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66DD7" w14:textId="77777777"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A209451" w14:textId="77777777"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EE6BEA4" w14:textId="77777777"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14:paraId="552C83E7" w14:textId="77777777"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7CD0518" w14:textId="77777777" w:rsidR="008F3689" w:rsidRDefault="008F3689" w:rsidP="008F3689"/>
    <w:p w14:paraId="7F492AD4" w14:textId="77777777"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FD014D" w14:textId="77777777"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25AA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7203EA">
        <w:rPr>
          <w:rFonts w:asciiTheme="majorHAnsi" w:hAnsiTheme="majorHAnsi" w:cs="MyriadPro-Black"/>
          <w:caps/>
          <w:sz w:val="60"/>
          <w:szCs w:val="60"/>
        </w:rPr>
        <w:t>CLLD</w:t>
      </w:r>
    </w:p>
    <w:p w14:paraId="6927AB3B" w14:textId="77777777"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31E0E27B" w14:textId="77777777"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14:paraId="1B5D5FAE" w14:textId="77777777"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682C4544" w14:textId="77777777" w:rsidR="00D647F5" w:rsidRPr="00D647F5" w:rsidRDefault="00FC25AA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D3297D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203EA">
        <w:rPr>
          <w:rFonts w:asciiTheme="majorHAnsi" w:hAnsiTheme="majorHAnsi" w:cs="MyriadPro-Black"/>
          <w:caps/>
          <w:color w:val="A6A6A6"/>
          <w:sz w:val="40"/>
          <w:szCs w:val="40"/>
        </w:rPr>
        <w:t>65</w:t>
      </w:r>
    </w:p>
    <w:p w14:paraId="056A1E3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316F083" w14:textId="77777777"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E7EEE">
        <w:rPr>
          <w:rFonts w:asciiTheme="majorHAnsi" w:hAnsiTheme="majorHAnsi" w:cs="MyriadPro-Black"/>
          <w:caps/>
          <w:sz w:val="40"/>
          <w:szCs w:val="40"/>
        </w:rPr>
        <w:t>3</w:t>
      </w:r>
    </w:p>
    <w:p w14:paraId="3215B013" w14:textId="77777777"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510A49E" w14:textId="77777777"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14:paraId="6A880176" w14:textId="77777777" w:rsidR="008F3689" w:rsidRDefault="008F3689" w:rsidP="008F3689">
      <w:pPr>
        <w:tabs>
          <w:tab w:val="left" w:pos="5055"/>
        </w:tabs>
        <w:jc w:val="center"/>
      </w:pPr>
    </w:p>
    <w:p w14:paraId="7EACF151" w14:textId="77777777" w:rsidR="008F3689" w:rsidRDefault="008F3689" w:rsidP="008F3689">
      <w:pPr>
        <w:tabs>
          <w:tab w:val="left" w:pos="5055"/>
        </w:tabs>
        <w:jc w:val="center"/>
      </w:pPr>
    </w:p>
    <w:p w14:paraId="4BB2AE61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0D8A61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2698F70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6B07A8E" w14:textId="77777777"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B5A5C47" w14:textId="38189C02"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1D419C">
        <w:rPr>
          <w:rFonts w:asciiTheme="majorHAnsi" w:hAnsiTheme="majorHAnsi" w:cs="MyriadPro-Black"/>
          <w:caps/>
          <w:color w:val="auto"/>
          <w:sz w:val="32"/>
          <w:szCs w:val="40"/>
        </w:rPr>
        <w:t>27</w:t>
      </w:r>
      <w:r w:rsidR="00F97076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1D419C"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FD22ED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201</w:t>
      </w:r>
      <w:r w:rsidR="00186A00">
        <w:rPr>
          <w:rFonts w:asciiTheme="majorHAnsi" w:hAnsiTheme="majorHAnsi" w:cs="MyriadPro-Black"/>
          <w:caps/>
          <w:color w:val="auto"/>
          <w:sz w:val="32"/>
          <w:szCs w:val="40"/>
        </w:rPr>
        <w:t>8</w:t>
      </w:r>
      <w:bookmarkStart w:id="0" w:name="_GoBack"/>
      <w:bookmarkEnd w:id="0"/>
    </w:p>
    <w:p w14:paraId="2492B63C" w14:textId="77777777" w:rsidR="00065576" w:rsidRDefault="00065576" w:rsidP="008F3689">
      <w:pPr>
        <w:tabs>
          <w:tab w:val="left" w:pos="5055"/>
        </w:tabs>
      </w:pPr>
    </w:p>
    <w:tbl>
      <w:tblPr>
        <w:tblW w:w="9684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575"/>
      </w:tblGrid>
      <w:tr w:rsidR="00065576" w:rsidRPr="0098535B" w14:paraId="7CD8D612" w14:textId="77777777" w:rsidTr="00E61EE3">
        <w:trPr>
          <w:trHeight w:val="328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65D63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0A841AFA" w14:textId="77777777" w:rsidTr="00E61EE3">
        <w:trPr>
          <w:trHeight w:val="312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59970AB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14:paraId="416AE287" w14:textId="77777777" w:rsidTr="00E61EE3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0BADE8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01B62E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AD94D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3448BB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3D73076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1B633434" w14:textId="77777777" w:rsidTr="00E61EE3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2FB5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045A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C31E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283E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D1C444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0AAD321A" w14:textId="77777777" w:rsidTr="00E61EE3">
        <w:trPr>
          <w:trHeight w:val="236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D67E0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645C7E81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67D056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76B03241" w14:textId="717DEB40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</w:t>
            </w:r>
            <w:r w:rsidR="001D419C">
              <w:rPr>
                <w:rFonts w:asciiTheme="minorHAnsi" w:hAnsiTheme="minorHAnsi"/>
              </w:rPr>
              <w:t> </w:t>
            </w:r>
            <w:r w:rsidRPr="008D35EC">
              <w:rPr>
                <w:rFonts w:asciiTheme="minorHAnsi" w:hAnsiTheme="minorHAnsi"/>
              </w:rPr>
              <w:t>projektem. Za vytvořená pracovní místa se nepovažují místa, která vzniknou v rámci realizačního týmu projektu.</w:t>
            </w:r>
          </w:p>
          <w:p w14:paraId="6084DE99" w14:textId="77777777"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14:paraId="31732CF1" w14:textId="77777777" w:rsidTr="00E61EE3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6DFC6B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7981BE" w14:textId="77777777"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19589B03" w14:textId="77777777" w:rsidTr="00E61EE3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E801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428A8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59CA3F1F" w14:textId="77777777" w:rsidTr="00E61EE3">
        <w:trPr>
          <w:trHeight w:val="375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3F7DCE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5B9145BC" w14:textId="77777777" w:rsidTr="00E61EE3">
        <w:trPr>
          <w:trHeight w:val="368"/>
        </w:trPr>
        <w:tc>
          <w:tcPr>
            <w:tcW w:w="968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EE468B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32F107F4" w14:textId="77777777" w:rsidTr="00E61EE3">
        <w:trPr>
          <w:trHeight w:val="269"/>
        </w:trPr>
        <w:tc>
          <w:tcPr>
            <w:tcW w:w="968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F2D2BA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0B197631" w14:textId="77777777" w:rsidTr="00E61EE3">
        <w:trPr>
          <w:trHeight w:val="810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3CAE465" w14:textId="77777777"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79A8DED7" w14:textId="77777777"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14:paraId="5E79CA60" w14:textId="77777777"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0155B0DA" w14:textId="77777777"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14:paraId="4F6E44DB" w14:textId="77777777"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54545F19" w14:textId="77777777"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14:paraId="43D129B5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14:paraId="4A39E69C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14:paraId="2A50D10E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14:paraId="7970CC84" w14:textId="77777777"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14:paraId="7762DA43" w14:textId="77777777"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14:paraId="265C355A" w14:textId="77777777"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14:paraId="3A777EA9" w14:textId="77777777"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1542DF61" w14:textId="77777777"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18058BE" w14:textId="77777777"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 pracovní místa, doklady z Úřadu práce</w:t>
            </w:r>
            <w:r w:rsidR="001D419C">
              <w:rPr>
                <w:sz w:val="20"/>
                <w:szCs w:val="20"/>
              </w:rPr>
              <w:t xml:space="preserve"> ČR</w:t>
            </w:r>
            <w:r>
              <w:rPr>
                <w:sz w:val="20"/>
                <w:szCs w:val="20"/>
              </w:rPr>
              <w:t xml:space="preserve"> ve zprávě o udržitelnosti. V případě, že výpadek doloží, </w:t>
            </w:r>
            <w:r w:rsidR="00304834">
              <w:rPr>
                <w:sz w:val="20"/>
                <w:szCs w:val="20"/>
              </w:rPr>
              <w:t xml:space="preserve">nebude na období, kdy pozice není obsazena, maximálně ale na </w:t>
            </w:r>
            <w:r w:rsidR="00B3668A">
              <w:rPr>
                <w:sz w:val="20"/>
                <w:szCs w:val="20"/>
              </w:rPr>
              <w:t>3 měsíce</w:t>
            </w:r>
            <w:r w:rsidR="00304834"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14:paraId="73D935F4" w14:textId="77777777" w:rsidR="002D6BB6" w:rsidRDefault="00650D31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2D6BB6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865F7B">
              <w:rPr>
                <w:sz w:val="20"/>
                <w:szCs w:val="20"/>
              </w:rPr>
              <w:t>rozložit</w:t>
            </w:r>
            <w:r w:rsidR="002D6BB6">
              <w:rPr>
                <w:sz w:val="20"/>
                <w:szCs w:val="20"/>
              </w:rPr>
              <w:t xml:space="preserve"> neobsazené FTE mezi různé pracovní pozice.</w:t>
            </w:r>
          </w:p>
          <w:p w14:paraId="6EF7D609" w14:textId="77777777" w:rsidR="00293B18" w:rsidRPr="00FF7DA1" w:rsidRDefault="0007025B" w:rsidP="00293B1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 w:rsidR="00AD5A02">
              <w:rPr>
                <w:sz w:val="20"/>
                <w:szCs w:val="20"/>
              </w:rPr>
              <w:t>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14:paraId="34DB15F9" w14:textId="77777777" w:rsidR="00FD22ED" w:rsidRDefault="00045452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 Podmínkách Rozhodnutí o poskytnutí dotace.</w:t>
            </w:r>
          </w:p>
          <w:p w14:paraId="53E6D14A" w14:textId="77777777" w:rsidR="004C5957" w:rsidRPr="00E61EE3" w:rsidRDefault="004C5957" w:rsidP="00E61EE3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</w:p>
          <w:p w14:paraId="58F7E9EF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 xml:space="preserve">Příklady </w:t>
            </w:r>
          </w:p>
          <w:p w14:paraId="39D65ECD" w14:textId="77777777"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6FFFA44E" w14:textId="77777777" w:rsidR="00B85057" w:rsidRDefault="00065576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</w:p>
          <w:p w14:paraId="3D4F2944" w14:textId="77777777" w:rsidR="00065576" w:rsidRDefault="008E4DCD" w:rsidP="00BE7543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BE7543">
              <w:rPr>
                <w:rFonts w:asciiTheme="minorHAnsi" w:hAnsiTheme="minorHAnsi"/>
                <w:b/>
              </w:rPr>
              <w:t>C</w:t>
            </w:r>
            <w:r w:rsidR="00065576" w:rsidRPr="00BE7543">
              <w:rPr>
                <w:rFonts w:asciiTheme="minorHAnsi" w:hAnsiTheme="minorHAnsi"/>
                <w:b/>
              </w:rPr>
              <w:t>ílová hodnota</w:t>
            </w:r>
            <w:r w:rsidR="00065576" w:rsidRPr="00856363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>
              <w:rPr>
                <w:rFonts w:asciiTheme="minorHAnsi" w:hAnsiTheme="minorHAnsi"/>
              </w:rPr>
              <w:t>cílové</w:t>
            </w:r>
            <w:r w:rsidR="00065576" w:rsidRPr="00856363">
              <w:rPr>
                <w:rFonts w:asciiTheme="minorHAnsi" w:hAnsiTheme="minorHAnsi"/>
              </w:rPr>
              <w:t xml:space="preserve"> skupiny </w:t>
            </w:r>
            <w:r>
              <w:rPr>
                <w:rFonts w:asciiTheme="minorHAnsi" w:hAnsiTheme="minorHAnsi"/>
              </w:rPr>
              <w:t xml:space="preserve">je </w:t>
            </w:r>
            <w:r w:rsidR="00065576" w:rsidRPr="00856363">
              <w:rPr>
                <w:rFonts w:asciiTheme="minorHAnsi" w:hAnsiTheme="minorHAnsi"/>
              </w:rPr>
              <w:t>1,5 FTE (plného úvazku).</w:t>
            </w:r>
          </w:p>
          <w:p w14:paraId="20EEE2F5" w14:textId="77777777"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14:paraId="07858EE6" w14:textId="77777777" w:rsidR="00213C00" w:rsidRPr="00476808" w:rsidRDefault="00213C00" w:rsidP="0047680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14:paraId="29C7C261" w14:textId="77777777" w:rsidR="00065576" w:rsidRPr="00213C00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OSVČ se zaměstnanci</w:t>
            </w:r>
          </w:p>
          <w:p w14:paraId="6F78DF3F" w14:textId="77777777"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</w:p>
        </w:tc>
      </w:tr>
      <w:tr w:rsidR="00065576" w:rsidRPr="0098535B" w14:paraId="776522BD" w14:textId="77777777" w:rsidTr="00E61EE3">
        <w:trPr>
          <w:trHeight w:val="156"/>
        </w:trPr>
        <w:tc>
          <w:tcPr>
            <w:tcW w:w="968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D7E47B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14:paraId="7DF2A7C4" w14:textId="77777777" w:rsidR="00DD4FED" w:rsidRDefault="00DD4FED">
      <w:r>
        <w:br w:type="page"/>
      </w:r>
    </w:p>
    <w:tbl>
      <w:tblPr>
        <w:tblW w:w="968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4"/>
      </w:tblGrid>
      <w:tr w:rsidR="00065576" w:rsidRPr="0098535B" w14:paraId="4377E487" w14:textId="77777777" w:rsidTr="00DD4FED">
        <w:trPr>
          <w:trHeight w:val="6840"/>
        </w:trPr>
        <w:tc>
          <w:tcPr>
            <w:tcW w:w="96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1AF4D3" w14:textId="77777777"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lastRenderedPageBreak/>
              <w:t xml:space="preserve">Hodnoty, stanovené na základě uvedených pravidel, žadatel zadává do žádosti o podporu v sytému  MS2014+. </w:t>
            </w:r>
          </w:p>
          <w:p w14:paraId="622F2EC6" w14:textId="77777777"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47223FE4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07F9DF21" w14:textId="77777777" w:rsidR="00BD52EE" w:rsidRDefault="00BD52EE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</w:p>
          <w:p w14:paraId="17F1AB8A" w14:textId="77777777" w:rsidR="00065576" w:rsidRPr="00856363" w:rsidRDefault="00065576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2D4E899A" w14:textId="77777777" w:rsidR="00B85057" w:rsidRDefault="00E36D5A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</w:t>
            </w:r>
            <w:r w:rsidR="000A104F">
              <w:rPr>
                <w:rFonts w:asciiTheme="minorHAnsi" w:hAnsiTheme="minorHAnsi"/>
              </w:rPr>
              <w:t xml:space="preserve"> hodnota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vykazovaná ve zprávě o udržitelnosti</w:t>
            </w:r>
            <w:r w:rsidR="00451E60">
              <w:rPr>
                <w:rFonts w:asciiTheme="minorHAnsi" w:hAnsiTheme="minorHAnsi"/>
              </w:rPr>
              <w:t>,</w:t>
            </w:r>
            <w:r w:rsidR="000A104F">
              <w:rPr>
                <w:rFonts w:asciiTheme="minorHAnsi" w:hAnsiTheme="minorHAnsi"/>
              </w:rPr>
              <w:t xml:space="preserve"> se vztahuje </w:t>
            </w:r>
            <w:r>
              <w:rPr>
                <w:rFonts w:asciiTheme="minorHAnsi" w:hAnsiTheme="minorHAnsi"/>
              </w:rPr>
              <w:t>k období, za které se daná zpráva odevzdává</w:t>
            </w:r>
            <w:r w:rsidR="00451E60">
              <w:rPr>
                <w:rFonts w:asciiTheme="minorHAnsi" w:hAnsiTheme="minorHAnsi"/>
              </w:rPr>
              <w:t xml:space="preserve"> (rok udržitelnosti)</w:t>
            </w:r>
            <w:r w:rsidR="00650D31">
              <w:rPr>
                <w:rFonts w:asciiTheme="minorHAnsi" w:hAnsiTheme="minorHAnsi"/>
              </w:rPr>
              <w:t>.</w:t>
            </w:r>
            <w:r w:rsidR="000A104F">
              <w:rPr>
                <w:rFonts w:asciiTheme="minorHAnsi" w:hAnsiTheme="minorHAnsi"/>
              </w:rPr>
              <w:t xml:space="preserve"> </w:t>
            </w:r>
            <w:r w:rsidR="00650D31">
              <w:rPr>
                <w:rFonts w:asciiTheme="minorHAnsi" w:hAnsiTheme="minorHAnsi"/>
              </w:rPr>
              <w:t>O</w:t>
            </w:r>
            <w:r w:rsidR="000A104F">
              <w:rPr>
                <w:rFonts w:asciiTheme="minorHAnsi" w:hAnsiTheme="minorHAnsi"/>
              </w:rPr>
              <w:t xml:space="preserve">bsazenost pozic </w:t>
            </w:r>
            <w:r w:rsidR="00B85057">
              <w:rPr>
                <w:rFonts w:asciiTheme="minorHAnsi" w:hAnsiTheme="minorHAnsi"/>
              </w:rPr>
              <w:t xml:space="preserve">v tomto období </w:t>
            </w:r>
            <w:r w:rsidR="009B0483">
              <w:rPr>
                <w:rFonts w:asciiTheme="minorHAnsi" w:hAnsiTheme="minorHAnsi"/>
              </w:rPr>
              <w:t xml:space="preserve">se určuje podle údajů </w:t>
            </w:r>
            <w:r w:rsidR="000A104F">
              <w:rPr>
                <w:rFonts w:asciiTheme="minorHAnsi" w:hAnsiTheme="minorHAnsi"/>
              </w:rPr>
              <w:t xml:space="preserve">v pracovních smlouvách. </w:t>
            </w:r>
            <w:r w:rsidR="00622B0B">
              <w:rPr>
                <w:rFonts w:asciiTheme="minorHAnsi" w:hAnsiTheme="minorHAnsi"/>
              </w:rPr>
              <w:t xml:space="preserve"> </w:t>
            </w:r>
            <w:r w:rsidR="00622B0B" w:rsidRPr="004C5957">
              <w:rPr>
                <w:rFonts w:asciiTheme="minorHAnsi" w:hAnsiTheme="minorHAnsi"/>
                <w:b/>
              </w:rPr>
              <w:t>Do výpočtu vstupují pouze nově vytvořené FTE</w:t>
            </w:r>
            <w:r w:rsidR="00F05AB6" w:rsidRPr="004C5957">
              <w:rPr>
                <w:rFonts w:asciiTheme="minorHAnsi" w:hAnsiTheme="minorHAnsi"/>
                <w:b/>
              </w:rPr>
              <w:t xml:space="preserve"> pro zaměstnance z</w:t>
            </w:r>
            <w:r w:rsidR="009B0483" w:rsidRPr="004C5957">
              <w:rPr>
                <w:rFonts w:asciiTheme="minorHAnsi" w:hAnsiTheme="minorHAnsi"/>
                <w:b/>
              </w:rPr>
              <w:t xml:space="preserve"> cílových </w:t>
            </w:r>
            <w:r w:rsidR="00F05AB6" w:rsidRPr="004C5957">
              <w:rPr>
                <w:rFonts w:asciiTheme="minorHAnsi" w:hAnsiTheme="minorHAnsi"/>
                <w:b/>
              </w:rPr>
              <w:t>skupin</w:t>
            </w:r>
            <w:r w:rsidR="00622B0B" w:rsidRPr="004C5957">
              <w:rPr>
                <w:rFonts w:asciiTheme="minorHAnsi" w:hAnsiTheme="minorHAnsi"/>
                <w:b/>
              </w:rPr>
              <w:t xml:space="preserve">. </w:t>
            </w:r>
          </w:p>
          <w:p w14:paraId="3901A2D3" w14:textId="77777777" w:rsidR="00BD52EE" w:rsidRDefault="00BD52EE" w:rsidP="00BD52EE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14:paraId="0ED0563E" w14:textId="77777777" w:rsidR="00BD52EE" w:rsidRDefault="00B85057" w:rsidP="00297677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</w:t>
            </w:r>
            <w:r w:rsidR="000003BE" w:rsidRPr="004C5957">
              <w:rPr>
                <w:rFonts w:asciiTheme="minorHAnsi" w:hAnsiTheme="minorHAnsi"/>
                <w:b/>
              </w:rPr>
              <w:t>osažené</w:t>
            </w:r>
            <w:r w:rsidRPr="004C5957">
              <w:rPr>
                <w:rFonts w:asciiTheme="minorHAnsi" w:hAnsiTheme="minorHAnsi"/>
                <w:b/>
              </w:rPr>
              <w:t xml:space="preserve"> hodnoty </w:t>
            </w:r>
            <w:r w:rsidR="000003BE" w:rsidRPr="004C5957">
              <w:rPr>
                <w:rFonts w:asciiTheme="minorHAnsi" w:hAnsiTheme="minorHAnsi"/>
                <w:b/>
              </w:rPr>
              <w:t xml:space="preserve">v daném </w:t>
            </w:r>
            <w:r w:rsidRPr="004C5957">
              <w:rPr>
                <w:rFonts w:asciiTheme="minorHAnsi" w:hAnsiTheme="minorHAnsi"/>
                <w:b/>
              </w:rPr>
              <w:t>roce udržitelnosti:</w:t>
            </w:r>
          </w:p>
          <w:p w14:paraId="698936FA" w14:textId="77777777" w:rsidR="00535C77" w:rsidRDefault="00535C77" w:rsidP="004C5957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příjemce</w:t>
            </w:r>
            <w:r>
              <w:rPr>
                <w:rFonts w:asciiTheme="minorHAnsi" w:hAnsiTheme="minorHAnsi"/>
              </w:rPr>
              <w:t xml:space="preserve"> vypočte pro každou pozici její obsazenost </w:t>
            </w:r>
            <w:r w:rsidR="000C53CE">
              <w:rPr>
                <w:rFonts w:asciiTheme="minorHAnsi" w:hAnsiTheme="minorHAnsi"/>
              </w:rPr>
              <w:t xml:space="preserve">(D) </w:t>
            </w:r>
            <w:r>
              <w:rPr>
                <w:rFonts w:asciiTheme="minorHAnsi" w:hAnsiTheme="minorHAnsi"/>
              </w:rPr>
              <w:t xml:space="preserve">v každém </w:t>
            </w:r>
            <w:r w:rsidR="000003BE">
              <w:rPr>
                <w:rFonts w:asciiTheme="minorHAnsi" w:hAnsiTheme="minorHAnsi"/>
              </w:rPr>
              <w:t>měsíci roku udržitelnosti:</w:t>
            </w:r>
          </w:p>
          <w:p w14:paraId="500F0656" w14:textId="77777777" w:rsidR="00535C77" w:rsidRPr="00AE5178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6B72F232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33C26A04" w14:textId="77777777" w:rsidR="00535C77" w:rsidRDefault="00535C77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2</w:t>
            </w:r>
            <w:r w:rsidR="000C53CE"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</w:t>
            </w:r>
            <w:r w:rsidR="000C53CE">
              <w:rPr>
                <w:rFonts w:asciiTheme="minorHAnsi" w:hAnsiTheme="minorHAnsi"/>
                <w:b/>
              </w:rPr>
              <w:t xml:space="preserve">: </w:t>
            </w:r>
            <w:r w:rsidR="000C53CE">
              <w:rPr>
                <w:rFonts w:asciiTheme="minorHAnsi" w:hAnsiTheme="minorHAnsi"/>
              </w:rPr>
              <w:t>příjemce sečte hodnoty D pro</w:t>
            </w:r>
            <w:r w:rsidR="00865F7B">
              <w:rPr>
                <w:rFonts w:asciiTheme="minorHAnsi" w:hAnsiTheme="minorHAnsi"/>
              </w:rPr>
              <w:t xml:space="preserve"> všechny</w:t>
            </w:r>
            <w:r w:rsidR="000C53CE">
              <w:rPr>
                <w:rFonts w:asciiTheme="minorHAnsi" w:hAnsiTheme="minorHAnsi"/>
              </w:rPr>
              <w:t xml:space="preserve"> jednotlivé měsíce </w:t>
            </w:r>
            <w:r w:rsidR="00CC40CB">
              <w:rPr>
                <w:rFonts w:asciiTheme="minorHAnsi" w:hAnsiTheme="minorHAnsi"/>
              </w:rPr>
              <w:t xml:space="preserve">daného </w:t>
            </w:r>
            <w:r w:rsidR="00BD52EE">
              <w:rPr>
                <w:rFonts w:asciiTheme="minorHAnsi" w:hAnsiTheme="minorHAnsi"/>
              </w:rPr>
              <w:t>období (</w:t>
            </w:r>
            <w:r w:rsidR="00CC40CB">
              <w:rPr>
                <w:rFonts w:asciiTheme="minorHAnsi" w:hAnsiTheme="minorHAnsi"/>
              </w:rPr>
              <w:t>roku udržitelnost</w:t>
            </w:r>
            <w:r w:rsidR="00BD52EE">
              <w:rPr>
                <w:rFonts w:asciiTheme="minorHAnsi" w:hAnsiTheme="minorHAnsi"/>
              </w:rPr>
              <w:t>)*</w:t>
            </w:r>
            <w:r w:rsidR="00CC40CB">
              <w:rPr>
                <w:rFonts w:asciiTheme="minorHAnsi" w:hAnsiTheme="minorHAnsi"/>
              </w:rPr>
              <w:t xml:space="preserve"> </w:t>
            </w:r>
            <w:r w:rsidR="000C53CE">
              <w:rPr>
                <w:rFonts w:asciiTheme="minorHAnsi" w:hAnsiTheme="minorHAnsi"/>
              </w:rPr>
              <w:t>pro danou pozici (P).</w:t>
            </w:r>
            <w:r w:rsidR="002706D8">
              <w:rPr>
                <w:rFonts w:asciiTheme="minorHAnsi" w:hAnsiTheme="minorHAnsi"/>
              </w:rPr>
              <w:t xml:space="preserve"> </w:t>
            </w:r>
          </w:p>
          <w:p w14:paraId="4469ED0D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>+ …+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2EB7DE25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5ED203C9" w14:textId="77777777" w:rsidR="000C53CE" w:rsidRDefault="000C53C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CC40CB" w:rsidRPr="00625D29">
              <w:rPr>
                <w:rFonts w:asciiTheme="minorHAnsi" w:hAnsiTheme="minorHAnsi"/>
              </w:rPr>
              <w:t>příjemce sečte výsledná hodnot</w:t>
            </w:r>
            <w:r w:rsidR="00CC40CB">
              <w:rPr>
                <w:rFonts w:asciiTheme="minorHAnsi" w:hAnsiTheme="minorHAnsi"/>
              </w:rPr>
              <w:t>y</w:t>
            </w:r>
            <w:r w:rsidRPr="00AE5178">
              <w:rPr>
                <w:rFonts w:asciiTheme="minorHAnsi" w:hAnsiTheme="minorHAnsi"/>
              </w:rPr>
              <w:t xml:space="preserve"> </w:t>
            </w:r>
            <w:r w:rsidR="00CC40CB" w:rsidRPr="00625D29">
              <w:rPr>
                <w:rFonts w:asciiTheme="minorHAnsi" w:hAnsiTheme="minorHAnsi"/>
              </w:rPr>
              <w:t>jednotlivých</w:t>
            </w:r>
            <w:r w:rsidR="00CC40CB" w:rsidRPr="00AE5178">
              <w:rPr>
                <w:rFonts w:asciiTheme="minorHAnsi" w:hAnsiTheme="minorHAnsi"/>
              </w:rPr>
              <w:t xml:space="preserve"> pozic</w:t>
            </w:r>
            <w:r w:rsidR="00CC40CB">
              <w:rPr>
                <w:rFonts w:asciiTheme="minorHAnsi" w:hAnsiTheme="minorHAnsi"/>
              </w:rPr>
              <w:t xml:space="preserve"> P.</w:t>
            </w:r>
          </w:p>
          <w:p w14:paraId="39E827C3" w14:textId="77777777" w:rsidR="00CC40CB" w:rsidRP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Počet odpracovaných měsíčních FTE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1A4A3357" w14:textId="77777777" w:rsidR="00BD52EE" w:rsidRDefault="00BD52EE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</w:p>
          <w:p w14:paraId="2BA05FBB" w14:textId="77777777" w:rsidR="000A0124" w:rsidRDefault="000A0124" w:rsidP="00AF053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 xml:space="preserve">4. krok: 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>Počet odpracovaných měsíčních FTE příjemce vydělí 12 měsíci:</w:t>
            </w:r>
          </w:p>
          <w:p w14:paraId="42855B94" w14:textId="77777777" w:rsidR="000C53CE" w:rsidRPr="00AE5178" w:rsidRDefault="000A0124" w:rsidP="00E97089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</m:t>
                </m:r>
                <m:r>
                  <w:rPr>
                    <w:rFonts w:ascii="Cambria Math" w:hAnsi="Cambria Math" w:hint="eastAsia"/>
                  </w:rPr>
                  <m:t>ž</m:t>
                </m:r>
                <m:r>
                  <w:rPr>
                    <w:rFonts w:ascii="Cambria Math" w:hAnsi="Cambria Math"/>
                  </w:rPr>
                  <m:t>en</m:t>
                </m:r>
                <m:r>
                  <w:rPr>
                    <w:rFonts w:ascii="Cambria Math" w:hAnsi="Cambria Math" w:hint="eastAsia"/>
                  </w:rPr>
                  <m:t>á</m:t>
                </m:r>
                <m:r>
                  <w:rPr>
                    <w:rFonts w:ascii="Cambria Math" w:hAnsi="Cambria Math"/>
                  </w:rPr>
                  <m:t xml:space="preserve">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</m:t>
                    </m:r>
                    <m:r>
                      <w:rPr>
                        <w:rFonts w:ascii="Cambria Math" w:hAnsi="Cambria Math" w:hint="eastAsia"/>
                      </w:rPr>
                      <m:t>č</m:t>
                    </m:r>
                    <m:r>
                      <w:rPr>
                        <w:rFonts w:ascii="Cambria Math" w:hAnsi="Cambria Math"/>
                      </w:rPr>
                      <m:t>et odpracovan</m:t>
                    </m:r>
                    <m:r>
                      <w:rPr>
                        <w:rFonts w:ascii="Cambria Math" w:hAnsi="Cambria Math" w:hint="eastAsia"/>
                      </w:rPr>
                      <m:t>ý</m:t>
                    </m:r>
                    <m:r>
                      <w:rPr>
                        <w:rFonts w:ascii="Cambria Math" w:hAnsi="Cambria Math"/>
                      </w:rPr>
                      <m:t>ch m</m:t>
                    </m:r>
                    <m:r>
                      <w:rPr>
                        <w:rFonts w:ascii="Cambria Math" w:hAnsi="Cambria Math" w:hint="eastAsia"/>
                      </w:rPr>
                      <m:t>ě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w:rPr>
                        <w:rFonts w:ascii="Cambria Math" w:hAnsi="Cambria Math" w:hint="eastAsia"/>
                      </w:rPr>
                      <m:t>íč</m:t>
                    </m:r>
                    <m:r>
                      <w:rPr>
                        <w:rFonts w:ascii="Cambria Math" w:hAnsi="Cambria Math"/>
                      </w:rPr>
                      <m:t>n</m:t>
                    </m:r>
                    <m:r>
                      <w:rPr>
                        <w:rFonts w:ascii="Cambria Math" w:hAnsi="Cambria Math" w:hint="eastAsia"/>
                      </w:rPr>
                      <m:t>í</m:t>
                    </m:r>
                    <m:r>
                      <w:rPr>
                        <w:rFonts w:ascii="Cambria Math" w:hAnsi="Cambria Math"/>
                      </w:rPr>
                      <m:t xml:space="preserve">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11172405" w14:textId="77777777" w:rsidR="00BD52EE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  <w:p w14:paraId="3FCD92D5" w14:textId="77777777" w:rsidR="008F7B98" w:rsidRPr="00090FCF" w:rsidRDefault="00BD52EE" w:rsidP="0047620E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*</w:t>
            </w:r>
            <w:r w:rsidRPr="00090FCF">
              <w:rPr>
                <w:rFonts w:asciiTheme="minorHAnsi" w:hAnsiTheme="minorHAnsi"/>
                <w:b/>
                <w:sz w:val="18"/>
                <w:szCs w:val="18"/>
              </w:rPr>
              <w:t>Počet měsíců v daném roce udržitelnosti</w:t>
            </w:r>
          </w:p>
          <w:p w14:paraId="4C86C600" w14:textId="77777777" w:rsidR="00BD52EE" w:rsidRPr="00090FCF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 2. až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 xml:space="preserve"> 5.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období pro výpočet dlouhé 12 měsíců.</w:t>
            </w:r>
          </w:p>
          <w:p w14:paraId="6966D8EC" w14:textId="77777777" w:rsidR="008F7B98" w:rsidRDefault="00BD52EE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>V</w:t>
            </w:r>
            <w:r w:rsidR="004C5957">
              <w:rPr>
                <w:rFonts w:asciiTheme="minorHAnsi" w:hAnsiTheme="minorHAnsi"/>
                <w:sz w:val="18"/>
                <w:szCs w:val="18"/>
                <w:u w:val="single"/>
              </w:rPr>
              <w:t> 1.</w:t>
            </w:r>
            <w:r w:rsidRPr="00090FCF">
              <w:rPr>
                <w:rFonts w:asciiTheme="minorHAnsi" w:hAnsiTheme="minorHAnsi"/>
                <w:sz w:val="18"/>
                <w:szCs w:val="18"/>
                <w:u w:val="single"/>
              </w:rPr>
              <w:t xml:space="preserve"> roce udržitelnosti je </w:t>
            </w:r>
            <w:r w:rsidR="009C2B10" w:rsidRPr="00090FCF">
              <w:rPr>
                <w:rFonts w:asciiTheme="minorHAnsi" w:hAnsiTheme="minorHAnsi"/>
                <w:sz w:val="18"/>
                <w:szCs w:val="18"/>
                <w:u w:val="single"/>
              </w:rPr>
              <w:t>období pro výpočet individuální pro každý projekt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>.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916676">
              <w:rPr>
                <w:rFonts w:asciiTheme="minorHAnsi" w:hAnsiTheme="minorHAnsi"/>
                <w:b/>
                <w:sz w:val="18"/>
                <w:szCs w:val="18"/>
              </w:rPr>
              <w:t xml:space="preserve"> Hodnota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i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ndikátor</w:t>
            </w:r>
            <w:r w:rsidR="00916676">
              <w:rPr>
                <w:rFonts w:asciiTheme="minorHAnsi" w:hAnsiTheme="minorHAnsi"/>
                <w:sz w:val="18"/>
                <w:szCs w:val="18"/>
              </w:rPr>
              <w:t>u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musí být naplněn</w:t>
            </w:r>
            <w:r w:rsidR="00916676">
              <w:rPr>
                <w:rFonts w:asciiTheme="minorHAnsi" w:hAnsiTheme="minorHAnsi"/>
                <w:sz w:val="18"/>
                <w:szCs w:val="18"/>
              </w:rPr>
              <w:t>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 nejpozději do 90 dní od ukončení fyzické realizace projektu a proto je počet měsíců, za které se hodnotí plnění indikátoru v prvním roce udržitelnosti, proměnlivý. Jeho délka se odvíjí od </w:t>
            </w:r>
            <w:r w:rsidR="00916676">
              <w:rPr>
                <w:rFonts w:asciiTheme="minorHAnsi" w:hAnsiTheme="minorHAnsi"/>
                <w:sz w:val="18"/>
                <w:szCs w:val="18"/>
              </w:rPr>
              <w:t>data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>, kdy projekt vstoupil do stavu PP41 - projek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t finančně ukončen ze strany ŘO</w:t>
            </w:r>
            <w:r w:rsidR="008F7B98" w:rsidRPr="00090FCF">
              <w:rPr>
                <w:rFonts w:asciiTheme="minorHAnsi" w:hAnsiTheme="minorHAnsi"/>
                <w:sz w:val="18"/>
                <w:szCs w:val="18"/>
              </w:rPr>
              <w:t xml:space="preserve">.  </w:t>
            </w:r>
          </w:p>
          <w:p w14:paraId="299CB74B" w14:textId="77777777" w:rsidR="00205F6C" w:rsidRPr="00090FCF" w:rsidRDefault="00205F6C" w:rsidP="004C5957">
            <w:pPr>
              <w:spacing w:before="120" w:after="120"/>
              <w:ind w:left="708"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C307EC0" w14:textId="77777777" w:rsidR="008F7B98" w:rsidRPr="00090FCF" w:rsidRDefault="008F7B98" w:rsidP="00F7648D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090FCF">
              <w:rPr>
                <w:rFonts w:asciiTheme="minorHAnsi" w:hAnsiTheme="minorHAnsi"/>
                <w:sz w:val="18"/>
                <w:szCs w:val="18"/>
              </w:rPr>
              <w:t>Pokud se projekt dostal do stavu PP41 dříve, než uplynula 90 denní lhůta pro naplnění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 hodnoty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 xml:space="preserve">indikátoru,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do výpočtu </w:t>
            </w:r>
            <w:r w:rsidR="00916676">
              <w:rPr>
                <w:rFonts w:asciiTheme="minorHAnsi" w:hAnsiTheme="minorHAnsi"/>
                <w:sz w:val="18"/>
                <w:szCs w:val="18"/>
              </w:rPr>
              <w:t xml:space="preserve">se </w:t>
            </w:r>
            <w:r w:rsidR="00916676" w:rsidRPr="00090FCF">
              <w:rPr>
                <w:rFonts w:asciiTheme="minorHAnsi" w:hAnsiTheme="minorHAnsi"/>
                <w:sz w:val="18"/>
                <w:szCs w:val="18"/>
              </w:rPr>
              <w:t xml:space="preserve">nezapočítávají </w:t>
            </w:r>
            <w:r w:rsidRPr="00090FCF">
              <w:rPr>
                <w:rFonts w:asciiTheme="minorHAnsi" w:hAnsiTheme="minorHAnsi"/>
                <w:sz w:val="18"/>
                <w:szCs w:val="18"/>
              </w:rPr>
              <w:t>měsíce, kdy se obě období překrývají (od 12 měsíců prvního roku udržitelnosti se odečte doba překryvu - zaok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>rouhlená na celé měsíce nahoru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F7648D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</w:t>
            </w:r>
            <w:r w:rsidR="00BD52EE" w:rsidRPr="00090FCF">
              <w:rPr>
                <w:rFonts w:asciiTheme="minorHAnsi" w:hAnsiTheme="minorHAnsi"/>
                <w:b/>
                <w:sz w:val="18"/>
                <w:szCs w:val="18"/>
              </w:rPr>
              <w:t>č. 2.</w:t>
            </w:r>
          </w:p>
          <w:p w14:paraId="6B7B8907" w14:textId="77777777" w:rsidR="00F7648D" w:rsidRPr="00090FCF" w:rsidRDefault="00F7648D" w:rsidP="00F7648D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D44C65A" w14:textId="77777777" w:rsidR="004C5957" w:rsidRDefault="00916676" w:rsidP="00090FCF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okud projekt vstoupí do stavu PP41 po skončení 90 denní lhůty, se období před začátkem udržitelnosti, ale po skončení lhůty pro naplnění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hodnoty 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indikátoru do výpočtu </w:t>
            </w:r>
            <w:r w:rsidR="00287E39" w:rsidRPr="00090FCF">
              <w:rPr>
                <w:rFonts w:asciiTheme="minorHAnsi" w:hAnsiTheme="minorHAnsi"/>
                <w:sz w:val="18"/>
                <w:szCs w:val="18"/>
              </w:rPr>
              <w:t>zahrnuje (ke 12</w:t>
            </w:r>
            <w:r w:rsidR="0047620E" w:rsidRPr="00090FCF">
              <w:rPr>
                <w:rFonts w:asciiTheme="minorHAnsi" w:hAnsiTheme="minorHAnsi"/>
                <w:sz w:val="18"/>
                <w:szCs w:val="18"/>
              </w:rPr>
              <w:t xml:space="preserve"> měsícům prvního roku udržitelnosti se přičte doba překryvu - zaokrouhlená na celé měsíce dolů</w:t>
            </w:r>
            <w:r w:rsidR="009C2B10" w:rsidRPr="00090FCF">
              <w:rPr>
                <w:rFonts w:asciiTheme="minorHAnsi" w:hAnsiTheme="minorHAnsi"/>
                <w:sz w:val="18"/>
                <w:szCs w:val="18"/>
              </w:rPr>
              <w:t xml:space="preserve">). Tento případ zobrazuje 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 xml:space="preserve">obrázek č. 1, osa č. </w:t>
            </w:r>
            <w:r w:rsidR="009024CA">
              <w:rPr>
                <w:rFonts w:asciiTheme="minorHAnsi" w:hAnsiTheme="minorHAnsi"/>
                <w:b/>
                <w:sz w:val="18"/>
                <w:szCs w:val="18"/>
              </w:rPr>
              <w:t>3</w:t>
            </w:r>
            <w:r w:rsidR="009C2B10" w:rsidRPr="00090FCF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14:paraId="527A71CA" w14:textId="77777777" w:rsidR="00205F6C" w:rsidRPr="00205F6C" w:rsidRDefault="00205F6C" w:rsidP="00205F6C">
            <w:pPr>
              <w:pStyle w:val="Odstavecseseznamem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E6C3F67" w14:textId="77777777" w:rsidR="00205F6C" w:rsidRPr="00205F6C" w:rsidRDefault="00205F6C" w:rsidP="00205F6C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tbl>
            <w:tblPr>
              <w:tblW w:w="956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559"/>
              <w:gridCol w:w="523"/>
              <w:gridCol w:w="584"/>
              <w:gridCol w:w="651"/>
              <w:gridCol w:w="599"/>
              <w:gridCol w:w="498"/>
              <w:gridCol w:w="224"/>
              <w:gridCol w:w="202"/>
              <w:gridCol w:w="270"/>
              <w:gridCol w:w="155"/>
              <w:gridCol w:w="45"/>
              <w:gridCol w:w="226"/>
              <w:gridCol w:w="100"/>
              <w:gridCol w:w="196"/>
              <w:gridCol w:w="131"/>
              <w:gridCol w:w="426"/>
              <w:gridCol w:w="426"/>
              <w:gridCol w:w="426"/>
              <w:gridCol w:w="292"/>
              <w:gridCol w:w="135"/>
              <w:gridCol w:w="168"/>
              <w:gridCol w:w="258"/>
              <w:gridCol w:w="193"/>
              <w:gridCol w:w="233"/>
              <w:gridCol w:w="147"/>
              <w:gridCol w:w="62"/>
              <w:gridCol w:w="217"/>
              <w:gridCol w:w="221"/>
              <w:gridCol w:w="215"/>
              <w:gridCol w:w="131"/>
              <w:gridCol w:w="275"/>
              <w:gridCol w:w="115"/>
              <w:gridCol w:w="160"/>
            </w:tblGrid>
            <w:tr w:rsidR="00F7648D" w:rsidRPr="00F7648D" w14:paraId="175A3EA4" w14:textId="77777777" w:rsidTr="00E61EE3">
              <w:trPr>
                <w:trHeight w:val="620"/>
              </w:trPr>
              <w:tc>
                <w:tcPr>
                  <w:tcW w:w="9563" w:type="dxa"/>
                  <w:gridSpan w:val="3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C93745" w14:textId="77777777" w:rsidR="00F7648D" w:rsidRPr="00F7648D" w:rsidRDefault="00F7648D" w:rsidP="009C2B10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</w:p>
              </w:tc>
            </w:tr>
            <w:tr w:rsidR="00E61EE3" w:rsidRPr="00F7648D" w14:paraId="35C9FBD7" w14:textId="77777777" w:rsidTr="00980CE3">
              <w:trPr>
                <w:trHeight w:val="541"/>
              </w:trPr>
              <w:tc>
                <w:tcPr>
                  <w:tcW w:w="481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21D49E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Osa 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č. 1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DD4FED"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6B6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BA9E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1B13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8BB4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5C8B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D2159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92CD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9F3F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11D7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3B30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6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6C1E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93F3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1B63B3" w:rsidRPr="00F7648D" w14:paraId="1C0891ED" w14:textId="77777777" w:rsidTr="00980CE3">
              <w:trPr>
                <w:trHeight w:val="842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CF340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CEBD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C00FB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6AD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D8FECE" w14:textId="77777777" w:rsidR="00F7648D" w:rsidRPr="00F7648D" w:rsidRDefault="00DD4FE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="00F7648D"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B3D92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DE55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3007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6676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9591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AD73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9E297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AADD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FCEE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1EBB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C57F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1B63B3" w:rsidRPr="00F7648D" w14:paraId="65F8CCEF" w14:textId="77777777" w:rsidTr="00980CE3">
              <w:trPr>
                <w:trHeight w:val="73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D305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D7CF4B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C3E39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022E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46DC9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65" w:type="dxa"/>
                  <w:gridSpan w:val="2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089784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D90DF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B63B3" w:rsidRPr="00F7648D" w14:paraId="3FDE2EDF" w14:textId="77777777" w:rsidTr="00980CE3">
              <w:trPr>
                <w:trHeight w:val="133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DAEC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DB877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18D62A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6B3513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E4A44E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32437CE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21CBD4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3955E0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445E0B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7CB2EC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8CDDDF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CC8E82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7F0C7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F0D10A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344F36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73B296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3B07D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4C4033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EBBFB5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638C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1CCA12B9" w14:textId="77777777" w:rsidTr="00980CE3">
              <w:trPr>
                <w:trHeight w:val="79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8FA8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38" w:type="dxa"/>
                  <w:gridSpan w:val="7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70CF6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D0CC7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41310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03733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673D3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3A6E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7539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5EE05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D10F38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41B8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55D9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243F7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A4DC9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EF3C1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635FD550" w14:textId="77777777" w:rsidTr="001B63B3">
              <w:trPr>
                <w:trHeight w:val="1150"/>
              </w:trPr>
              <w:tc>
                <w:tcPr>
                  <w:tcW w:w="8882" w:type="dxa"/>
                  <w:gridSpan w:val="3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D145C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DD4FE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2B60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4E3BF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8AE006F" w14:textId="77777777" w:rsidTr="00980CE3">
              <w:trPr>
                <w:trHeight w:val="1257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8742B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1657F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398CA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5A80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9CDC3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89CC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63F2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5D71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997E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526C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D5A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4F37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C623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2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181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2B07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8E4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9AF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47CC3AC0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3737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1B7E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A108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D920E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CFFC2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A6ED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A166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9418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3E46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D659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6FDBA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9794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F08F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6BF1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9DE8B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67F8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6B12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7534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538FE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4967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516463A5" w14:textId="77777777" w:rsidTr="00980CE3">
              <w:trPr>
                <w:trHeight w:val="148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F6BF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51B879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5C2DFD3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6B57AC8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D83EB6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68EB89A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2F0C38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2E599D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D4A76D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CBCD08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2986FA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D015FA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8C00DD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ADEFDF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7C0D9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1DA0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6178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29AB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57F0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86D34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DF4852C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F9FC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0C81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F9FD4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6EA5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9832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F9E7D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0913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041A7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3668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703D9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8158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E10E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ACD8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C621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B7A86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837AE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CCF4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7973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06E4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338B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D4FED" w:rsidRPr="00F7648D" w14:paraId="27F3099C" w14:textId="77777777" w:rsidTr="001B63B3">
              <w:trPr>
                <w:trHeight w:val="1121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A5D302" w14:textId="77777777" w:rsidR="00F7648D" w:rsidRPr="00F7648D" w:rsidRDefault="00F7648D" w:rsidP="00E61EE3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 w:rsidR="00E61EE3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 w:rsidR="009C2B10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655C97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(čísla znázorňují měsíce, které budou zahrnuty do výpočtu)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CCE7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983C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1F78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45C8B32" w14:textId="77777777" w:rsidTr="00980CE3">
              <w:trPr>
                <w:trHeight w:val="1255"/>
              </w:trPr>
              <w:tc>
                <w:tcPr>
                  <w:tcW w:w="10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C4654A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E838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B89BF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56A32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07AA8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4BC0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4E35F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9A51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E509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5D13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940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91D3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39B3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6F9C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383A5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3756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069D5F28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4EA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A313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FF58E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01B5A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A1F86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C30D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4C2C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1B95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119E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B62B8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728DA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56FE4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59D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54F17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0CCD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7ED65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F225E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57F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6C812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6595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A52BF2A" w14:textId="77777777" w:rsidTr="00980CE3">
              <w:trPr>
                <w:trHeight w:val="177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8362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79217D75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4D6D9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16E87A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85801DD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34C6B7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65C317C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873466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96141A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2061C9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C5425B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39066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B7543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D25AD2B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971550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BD740CF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BDE348C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6928F5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91C41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C64C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6AA72615" w14:textId="77777777" w:rsidTr="00980CE3">
              <w:trPr>
                <w:trHeight w:val="295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CBA26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E2270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C0C57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F21D94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5848B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9A90C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1ED2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E4B5F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647D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E948F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63E85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891E80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63F874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F76D3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E39B9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B9231C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4B42D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00F55E" w14:textId="77777777" w:rsidR="00F7648D" w:rsidRPr="00F7648D" w:rsidRDefault="00F7648D" w:rsidP="00F7648D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1FAE1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25A83" w14:textId="77777777" w:rsidR="00F7648D" w:rsidRPr="00F7648D" w:rsidRDefault="00F7648D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61EE3" w:rsidRPr="00F7648D" w14:paraId="3D14F6B0" w14:textId="77777777" w:rsidTr="001B63B3">
              <w:trPr>
                <w:trHeight w:val="1168"/>
              </w:trPr>
              <w:tc>
                <w:tcPr>
                  <w:tcW w:w="8446" w:type="dxa"/>
                  <w:gridSpan w:val="2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CF34F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53BEE4F5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5D625AE0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453558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771C2F02" w14:textId="77777777" w:rsidR="00E61EE3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0F4448DB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BA70A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40E49" w14:textId="77777777" w:rsidR="00E61EE3" w:rsidRPr="00F7648D" w:rsidRDefault="00E61EE3" w:rsidP="00F7648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6848948D" w14:textId="77777777" w:rsidR="00950A5F" w:rsidRPr="00E7367F" w:rsidRDefault="00950A5F" w:rsidP="00287E39">
            <w:pPr>
              <w:spacing w:before="120" w:after="120"/>
              <w:ind w:right="170"/>
              <w:jc w:val="both"/>
            </w:pPr>
          </w:p>
        </w:tc>
      </w:tr>
    </w:tbl>
    <w:p w14:paraId="6986D9D2" w14:textId="77777777"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2268"/>
      </w:tblGrid>
      <w:tr w:rsidR="00065576" w:rsidRPr="0098535B" w14:paraId="60051C4B" w14:textId="77777777" w:rsidTr="00980CE3">
        <w:trPr>
          <w:trHeight w:val="390"/>
        </w:trPr>
        <w:tc>
          <w:tcPr>
            <w:tcW w:w="9796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55F31C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1822440A" w14:textId="77777777" w:rsidTr="00980CE3">
        <w:trPr>
          <w:trHeight w:val="328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1B5F42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09568746" w14:textId="77777777" w:rsidTr="00980CE3">
        <w:trPr>
          <w:trHeight w:val="312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598FE09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14:paraId="7189792B" w14:textId="77777777" w:rsidTr="00980C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90406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037D3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E6AF7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6734C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E2093E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39E61A4A" w14:textId="77777777" w:rsidTr="00980C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6B2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36E6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ED12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AB60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BE4190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3A57A769" w14:textId="77777777" w:rsidTr="00980CE3">
        <w:trPr>
          <w:trHeight w:val="236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8B4EB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39FC6E41" w14:textId="77777777" w:rsidTr="00980CE3">
        <w:trPr>
          <w:trHeight w:val="368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BE3452" w14:textId="77777777"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14:paraId="4EEA0B13" w14:textId="77777777"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14:paraId="03B7B737" w14:textId="77777777" w:rsidR="00065576" w:rsidRPr="00856363" w:rsidRDefault="00065576" w:rsidP="0007025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</w:p>
        </w:tc>
      </w:tr>
      <w:tr w:rsidR="00065576" w:rsidRPr="0098535B" w14:paraId="5C6D46C0" w14:textId="77777777" w:rsidTr="00980C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41E931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FD031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14:paraId="0C53B362" w14:textId="77777777" w:rsidTr="00980C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1E12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CE8F14" w14:textId="77777777"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09B03D28" w14:textId="77777777" w:rsidTr="00980CE3">
        <w:trPr>
          <w:trHeight w:val="375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156429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756744F7" w14:textId="77777777" w:rsidTr="00980CE3">
        <w:trPr>
          <w:trHeight w:val="368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926ED37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0BC64F3C" w14:textId="77777777" w:rsidTr="00980CE3">
        <w:trPr>
          <w:trHeight w:val="269"/>
        </w:trPr>
        <w:tc>
          <w:tcPr>
            <w:tcW w:w="9796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CD9B2A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0D8B7A00" w14:textId="77777777" w:rsidTr="00980CE3">
        <w:trPr>
          <w:trHeight w:val="810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1DA7462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</w:t>
            </w:r>
            <w:r w:rsidR="008D04D9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Full-time equivalent (ekvivalent zaměstnance na plný pracovní úvazek). Osoba zaměstnaná na plný pracovní úvazek je vykázána jako 1 FTE, na poloviční úvazek jako 0,5 FTE atd.</w:t>
            </w:r>
          </w:p>
          <w:p w14:paraId="44AFA74C" w14:textId="77777777"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14:paraId="21B1E454" w14:textId="77777777"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14:paraId="40913C90" w14:textId="77777777"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14:paraId="1ECD362F" w14:textId="77777777"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14:paraId="41A462B2" w14:textId="77777777"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14:paraId="5A6B144A" w14:textId="77777777" w:rsidR="00650D31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 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58F63B9D" w14:textId="77777777"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 pracovní místa, doklady z Úřadu práce</w:t>
            </w:r>
            <w:r>
              <w:rPr>
                <w:sz w:val="20"/>
                <w:szCs w:val="20"/>
              </w:rPr>
              <w:t xml:space="preserve"> ve zprávě o udržitelnosti. V případě, že výpadek doloží, nebude na období, kdy pozice není obsazena, maximálně ale na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</w:t>
            </w:r>
            <w:r>
              <w:rPr>
                <w:sz w:val="20"/>
                <w:szCs w:val="20"/>
              </w:rPr>
              <w:lastRenderedPageBreak/>
              <w:t>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14:paraId="7959E2FA" w14:textId="77777777"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</w:t>
            </w:r>
            <w:r w:rsidR="00CD30D4">
              <w:rPr>
                <w:sz w:val="20"/>
                <w:szCs w:val="20"/>
              </w:rPr>
              <w:t>3 měsíce</w:t>
            </w:r>
            <w:r>
              <w:rPr>
                <w:sz w:val="20"/>
                <w:szCs w:val="20"/>
              </w:rPr>
              <w:t xml:space="preserve">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14:paraId="08659513" w14:textId="77777777"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14:paraId="3C149DF2" w14:textId="59657B07"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1D419C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14:paraId="7DFC0E8C" w14:textId="77777777"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14:paraId="49C7158F" w14:textId="77777777"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14:paraId="7592DCCC" w14:textId="77777777"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14:paraId="1E2D73C0" w14:textId="77777777"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14:paraId="50BE471E" w14:textId="77777777"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14:paraId="2EBB36D8" w14:textId="77777777"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14:paraId="5F33DA5A" w14:textId="77777777"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14:paraId="634C9F63" w14:textId="77777777"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</w:p>
        </w:tc>
      </w:tr>
      <w:tr w:rsidR="00065576" w:rsidRPr="0098535B" w14:paraId="742D7C1E" w14:textId="77777777" w:rsidTr="00980CE3">
        <w:trPr>
          <w:trHeight w:val="156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D40E18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14:paraId="5FA2C20E" w14:textId="77777777" w:rsidTr="00980CE3">
        <w:trPr>
          <w:trHeight w:val="44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FF7D18" w14:textId="77777777" w:rsidR="00B144CD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576EAE4D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4C219CBC" w14:textId="77777777" w:rsid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14:paraId="4086AD31" w14:textId="77777777" w:rsidR="00312C40" w:rsidRPr="00856363" w:rsidRDefault="00312C40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</w:p>
          <w:p w14:paraId="09AF02ED" w14:textId="77777777" w:rsidR="00065576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Výpočet</w:t>
            </w:r>
          </w:p>
          <w:p w14:paraId="1A0FF493" w14:textId="77777777" w:rsidR="00451E60" w:rsidRDefault="00451E60" w:rsidP="00E36D5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Dosažená hodnota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vykazovaná ve zprávě o udržitelnosti</w:t>
            </w:r>
            <w:r w:rsidR="00B14A5B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se vztahuje k období, za které se daná zpráva odevzdává (rok udržitelnosti)</w:t>
            </w:r>
            <w:r w:rsidR="00B14A5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B14A5B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bsazenost pozic se určuje podle údajů v pracovních smlouvách. </w:t>
            </w:r>
          </w:p>
          <w:p w14:paraId="712660E6" w14:textId="77777777" w:rsidR="00451E60" w:rsidRPr="004C5957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4C5957">
              <w:rPr>
                <w:rFonts w:asciiTheme="minorHAnsi" w:hAnsiTheme="minorHAnsi"/>
                <w:b/>
              </w:rPr>
              <w:t>Výpočet dosažené hodnoty v daném roce udržitelnosti</w:t>
            </w:r>
          </w:p>
          <w:p w14:paraId="68604BEB" w14:textId="77777777" w:rsidR="00451E60" w:rsidRDefault="00451E60" w:rsidP="00451E60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.</w:t>
            </w:r>
            <w:r w:rsidRPr="00AE5178">
              <w:rPr>
                <w:rFonts w:asciiTheme="minorHAnsi" w:hAnsiTheme="minorHAnsi"/>
                <w:b/>
              </w:rPr>
              <w:t xml:space="preserve"> krok:</w:t>
            </w:r>
            <w:r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14:paraId="514D53A8" w14:textId="77777777" w:rsidR="00367E88" w:rsidRPr="00720E13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D= velikost pozice v FTE*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kalendářních dní daného měsíce</m:t>
                    </m:r>
                  </m:den>
                </m:f>
              </m:oMath>
            </m:oMathPara>
          </w:p>
          <w:p w14:paraId="1E8F3358" w14:textId="77777777" w:rsidR="00D25098" w:rsidRDefault="00367E8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720E13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14:paraId="76B16C3D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0F9265FC" w14:textId="77777777" w:rsidR="00367E8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lastRenderedPageBreak/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>
              <w:rPr>
                <w:rFonts w:asciiTheme="minorHAnsi" w:hAnsiTheme="minorHAnsi"/>
              </w:rPr>
              <w:t xml:space="preserve"> P.</w:t>
            </w:r>
          </w:p>
          <w:p w14:paraId="7E5F37E7" w14:textId="77777777" w:rsidR="00367E88" w:rsidRPr="00AE5178" w:rsidRDefault="00367E8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14:paraId="25F0A470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 w:rsidRPr="00AE5178">
              <w:rPr>
                <w:rFonts w:asciiTheme="minorHAnsi" w:hAnsiTheme="minorHAnsi"/>
                <w:b/>
              </w:rPr>
              <w:t>4. krok: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B14A5B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 xml:space="preserve">očet odpracovaných měsíčních FTE příjemce vydělí 12 </w:t>
            </w:r>
            <w:r w:rsidR="00FD22ED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měsíci</w:t>
            </w:r>
            <w:r w:rsidR="00FD22ED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>:</w:t>
            </w:r>
          </w:p>
          <w:p w14:paraId="1BE1188F" w14:textId="77777777" w:rsidR="00AE5178" w:rsidRDefault="00AE5178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počet měsíců v daném období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*</m:t>
                        </m:r>
                      </m:sup>
                    </m:sSup>
                  </m:den>
                </m:f>
              </m:oMath>
            </m:oMathPara>
          </w:p>
          <w:p w14:paraId="2577DE72" w14:textId="77777777" w:rsidR="00D25098" w:rsidRDefault="00D25098" w:rsidP="00D25098">
            <w:pPr>
              <w:spacing w:before="120" w:after="120"/>
              <w:ind w:right="170"/>
              <w:rPr>
                <w:rFonts w:asciiTheme="minorHAnsi" w:hAnsiTheme="minorHAnsi"/>
              </w:rPr>
            </w:pPr>
          </w:p>
          <w:p w14:paraId="029D939C" w14:textId="77777777" w:rsidR="00D25098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*Počet měsíců v daném roce udržitelnosti</w:t>
            </w:r>
          </w:p>
          <w:p w14:paraId="72347321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9C2B10">
              <w:rPr>
                <w:rFonts w:asciiTheme="minorHAnsi" w:hAnsiTheme="minorHAnsi"/>
              </w:rPr>
              <w:t>V 2. až pátém roce udržitelnosti je období pro výpočet dlouhé 12 měsíců.</w:t>
            </w:r>
          </w:p>
          <w:p w14:paraId="6131A051" w14:textId="77777777" w:rsidR="00D25098" w:rsidRPr="009C2B10" w:rsidRDefault="00D25098" w:rsidP="00D25098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prvním roce udržitelnosti je délka období pro výpočet individuální pro každý projekt: </w:t>
            </w:r>
            <w:r w:rsidR="00B14A5B">
              <w:rPr>
                <w:rFonts w:asciiTheme="minorHAnsi" w:hAnsiTheme="minorHAnsi"/>
              </w:rPr>
              <w:t>hodnota i</w:t>
            </w:r>
            <w:r>
              <w:rPr>
                <w:rFonts w:asciiTheme="minorHAnsi" w:hAnsiTheme="minorHAnsi"/>
              </w:rPr>
              <w:t>ndikátor</w:t>
            </w:r>
            <w:r w:rsidR="00B14A5B">
              <w:rPr>
                <w:rFonts w:asciiTheme="minorHAnsi" w:hAnsiTheme="minorHAnsi"/>
              </w:rPr>
              <w:t>u</w:t>
            </w:r>
            <w:r>
              <w:rPr>
                <w:rFonts w:asciiTheme="minorHAnsi" w:hAnsiTheme="minorHAnsi"/>
              </w:rPr>
              <w:t xml:space="preserve"> musí být naplněn</w:t>
            </w:r>
            <w:r w:rsidR="00B14A5B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do 90 dní od</w:t>
            </w:r>
            <w:r w:rsidRPr="008F7B98">
              <w:rPr>
                <w:rFonts w:asciiTheme="minorHAnsi" w:hAnsiTheme="minorHAnsi"/>
              </w:rPr>
              <w:t xml:space="preserve"> ukončení fyzické realizace projektu a proto je počet měsíců, za které se hodnotí plnění indikátoru v prvním roce udržitelnosti, proměnlivý. Jeho délka se odvíjí od </w:t>
            </w:r>
            <w:r w:rsidR="00B14A5B">
              <w:rPr>
                <w:rFonts w:asciiTheme="minorHAnsi" w:hAnsiTheme="minorHAnsi"/>
              </w:rPr>
              <w:t>data</w:t>
            </w:r>
            <w:r w:rsidRPr="008F7B98">
              <w:rPr>
                <w:rFonts w:asciiTheme="minorHAnsi" w:hAnsiTheme="minorHAnsi"/>
              </w:rPr>
              <w:t xml:space="preserve">, kdy </w:t>
            </w:r>
            <w:r>
              <w:rPr>
                <w:rFonts w:asciiTheme="minorHAnsi" w:hAnsiTheme="minorHAnsi"/>
              </w:rPr>
              <w:t xml:space="preserve">projekt vstoupil do stavu PP41 - </w:t>
            </w:r>
            <w:r w:rsidRPr="008F7B98">
              <w:rPr>
                <w:rFonts w:asciiTheme="minorHAnsi" w:hAnsiTheme="minorHAnsi"/>
              </w:rPr>
              <w:t>projek</w:t>
            </w:r>
            <w:r>
              <w:rPr>
                <w:rFonts w:asciiTheme="minorHAnsi" w:hAnsiTheme="minorHAnsi"/>
              </w:rPr>
              <w:t>t finančně ukončen ze strany ŘO</w:t>
            </w:r>
            <w:r w:rsidRPr="008F7B98">
              <w:rPr>
                <w:rFonts w:asciiTheme="minorHAnsi" w:hAnsiTheme="minorHAnsi"/>
              </w:rPr>
              <w:t xml:space="preserve">.  </w:t>
            </w:r>
          </w:p>
          <w:p w14:paraId="47E02069" w14:textId="2D174BC8" w:rsidR="00D25098" w:rsidRDefault="00D25098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se projekt dostal 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do výpočtu </w:t>
            </w:r>
            <w:r w:rsidR="00B14A5B"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 w:rsidR="001D419C">
              <w:rPr>
                <w:rFonts w:asciiTheme="minorHAnsi" w:hAnsiTheme="minorHAnsi"/>
                <w:b/>
              </w:rPr>
              <w:t> </w:t>
            </w:r>
            <w:r>
              <w:rPr>
                <w:rFonts w:asciiTheme="minorHAnsi" w:hAnsiTheme="minorHAnsi"/>
                <w:b/>
              </w:rPr>
              <w:t>2.</w:t>
            </w:r>
          </w:p>
          <w:p w14:paraId="7C4845F1" w14:textId="77777777"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14:paraId="7BB01AAB" w14:textId="77777777" w:rsidR="00D25098" w:rsidRPr="00D25098" w:rsidRDefault="00B14A5B" w:rsidP="00D25098">
            <w:pPr>
              <w:pStyle w:val="Odstavecseseznamem"/>
              <w:numPr>
                <w:ilvl w:val="0"/>
                <w:numId w:val="10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vstoupí do stavu PP41 po skončení 90 denní lhůty, se období před začátkem udržitelnosti, ale po skončení lhůty pro naplnění indikátoru, do 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 xml:space="preserve">). Tento případ zobrazuje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tbl>
            <w:tblPr>
              <w:tblW w:w="94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557"/>
              <w:gridCol w:w="521"/>
              <w:gridCol w:w="582"/>
              <w:gridCol w:w="473"/>
              <w:gridCol w:w="178"/>
              <w:gridCol w:w="247"/>
              <w:gridCol w:w="352"/>
              <w:gridCol w:w="215"/>
              <w:gridCol w:w="287"/>
              <w:gridCol w:w="220"/>
              <w:gridCol w:w="206"/>
              <w:gridCol w:w="266"/>
              <w:gridCol w:w="159"/>
              <w:gridCol w:w="41"/>
              <w:gridCol w:w="226"/>
              <w:gridCol w:w="100"/>
              <w:gridCol w:w="58"/>
              <w:gridCol w:w="142"/>
              <w:gridCol w:w="127"/>
              <w:gridCol w:w="156"/>
              <w:gridCol w:w="274"/>
              <w:gridCol w:w="152"/>
              <w:gridCol w:w="141"/>
              <w:gridCol w:w="133"/>
              <w:gridCol w:w="151"/>
              <w:gridCol w:w="275"/>
              <w:gridCol w:w="150"/>
              <w:gridCol w:w="142"/>
              <w:gridCol w:w="135"/>
              <w:gridCol w:w="148"/>
              <w:gridCol w:w="20"/>
              <w:gridCol w:w="258"/>
              <w:gridCol w:w="148"/>
              <w:gridCol w:w="45"/>
              <w:gridCol w:w="160"/>
              <w:gridCol w:w="73"/>
              <w:gridCol w:w="147"/>
              <w:gridCol w:w="142"/>
              <w:gridCol w:w="18"/>
              <w:gridCol w:w="62"/>
              <w:gridCol w:w="61"/>
              <w:gridCol w:w="160"/>
              <w:gridCol w:w="160"/>
              <w:gridCol w:w="106"/>
              <w:gridCol w:w="265"/>
              <w:gridCol w:w="32"/>
              <w:gridCol w:w="115"/>
              <w:gridCol w:w="17"/>
              <w:gridCol w:w="28"/>
              <w:gridCol w:w="119"/>
            </w:tblGrid>
            <w:tr w:rsidR="00980CE3" w:rsidRPr="00F7648D" w14:paraId="3AF8C4A8" w14:textId="77777777" w:rsidTr="00D25098">
              <w:trPr>
                <w:gridAfter w:val="2"/>
                <w:wAfter w:w="147" w:type="dxa"/>
                <w:trHeight w:val="620"/>
              </w:trPr>
              <w:tc>
                <w:tcPr>
                  <w:tcW w:w="9301" w:type="dxa"/>
                  <w:gridSpan w:val="4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FC1685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14:paraId="1333D49C" w14:textId="77777777" w:rsidTr="00090FCF">
              <w:trPr>
                <w:trHeight w:val="541"/>
              </w:trPr>
              <w:tc>
                <w:tcPr>
                  <w:tcW w:w="48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9D40C9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Jednotlivé lhůty seřazené za sebe 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B64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A166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A39D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F7C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42F5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E8FB7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3DC6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BED0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2196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5BD7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4357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803B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14:paraId="71A8B0AC" w14:textId="77777777" w:rsidTr="00090FCF">
              <w:trPr>
                <w:gridAfter w:val="2"/>
                <w:wAfter w:w="147" w:type="dxa"/>
                <w:trHeight w:val="842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70169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EDE3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3EE10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4AD0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1DA4F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EBB2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E80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4CB32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12A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AE93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2F74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5D7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CDEF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51BE9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93DB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9148F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14:paraId="14226F5E" w14:textId="77777777" w:rsidTr="00090FCF">
              <w:trPr>
                <w:gridAfter w:val="2"/>
                <w:wAfter w:w="147" w:type="dxa"/>
                <w:trHeight w:val="73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8EB63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6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F2107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E51A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FB59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25F24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45" w:type="dxa"/>
                  <w:gridSpan w:val="36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5CBEC1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C78C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539EA585" w14:textId="77777777" w:rsidTr="00090FCF">
              <w:trPr>
                <w:gridAfter w:val="2"/>
                <w:wAfter w:w="147" w:type="dxa"/>
                <w:trHeight w:val="133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17336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7D1BD0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2F19E54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14:paraId="0F7D087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AB9AD5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503CD29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4867530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EE916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0F11EA8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D5DDF7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55347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6E14CB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C49335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F4289A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6A7ED1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3E626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B517F8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09638C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E0D2938" w14:textId="77777777"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F33E0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736504FB" w14:textId="77777777" w:rsidTr="00090FCF">
              <w:trPr>
                <w:gridAfter w:val="2"/>
                <w:wAfter w:w="147" w:type="dxa"/>
                <w:trHeight w:val="79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0D48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28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A25360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956F5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DE736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FDA20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3E23E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F3958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BC42A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549ACA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C306B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E6327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2BB74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2419A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F81DB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8C25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F8367A1" w14:textId="77777777" w:rsidTr="00090FCF">
              <w:trPr>
                <w:gridAfter w:val="2"/>
                <w:wAfter w:w="147" w:type="dxa"/>
                <w:trHeight w:val="1150"/>
              </w:trPr>
              <w:tc>
                <w:tcPr>
                  <w:tcW w:w="8305" w:type="dxa"/>
                  <w:gridSpan w:val="3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D0EEB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2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56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1F90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AC63F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6CF4486" w14:textId="77777777" w:rsidTr="00090FCF">
              <w:trPr>
                <w:gridAfter w:val="2"/>
                <w:wAfter w:w="147" w:type="dxa"/>
                <w:trHeight w:val="1257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2B32C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46D07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B8EBA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45D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4B60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F7BD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08F7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D752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3D1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184D0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4F012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BC3D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C5731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DEF1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8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ADB4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A8E3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F2E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141A4244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49B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605C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7B4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3ACDB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F3F1B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C4DA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BA9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6155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CC827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B5F85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58ED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537B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76C25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973A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A743A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B6A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D10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EF7B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61B1D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EFA1A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1EE733D6" w14:textId="77777777" w:rsidTr="00090FCF">
              <w:trPr>
                <w:gridAfter w:val="2"/>
                <w:wAfter w:w="147" w:type="dxa"/>
                <w:trHeight w:val="148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6CEB1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4382C62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AF81A3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14:paraId="6B11655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56AE7B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414861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10D4152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33D31D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DAE04C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7FA5A4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A6625A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BBFDCB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A83899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3430EC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E9B7BE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C436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E37A9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31CC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D4701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CDBC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78ABB3EF" w14:textId="77777777" w:rsidTr="00090FCF">
              <w:trPr>
                <w:gridAfter w:val="2"/>
                <w:wAfter w:w="147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C5F7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790C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A0AB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AFCC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1465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63AFC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A2B2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370956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DCD4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682C7B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F2A7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C475C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A5622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73BA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865A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1D9B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5943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05EE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6452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78C3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3E7F0CD4" w14:textId="77777777" w:rsidTr="00090FCF">
              <w:trPr>
                <w:gridAfter w:val="2"/>
                <w:wAfter w:w="147" w:type="dxa"/>
                <w:trHeight w:val="1121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22C55E" w14:textId="77777777" w:rsidR="00980CE3" w:rsidRPr="00F7648D" w:rsidRDefault="00980CE3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 w:rsidR="00090FCF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(čísla znázorňují měsíce, které budou zahrnuty do výpočtu)</w:t>
                  </w: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FA96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F166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u w:val="single"/>
                    </w:rPr>
                  </w:pPr>
                </w:p>
              </w:tc>
              <w:tc>
                <w:tcPr>
                  <w:tcW w:w="53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B9C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F24109F" w14:textId="77777777" w:rsidTr="00090FCF">
              <w:trPr>
                <w:gridAfter w:val="2"/>
                <w:wAfter w:w="147" w:type="dxa"/>
                <w:trHeight w:val="1255"/>
              </w:trPr>
              <w:tc>
                <w:tcPr>
                  <w:tcW w:w="10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1C02B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147A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46A05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821F5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F84DF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D461B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5608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5EE8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DD24E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EC7E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6E18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6A2E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44DD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BD7D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9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457607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CDD9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2611186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9E70A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404F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04D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1CC8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0449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41DC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6919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1B255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4674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9EA9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AD6F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494B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A47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1741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E4E2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8D47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B5F5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6BBD2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027F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98C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682AFE58" w14:textId="77777777" w:rsidTr="00090FCF">
              <w:trPr>
                <w:gridAfter w:val="1"/>
                <w:wAfter w:w="119" w:type="dxa"/>
                <w:trHeight w:val="177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A051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0CD315A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18F2C2F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14:paraId="342F78D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1C3CBA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14:paraId="60C7245B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14:paraId="52CAA05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4275BE9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A1D54F0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125049D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2D2E727C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69EAD8A9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186AE86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6E2306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3E68DF9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5855EEA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3B17E37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14:paraId="7B44065A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4ACF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5D87A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14:paraId="0EB27919" w14:textId="77777777" w:rsidTr="00090FCF">
              <w:trPr>
                <w:gridAfter w:val="1"/>
                <w:wAfter w:w="119" w:type="dxa"/>
                <w:trHeight w:val="295"/>
              </w:trPr>
              <w:tc>
                <w:tcPr>
                  <w:tcW w:w="4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6C518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0A6E5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F8CE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CB74E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B1192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FDE7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9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74703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C3AA0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41BB41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B9901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ABF85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F20504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B7510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C6CEF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DBDC2D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A6B8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3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1C41A9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FB088" w14:textId="77777777"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43DD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4C18F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14:paraId="12367EF6" w14:textId="77777777" w:rsidTr="00090FCF">
              <w:trPr>
                <w:gridAfter w:val="1"/>
                <w:wAfter w:w="119" w:type="dxa"/>
                <w:trHeight w:val="1168"/>
              </w:trPr>
              <w:tc>
                <w:tcPr>
                  <w:tcW w:w="8446" w:type="dxa"/>
                  <w:gridSpan w:val="4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DC6828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7594A995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</w:rPr>
                    <w:t>Hodnoty FTE se vykazují s přesností na dvě desetinná místa (zaokrouhleno matematicky).</w:t>
                  </w:r>
                </w:p>
                <w:p w14:paraId="633ABE6D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83AD4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14:paraId="53E5D20C" w14:textId="77777777" w:rsidR="00980CE3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  <w:p w14:paraId="32B7F9F1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C5563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491B4" w14:textId="77777777"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4FB14B4E" w14:textId="77777777"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14:paraId="01FB814F" w14:textId="77777777" w:rsidR="00312C40" w:rsidRDefault="00312C40" w:rsidP="00D3701F">
      <w:pPr>
        <w:spacing w:after="200" w:line="276" w:lineRule="auto"/>
        <w:rPr>
          <w:b/>
        </w:rPr>
      </w:pPr>
    </w:p>
    <w:p w14:paraId="289C6E98" w14:textId="77777777" w:rsidR="00312C40" w:rsidRDefault="00312C4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44B8E39" w14:textId="77777777"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14:paraId="41E2E3DA" w14:textId="77777777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19BD263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14:paraId="539293A7" w14:textId="77777777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EB67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17CDA2C4" w14:textId="77777777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9374137" w14:textId="77777777"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14:paraId="0C656B88" w14:textId="77777777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E9ED21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3AE01C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8B452D6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8DAAC37" w14:textId="77777777"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0D96F8" w14:textId="77777777"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14:paraId="0F3D7A7B" w14:textId="77777777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062B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5738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D0A4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007C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C29E3D" w14:textId="77777777"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14:paraId="76602812" w14:textId="77777777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907EE0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14:paraId="092B5566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1EE2C6E" w14:textId="1DA8FE9D"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14:paraId="02340657" w14:textId="77777777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E77F0EF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62FA95" w14:textId="77777777"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14:paraId="32E9B3AF" w14:textId="77777777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F3C6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0BC74D" w14:textId="77777777"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14:paraId="526F4114" w14:textId="77777777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9F0AD4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14:paraId="2748657F" w14:textId="77777777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12082D8" w14:textId="77777777"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14:paraId="5502E499" w14:textId="77777777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6A887D" w14:textId="77777777"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14:paraId="192F6D0A" w14:textId="77777777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B089C78" w14:textId="32D870B7"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r w:rsidR="008D04D9">
              <w:rPr>
                <w:sz w:val="20"/>
                <w:szCs w:val="20"/>
              </w:rPr>
              <w:t>tzn., bylo</w:t>
            </w:r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14:paraId="44678E19" w14:textId="77777777"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14:paraId="53C31B24" w14:textId="77777777"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EF5078B" w14:textId="34A919DC" w:rsidR="00F016DB" w:rsidRPr="00C16347" w:rsidRDefault="00045452" w:rsidP="001D419C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1D419C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14:paraId="283357D4" w14:textId="77777777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76D0C1" w14:textId="77777777"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14:paraId="59BDDAD3" w14:textId="77777777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BD2014" w14:textId="77777777"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14:paraId="768484B7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14:paraId="54E45E6F" w14:textId="77777777"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14:paraId="5807AF33" w14:textId="77777777"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14:paraId="39D9206D" w14:textId="77777777"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14:paraId="6380B9B3" w14:textId="77777777" w:rsidR="000709B8" w:rsidRDefault="000709B8" w:rsidP="000709B8"/>
    <w:p w14:paraId="5C60FB31" w14:textId="77777777" w:rsidR="00476808" w:rsidRDefault="00476808" w:rsidP="003F5384">
      <w:pPr>
        <w:sectPr w:rsidR="00476808" w:rsidSect="00FC25A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F91679D" w14:textId="77777777"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14:paraId="58409939" w14:textId="77777777"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14:paraId="58619FB6" w14:textId="77777777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979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6961A9" w14:textId="77777777"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6DE9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892B22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4886A0" w14:textId="77777777"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14:paraId="3F7266B0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DF10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D22968" w14:textId="77777777"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1DE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C7D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8A6C8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45B4FB43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DA3A24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8F54681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B04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159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570DC02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32FDA243" w14:textId="77777777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181E91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5989B9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715F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2A6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F63936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081930E5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746AF6B" w14:textId="77777777"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C475DB" w14:textId="77777777"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5887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2A8D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9458A2" w14:textId="77777777"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0579B36D" w14:textId="77777777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9758633" w14:textId="77777777"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AA3788" w14:textId="77777777"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308C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6A63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0E37A6" w14:textId="77777777"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14:paraId="0F85EF33" w14:textId="77777777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E50117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679470" w14:textId="77777777"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78A9" w14:textId="77777777"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BB7F" w14:textId="77777777"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08B148" w14:textId="77777777"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14:paraId="623FBD70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63B6A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21AB6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A3B8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7707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30F53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14:paraId="080D5DFB" w14:textId="77777777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6D2B" w14:textId="77777777"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FF1A7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3DC7" w14:textId="77777777"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D848" w14:textId="77777777"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20597" w14:textId="77777777"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3DE13251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1DC9" w14:textId="77777777"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1252F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378D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FF0D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B585F7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14:paraId="7EFFB8A8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42240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DB2960A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DE97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395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5AED3C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4C6DAF39" w14:textId="77777777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5C01CA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BD667E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CDE2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656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7555E9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14:paraId="02F28570" w14:textId="77777777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06E9" w14:textId="77777777"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5DCD05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1161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AAE8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9B32A3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14:paraId="7E7834C3" w14:textId="77777777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F5D495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E92920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AF08" w14:textId="77777777"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89DE" w14:textId="77777777"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73D9D3" w14:textId="77777777"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14:paraId="648D171F" w14:textId="77777777"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D4F07" w14:textId="77777777" w:rsidR="00995303" w:rsidRDefault="00995303" w:rsidP="00A05B52">
      <w:r>
        <w:separator/>
      </w:r>
    </w:p>
  </w:endnote>
  <w:endnote w:type="continuationSeparator" w:id="0">
    <w:p w14:paraId="3E4A4A10" w14:textId="77777777" w:rsidR="00995303" w:rsidRDefault="00995303" w:rsidP="00A05B52">
      <w:r>
        <w:continuationSeparator/>
      </w:r>
    </w:p>
  </w:endnote>
  <w:endnote w:type="continuationNotice" w:id="1">
    <w:p w14:paraId="26AFDB7E" w14:textId="77777777" w:rsidR="00995303" w:rsidRDefault="00995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995303" w:rsidRPr="00E47FC1" w14:paraId="42E70C85" w14:textId="77777777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D44A736" w14:textId="77777777" w:rsidR="00995303" w:rsidRPr="00E47FC1" w:rsidRDefault="00995303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CF93FE" w14:textId="77777777" w:rsidR="00995303" w:rsidRPr="00E47FC1" w:rsidRDefault="00995303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6D34C9" w14:textId="77777777" w:rsidR="00995303" w:rsidRPr="00E47FC1" w:rsidRDefault="00995303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B8F0817" w14:textId="77777777" w:rsidR="00995303" w:rsidRPr="00E47FC1" w:rsidRDefault="00995303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9364AF9" w14:textId="69FA23B7" w:rsidR="00995303" w:rsidRPr="00E47FC1" w:rsidRDefault="00995303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86A00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86A00">
            <w:rPr>
              <w:rStyle w:val="slostrnky"/>
              <w:rFonts w:ascii="Arial" w:hAnsi="Arial" w:cs="Arial"/>
              <w:noProof/>
            </w:rPr>
            <w:t>6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D830E5" w14:textId="77777777" w:rsidR="00995303" w:rsidRDefault="009953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F4694" w14:textId="77777777" w:rsidR="00995303" w:rsidRDefault="00995303" w:rsidP="00A05B52">
      <w:r>
        <w:separator/>
      </w:r>
    </w:p>
  </w:footnote>
  <w:footnote w:type="continuationSeparator" w:id="0">
    <w:p w14:paraId="44239762" w14:textId="77777777" w:rsidR="00995303" w:rsidRDefault="00995303" w:rsidP="00A05B52">
      <w:r>
        <w:continuationSeparator/>
      </w:r>
    </w:p>
  </w:footnote>
  <w:footnote w:type="continuationNotice" w:id="1">
    <w:p w14:paraId="7A28F17C" w14:textId="77777777" w:rsidR="00995303" w:rsidRDefault="009953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4F00C" w14:textId="77777777" w:rsidR="00995303" w:rsidRDefault="00995303" w:rsidP="00D647F5">
    <w:pPr>
      <w:pStyle w:val="Zhlav"/>
      <w:jc w:val="center"/>
    </w:pPr>
    <w:r>
      <w:rPr>
        <w:noProof/>
      </w:rPr>
      <w:drawing>
        <wp:inline distT="0" distB="0" distL="0" distR="0" wp14:anchorId="531B3C21" wp14:editId="56DEAA69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C9B1" w14:textId="77777777" w:rsidR="00995303" w:rsidRDefault="00995303">
    <w:pPr>
      <w:pStyle w:val="Zhlav"/>
    </w:pPr>
    <w:r>
      <w:rPr>
        <w:noProof/>
      </w:rPr>
      <w:drawing>
        <wp:inline distT="0" distB="0" distL="0" distR="0" wp14:anchorId="373C519E" wp14:editId="2013DB37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9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003BE"/>
    <w:rsid w:val="00003308"/>
    <w:rsid w:val="00014240"/>
    <w:rsid w:val="000265D4"/>
    <w:rsid w:val="000310F6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86A00"/>
    <w:rsid w:val="001917A5"/>
    <w:rsid w:val="00191B58"/>
    <w:rsid w:val="0019447A"/>
    <w:rsid w:val="00197123"/>
    <w:rsid w:val="001A00AE"/>
    <w:rsid w:val="001A4684"/>
    <w:rsid w:val="001B4D0D"/>
    <w:rsid w:val="001B63B3"/>
    <w:rsid w:val="001C4BCD"/>
    <w:rsid w:val="001C7794"/>
    <w:rsid w:val="001C7A72"/>
    <w:rsid w:val="001D419C"/>
    <w:rsid w:val="00203F44"/>
    <w:rsid w:val="00204B23"/>
    <w:rsid w:val="00205F6C"/>
    <w:rsid w:val="00210CC0"/>
    <w:rsid w:val="00210FA7"/>
    <w:rsid w:val="00211670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65255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2340C"/>
    <w:rsid w:val="00324D7E"/>
    <w:rsid w:val="00330655"/>
    <w:rsid w:val="00350345"/>
    <w:rsid w:val="00356931"/>
    <w:rsid w:val="00360330"/>
    <w:rsid w:val="00364226"/>
    <w:rsid w:val="00367E88"/>
    <w:rsid w:val="0037578C"/>
    <w:rsid w:val="003917DF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3438"/>
    <w:rsid w:val="0045015F"/>
    <w:rsid w:val="00451E60"/>
    <w:rsid w:val="00453787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7F72"/>
    <w:rsid w:val="004E105C"/>
    <w:rsid w:val="004E54E8"/>
    <w:rsid w:val="004F1349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7FA2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8063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3EA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E7D4F"/>
    <w:rsid w:val="007F016B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82029"/>
    <w:rsid w:val="008848B1"/>
    <w:rsid w:val="008934B0"/>
    <w:rsid w:val="008C6495"/>
    <w:rsid w:val="008D04D9"/>
    <w:rsid w:val="008D35EC"/>
    <w:rsid w:val="008D3D5C"/>
    <w:rsid w:val="008E159E"/>
    <w:rsid w:val="008E4DCD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95303"/>
    <w:rsid w:val="009A5784"/>
    <w:rsid w:val="009A716B"/>
    <w:rsid w:val="009B0483"/>
    <w:rsid w:val="009B13CB"/>
    <w:rsid w:val="009B7865"/>
    <w:rsid w:val="009C1716"/>
    <w:rsid w:val="009C2B10"/>
    <w:rsid w:val="009C4EF5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443D6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144CD"/>
    <w:rsid w:val="00B14A5B"/>
    <w:rsid w:val="00B16492"/>
    <w:rsid w:val="00B23C5A"/>
    <w:rsid w:val="00B34DD1"/>
    <w:rsid w:val="00B3668A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1CDC"/>
    <w:rsid w:val="00B94E04"/>
    <w:rsid w:val="00BA7255"/>
    <w:rsid w:val="00BA72D6"/>
    <w:rsid w:val="00BA7B27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13426"/>
    <w:rsid w:val="00C16347"/>
    <w:rsid w:val="00C16B62"/>
    <w:rsid w:val="00C35783"/>
    <w:rsid w:val="00C40970"/>
    <w:rsid w:val="00C7722A"/>
    <w:rsid w:val="00C926F7"/>
    <w:rsid w:val="00CA6061"/>
    <w:rsid w:val="00CB2E51"/>
    <w:rsid w:val="00CB5B2A"/>
    <w:rsid w:val="00CB69B3"/>
    <w:rsid w:val="00CC40CB"/>
    <w:rsid w:val="00CC4929"/>
    <w:rsid w:val="00CD30D4"/>
    <w:rsid w:val="00CE7EEE"/>
    <w:rsid w:val="00CF4417"/>
    <w:rsid w:val="00CF714F"/>
    <w:rsid w:val="00D24F42"/>
    <w:rsid w:val="00D25098"/>
    <w:rsid w:val="00D27FE6"/>
    <w:rsid w:val="00D3297D"/>
    <w:rsid w:val="00D33789"/>
    <w:rsid w:val="00D3701F"/>
    <w:rsid w:val="00D478FB"/>
    <w:rsid w:val="00D56D63"/>
    <w:rsid w:val="00D647F5"/>
    <w:rsid w:val="00D73DAB"/>
    <w:rsid w:val="00D73FBE"/>
    <w:rsid w:val="00D82C8B"/>
    <w:rsid w:val="00D85CE1"/>
    <w:rsid w:val="00D93E47"/>
    <w:rsid w:val="00DB0666"/>
    <w:rsid w:val="00DB0F48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24C3D"/>
    <w:rsid w:val="00E36D5A"/>
    <w:rsid w:val="00E43B2F"/>
    <w:rsid w:val="00E53331"/>
    <w:rsid w:val="00E555A1"/>
    <w:rsid w:val="00E61EE3"/>
    <w:rsid w:val="00E6232A"/>
    <w:rsid w:val="00E6368D"/>
    <w:rsid w:val="00E679B7"/>
    <w:rsid w:val="00E72DD9"/>
    <w:rsid w:val="00E763A2"/>
    <w:rsid w:val="00E77445"/>
    <w:rsid w:val="00E80523"/>
    <w:rsid w:val="00E84181"/>
    <w:rsid w:val="00E85B8C"/>
    <w:rsid w:val="00E87D2A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97076"/>
    <w:rsid w:val="00FA02B9"/>
    <w:rsid w:val="00FA2E42"/>
    <w:rsid w:val="00FB5E5E"/>
    <w:rsid w:val="00FC11DB"/>
    <w:rsid w:val="00FC25AA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753249"/>
  <w15:docId w15:val="{02F7D066-2AF5-4378-8017-4E99792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F477-0F5A-4760-B1CC-0325CD76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3174</Words>
  <Characters>18727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14</cp:revision>
  <cp:lastPrinted>2015-10-19T14:50:00Z</cp:lastPrinted>
  <dcterms:created xsi:type="dcterms:W3CDTF">2016-12-02T11:13:00Z</dcterms:created>
  <dcterms:modified xsi:type="dcterms:W3CDTF">2018-09-27T04:58:00Z</dcterms:modified>
</cp:coreProperties>
</file>