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FA7163" w:rsidP="008A3E67">
      <w:pPr>
        <w:jc w:val="both"/>
        <w:rPr>
          <w:caps/>
        </w:rPr>
      </w:pPr>
      <w:r>
        <w:rPr>
          <w:noProof/>
          <w:lang w:eastAsia="cs-CZ"/>
        </w:rPr>
        <w:drawing>
          <wp:inline distT="0" distB="0" distL="0" distR="0" wp14:anchorId="55267018" wp14:editId="3EA73D2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FA7163" w:rsidRPr="00B304E9" w:rsidRDefault="00FA7163" w:rsidP="00FA716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FA7163" w:rsidRDefault="00FA7163" w:rsidP="00FA7163">
      <w:pPr>
        <w:rPr>
          <w:rFonts w:ascii="Arial" w:hAnsi="Arial" w:cs="Arial"/>
          <w:b/>
          <w:sz w:val="40"/>
          <w:szCs w:val="40"/>
        </w:rPr>
      </w:pPr>
    </w:p>
    <w:p w:rsidR="00FA7163" w:rsidRDefault="00FA7163" w:rsidP="00FA7163">
      <w:pPr>
        <w:rPr>
          <w:rFonts w:ascii="Arial" w:hAnsi="Arial" w:cs="Arial"/>
          <w:b/>
          <w:sz w:val="40"/>
          <w:szCs w:val="40"/>
        </w:rPr>
      </w:pPr>
    </w:p>
    <w:p w:rsidR="00FA7163" w:rsidRPr="003756C2" w:rsidRDefault="00FA7163" w:rsidP="00FA716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FA7163" w:rsidRPr="00B87595" w:rsidRDefault="00FA7163" w:rsidP="00FA716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FA7163" w:rsidRDefault="00FA7163" w:rsidP="00FA7163">
      <w:pPr>
        <w:rPr>
          <w:rFonts w:asciiTheme="majorHAnsi" w:hAnsiTheme="majorHAnsi" w:cs="MyriadPro-Black"/>
          <w:caps/>
          <w:color w:val="A6A6A6"/>
          <w:sz w:val="40"/>
          <w:szCs w:val="40"/>
        </w:rPr>
      </w:pPr>
    </w:p>
    <w:p w:rsidR="00FA7163" w:rsidRDefault="00FA7163" w:rsidP="001F66D3">
      <w:pPr>
        <w:tabs>
          <w:tab w:val="left" w:pos="7035"/>
        </w:tabs>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5.1</w:t>
      </w:r>
      <w:r w:rsidR="001F66D3">
        <w:rPr>
          <w:rFonts w:asciiTheme="majorHAnsi" w:hAnsiTheme="majorHAnsi" w:cs="MyriadPro-Black"/>
          <w:caps/>
          <w:color w:val="A6A6A6"/>
          <w:sz w:val="40"/>
          <w:szCs w:val="40"/>
        </w:rPr>
        <w:tab/>
      </w:r>
    </w:p>
    <w:p w:rsidR="00FA7163" w:rsidRDefault="00FA7163" w:rsidP="00FA7163">
      <w:pPr>
        <w:rPr>
          <w:rFonts w:ascii="Arial" w:hAnsi="Arial" w:cs="Arial"/>
          <w:b/>
          <w:sz w:val="40"/>
          <w:szCs w:val="40"/>
        </w:rPr>
      </w:pPr>
      <w:r>
        <w:rPr>
          <w:rFonts w:asciiTheme="majorHAnsi" w:hAnsiTheme="majorHAnsi" w:cs="MyriadPro-Black"/>
          <w:caps/>
          <w:color w:val="A6A6A6"/>
          <w:sz w:val="40"/>
          <w:szCs w:val="40"/>
        </w:rPr>
        <w:t>průběžná výzva č. 8</w:t>
      </w:r>
    </w:p>
    <w:p w:rsidR="00FA7163" w:rsidRDefault="00FA7163" w:rsidP="00FA7163">
      <w:pPr>
        <w:pStyle w:val="Zkladnodstavec"/>
        <w:rPr>
          <w:rFonts w:asciiTheme="majorHAnsi" w:hAnsiTheme="majorHAnsi" w:cs="MyriadPro-Black"/>
          <w:caps/>
          <w:sz w:val="40"/>
          <w:szCs w:val="40"/>
        </w:rPr>
      </w:pPr>
    </w:p>
    <w:p w:rsidR="00FA7163" w:rsidRPr="00931A63" w:rsidRDefault="00FA7163" w:rsidP="00FA7163">
      <w:pPr>
        <w:pStyle w:val="Zkladnodstavec"/>
        <w:rPr>
          <w:rFonts w:asciiTheme="majorHAnsi" w:hAnsiTheme="majorHAnsi" w:cs="MyriadPro-Black"/>
          <w:caps/>
          <w:sz w:val="40"/>
          <w:szCs w:val="40"/>
        </w:rPr>
      </w:pPr>
      <w:r>
        <w:rPr>
          <w:rFonts w:asciiTheme="majorHAnsi" w:hAnsiTheme="majorHAnsi" w:cs="MyriadPro-Black"/>
          <w:caps/>
          <w:sz w:val="40"/>
          <w:szCs w:val="40"/>
        </w:rPr>
        <w:t>PŘÍLOHA Č. 4</w:t>
      </w:r>
    </w:p>
    <w:p w:rsidR="00FA7163" w:rsidRDefault="00FA7163" w:rsidP="00FA7163">
      <w:pPr>
        <w:pStyle w:val="Zkladnodstavec"/>
        <w:rPr>
          <w:rFonts w:asciiTheme="majorHAnsi" w:hAnsiTheme="majorHAnsi" w:cs="MyriadPro-Black"/>
          <w:b/>
          <w:caps/>
          <w:sz w:val="46"/>
          <w:szCs w:val="40"/>
        </w:rPr>
      </w:pPr>
    </w:p>
    <w:p w:rsidR="00FA7163" w:rsidRPr="00931A63" w:rsidRDefault="00FA7163" w:rsidP="00FA7163">
      <w:pPr>
        <w:pStyle w:val="Zkladnodstavec"/>
        <w:rPr>
          <w:rFonts w:asciiTheme="majorHAnsi" w:hAnsiTheme="majorHAnsi" w:cs="MyriadPro-Black"/>
          <w:b/>
          <w:caps/>
          <w:sz w:val="46"/>
          <w:szCs w:val="40"/>
        </w:rPr>
      </w:pPr>
      <w:r>
        <w:rPr>
          <w:rFonts w:asciiTheme="majorHAnsi" w:hAnsiTheme="majorHAnsi" w:cs="MyriadPro-Black"/>
          <w:b/>
          <w:caps/>
          <w:sz w:val="46"/>
          <w:szCs w:val="40"/>
        </w:rPr>
        <w:t>Podklady pro hodnocení</w:t>
      </w:r>
    </w:p>
    <w:p w:rsidR="00FA7163" w:rsidRDefault="00FA7163" w:rsidP="00FA7163">
      <w:pPr>
        <w:rPr>
          <w:rFonts w:ascii="Arial" w:hAnsi="Arial" w:cs="Arial"/>
          <w:b/>
          <w:sz w:val="40"/>
          <w:szCs w:val="40"/>
        </w:rPr>
      </w:pPr>
    </w:p>
    <w:p w:rsidR="00FA7163" w:rsidRDefault="00FA7163" w:rsidP="00FA7163">
      <w:pPr>
        <w:rPr>
          <w:rFonts w:ascii="Arial" w:hAnsi="Arial" w:cs="Arial"/>
          <w:b/>
          <w:sz w:val="40"/>
          <w:szCs w:val="40"/>
        </w:rPr>
      </w:pPr>
    </w:p>
    <w:p w:rsidR="00FA7163" w:rsidRDefault="00415E38" w:rsidP="00FA7163">
      <w:pPr>
        <w:pStyle w:val="Zkladnodstavec"/>
        <w:rPr>
          <w:rFonts w:asciiTheme="majorHAnsi" w:hAnsiTheme="majorHAnsi" w:cs="MyriadPro-Black"/>
          <w:caps/>
          <w:sz w:val="32"/>
          <w:szCs w:val="40"/>
        </w:rPr>
      </w:pPr>
      <w:r>
        <w:rPr>
          <w:rFonts w:asciiTheme="majorHAnsi" w:hAnsiTheme="majorHAnsi" w:cs="MyriadPro-Black"/>
          <w:caps/>
          <w:sz w:val="32"/>
          <w:szCs w:val="40"/>
        </w:rPr>
        <w:t>VYDÁNÍ 1.</w:t>
      </w:r>
      <w:r w:rsidR="00DA4A56">
        <w:rPr>
          <w:rFonts w:asciiTheme="majorHAnsi" w:hAnsiTheme="majorHAnsi" w:cs="MyriadPro-Black"/>
          <w:caps/>
          <w:sz w:val="32"/>
          <w:szCs w:val="40"/>
        </w:rPr>
        <w:t>1</w:t>
      </w:r>
      <w:r w:rsidR="00300473">
        <w:rPr>
          <w:rFonts w:asciiTheme="majorHAnsi" w:hAnsiTheme="majorHAnsi" w:cs="MyriadPro-Black"/>
          <w:caps/>
          <w:sz w:val="32"/>
          <w:szCs w:val="40"/>
        </w:rPr>
        <w:t>2</w:t>
      </w:r>
      <w:bookmarkStart w:id="0" w:name="_GoBack"/>
      <w:bookmarkEnd w:id="0"/>
    </w:p>
    <w:p w:rsidR="00FA7163" w:rsidRPr="007979A3" w:rsidRDefault="00FA7163" w:rsidP="00FA7163">
      <w:pPr>
        <w:pStyle w:val="Zkladnodstavec"/>
        <w:rPr>
          <w:rFonts w:asciiTheme="majorHAnsi" w:hAnsiTheme="majorHAnsi" w:cs="MyriadPro-Black"/>
          <w:caps/>
          <w:sz w:val="32"/>
          <w:szCs w:val="40"/>
        </w:rPr>
      </w:pPr>
      <w:r w:rsidRPr="00A26FE1">
        <w:rPr>
          <w:rFonts w:asciiTheme="majorHAnsi" w:hAnsiTheme="majorHAnsi" w:cs="MyriadPro-Black"/>
          <w:caps/>
          <w:sz w:val="32"/>
          <w:szCs w:val="40"/>
        </w:rPr>
        <w:t xml:space="preserve">pLATNOST OD </w:t>
      </w:r>
      <w:r w:rsidR="00C551FB">
        <w:rPr>
          <w:rFonts w:asciiTheme="majorHAnsi" w:hAnsiTheme="majorHAnsi" w:cs="MyriadPro-Black"/>
          <w:caps/>
          <w:sz w:val="32"/>
          <w:szCs w:val="40"/>
        </w:rPr>
        <w:t>30</w:t>
      </w:r>
      <w:r w:rsidR="00DA4A56" w:rsidRPr="00A26FE1">
        <w:rPr>
          <w:rFonts w:asciiTheme="majorHAnsi" w:hAnsiTheme="majorHAnsi" w:cs="MyriadPro-Black"/>
          <w:caps/>
          <w:sz w:val="32"/>
          <w:szCs w:val="40"/>
        </w:rPr>
        <w:t xml:space="preserve">. </w:t>
      </w:r>
      <w:r w:rsidR="00300473">
        <w:rPr>
          <w:rFonts w:asciiTheme="majorHAnsi" w:hAnsiTheme="majorHAnsi" w:cs="MyriadPro-Black"/>
          <w:caps/>
          <w:sz w:val="32"/>
          <w:szCs w:val="40"/>
        </w:rPr>
        <w:t>11</w:t>
      </w:r>
      <w:r w:rsidR="00DA4A56" w:rsidRPr="00A26FE1">
        <w:rPr>
          <w:rFonts w:asciiTheme="majorHAnsi" w:hAnsiTheme="majorHAnsi" w:cs="MyriadPro-Black"/>
          <w:caps/>
          <w:sz w:val="32"/>
          <w:szCs w:val="40"/>
        </w:rPr>
        <w:t>. 20</w:t>
      </w:r>
      <w:r w:rsidR="00A26FE1" w:rsidRPr="00A26FE1">
        <w:rPr>
          <w:rFonts w:asciiTheme="majorHAnsi" w:hAnsiTheme="majorHAnsi" w:cs="MyriadPro-Black"/>
          <w:caps/>
          <w:sz w:val="32"/>
          <w:szCs w:val="40"/>
        </w:rPr>
        <w:t>2</w:t>
      </w:r>
      <w:r w:rsidR="00300473">
        <w:rPr>
          <w:rFonts w:asciiTheme="majorHAnsi" w:hAnsiTheme="majorHAnsi" w:cs="MyriadPro-Black"/>
          <w:caps/>
          <w:sz w:val="32"/>
          <w:szCs w:val="40"/>
        </w:rPr>
        <w:t>1</w:t>
      </w:r>
    </w:p>
    <w:p w:rsidR="00585341" w:rsidRDefault="00585341" w:rsidP="008A3E67">
      <w:pPr>
        <w:jc w:val="both"/>
        <w:rPr>
          <w:caps/>
        </w:rPr>
      </w:pPr>
    </w:p>
    <w:p w:rsidR="00585341" w:rsidRDefault="00585341" w:rsidP="008A3E67">
      <w:pPr>
        <w:jc w:val="both"/>
        <w:rPr>
          <w:caps/>
        </w:rPr>
      </w:pPr>
    </w:p>
    <w:p w:rsidR="00585341" w:rsidRDefault="00585341" w:rsidP="008A3E67">
      <w:pPr>
        <w:jc w:val="both"/>
        <w:rPr>
          <w:caps/>
        </w:rPr>
      </w:pPr>
    </w:p>
    <w:p w:rsidR="00EF236C" w:rsidRPr="00DA0504" w:rsidRDefault="00EF236C" w:rsidP="00DA0504">
      <w:pPr>
        <w:pStyle w:val="Nadpis1"/>
        <w:jc w:val="center"/>
        <w:rPr>
          <w:caps/>
          <w:color w:val="auto"/>
          <w:sz w:val="40"/>
          <w:szCs w:val="40"/>
        </w:rPr>
      </w:pPr>
      <w:r w:rsidRPr="00DA0504">
        <w:rPr>
          <w:color w:val="auto"/>
          <w:sz w:val="40"/>
          <w:szCs w:val="40"/>
        </w:rPr>
        <w:lastRenderedPageBreak/>
        <w:t>PODKLADY PRO HODNOCENÍ</w:t>
      </w:r>
    </w:p>
    <w:p w:rsidR="006E6ABC" w:rsidRDefault="006E6ABC" w:rsidP="006E6ABC">
      <w:pPr>
        <w:rPr>
          <w:sz w:val="24"/>
          <w:szCs w:val="24"/>
        </w:rPr>
      </w:pPr>
    </w:p>
    <w:p w:rsidR="003F1A0A" w:rsidRPr="00DA0504" w:rsidRDefault="003F1A0A" w:rsidP="006E6ABC">
      <w:pPr>
        <w:rPr>
          <w:b/>
          <w:sz w:val="24"/>
          <w:szCs w:val="24"/>
        </w:rPr>
      </w:pPr>
      <w:r w:rsidRPr="00DA0504">
        <w:rPr>
          <w:b/>
          <w:sz w:val="24"/>
          <w:szCs w:val="24"/>
        </w:rPr>
        <w:t>Obsah:</w:t>
      </w:r>
    </w:p>
    <w:p w:rsidR="006E6ABC" w:rsidRDefault="003F1A0A" w:rsidP="006E6ABC">
      <w:pPr>
        <w:pStyle w:val="Odstavecseseznamem"/>
        <w:numPr>
          <w:ilvl w:val="0"/>
          <w:numId w:val="24"/>
        </w:numPr>
        <w:rPr>
          <w:sz w:val="24"/>
          <w:szCs w:val="24"/>
        </w:rPr>
      </w:pPr>
      <w:r w:rsidRPr="006E6ABC">
        <w:rPr>
          <w:sz w:val="24"/>
          <w:szCs w:val="24"/>
        </w:rPr>
        <w:t>Finanční zajištění projektu</w:t>
      </w:r>
    </w:p>
    <w:p w:rsidR="003F1A0A" w:rsidRDefault="003F1A0A" w:rsidP="006E6ABC">
      <w:pPr>
        <w:pStyle w:val="Odstavecseseznamem"/>
        <w:numPr>
          <w:ilvl w:val="0"/>
          <w:numId w:val="24"/>
        </w:numPr>
        <w:rPr>
          <w:sz w:val="24"/>
          <w:szCs w:val="24"/>
        </w:rPr>
      </w:pPr>
      <w:r w:rsidRPr="006E6ABC">
        <w:rPr>
          <w:sz w:val="24"/>
          <w:szCs w:val="24"/>
        </w:rPr>
        <w:t>Sestavení rozpočtu projektu</w:t>
      </w:r>
    </w:p>
    <w:p w:rsidR="00526CCE" w:rsidRPr="006E6ABC" w:rsidRDefault="00526CCE" w:rsidP="006E6ABC">
      <w:pPr>
        <w:pStyle w:val="Odstavecseseznamem"/>
        <w:numPr>
          <w:ilvl w:val="0"/>
          <w:numId w:val="24"/>
        </w:numPr>
        <w:rPr>
          <w:sz w:val="24"/>
          <w:szCs w:val="24"/>
        </w:rPr>
      </w:pPr>
      <w:r>
        <w:rPr>
          <w:sz w:val="24"/>
          <w:szCs w:val="24"/>
        </w:rPr>
        <w:t>Zajištění administrativní kapacity</w:t>
      </w:r>
    </w:p>
    <w:p w:rsidR="003F1A0A" w:rsidRPr="00453080" w:rsidRDefault="003F1A0A" w:rsidP="006E6ABC">
      <w:pPr>
        <w:pStyle w:val="Odstavecseseznamem"/>
        <w:numPr>
          <w:ilvl w:val="0"/>
          <w:numId w:val="24"/>
        </w:numPr>
      </w:pPr>
      <w:r w:rsidRPr="006E6ABC">
        <w:rPr>
          <w:sz w:val="24"/>
          <w:szCs w:val="24"/>
        </w:rPr>
        <w:t>Zajištění provozní kapacity</w:t>
      </w:r>
    </w:p>
    <w:p w:rsidR="00453080" w:rsidRPr="00453080" w:rsidRDefault="00453080" w:rsidP="006E6ABC">
      <w:pPr>
        <w:pStyle w:val="Odstavecseseznamem"/>
        <w:numPr>
          <w:ilvl w:val="0"/>
          <w:numId w:val="24"/>
        </w:numPr>
      </w:pPr>
      <w:r>
        <w:rPr>
          <w:sz w:val="24"/>
          <w:szCs w:val="24"/>
        </w:rPr>
        <w:t>Vazba indikátorů a aktivit</w:t>
      </w:r>
    </w:p>
    <w:p w:rsidR="00453080" w:rsidRPr="008958F5" w:rsidRDefault="00453080" w:rsidP="006E6ABC">
      <w:pPr>
        <w:pStyle w:val="Odstavecseseznamem"/>
        <w:numPr>
          <w:ilvl w:val="0"/>
          <w:numId w:val="24"/>
        </w:numPr>
      </w:pPr>
      <w:r>
        <w:rPr>
          <w:sz w:val="24"/>
          <w:szCs w:val="24"/>
        </w:rPr>
        <w:t>Podrobný popis aktivit</w:t>
      </w:r>
    </w:p>
    <w:p w:rsidR="005E0EDD" w:rsidRPr="00B904A8" w:rsidRDefault="00B904A8" w:rsidP="00B904A8">
      <w:pPr>
        <w:pStyle w:val="Odstavecseseznamem"/>
        <w:numPr>
          <w:ilvl w:val="0"/>
          <w:numId w:val="24"/>
        </w:numPr>
        <w:rPr>
          <w:sz w:val="24"/>
          <w:szCs w:val="24"/>
        </w:rPr>
      </w:pPr>
      <w:r>
        <w:rPr>
          <w:sz w:val="24"/>
          <w:szCs w:val="24"/>
        </w:rPr>
        <w:t>Z</w:t>
      </w:r>
      <w:r w:rsidRPr="00B904A8">
        <w:rPr>
          <w:sz w:val="24"/>
          <w:szCs w:val="24"/>
        </w:rPr>
        <w:t>působ stanovení cen do rozpočtu projektu</w:t>
      </w:r>
    </w:p>
    <w:p w:rsidR="006E6ABC" w:rsidRPr="006E6ABC" w:rsidRDefault="006E6ABC" w:rsidP="00785932"/>
    <w:p w:rsidR="00EF236C" w:rsidRPr="00DA0504" w:rsidRDefault="00EF236C" w:rsidP="00DA0504">
      <w:pPr>
        <w:pStyle w:val="Odstavecseseznamem"/>
        <w:numPr>
          <w:ilvl w:val="0"/>
          <w:numId w:val="20"/>
        </w:numPr>
        <w:spacing w:line="360" w:lineRule="auto"/>
        <w:jc w:val="both"/>
        <w:rPr>
          <w:b/>
          <w:sz w:val="24"/>
          <w:szCs w:val="24"/>
        </w:rPr>
      </w:pPr>
      <w:r w:rsidRPr="00DA0504">
        <w:rPr>
          <w:b/>
          <w:sz w:val="24"/>
          <w:szCs w:val="24"/>
        </w:rPr>
        <w:t>FINANČNÍ ZAJIŠTĚNÍ PROJEKTU</w:t>
      </w:r>
    </w:p>
    <w:p w:rsidR="00F8789F" w:rsidRDefault="008D38C7" w:rsidP="008D38C7">
      <w:pPr>
        <w:pStyle w:val="Odstavecseseznamem"/>
        <w:numPr>
          <w:ilvl w:val="0"/>
          <w:numId w:val="19"/>
        </w:numPr>
        <w:spacing w:line="360" w:lineRule="auto"/>
        <w:ind w:left="714" w:hanging="357"/>
        <w:jc w:val="both"/>
        <w:rPr>
          <w:sz w:val="24"/>
          <w:szCs w:val="24"/>
        </w:rPr>
      </w:pPr>
      <w:r w:rsidRPr="008D38C7">
        <w:rPr>
          <w:sz w:val="24"/>
          <w:szCs w:val="24"/>
        </w:rPr>
        <w:t>uvést informaci, zda suma alokovaných prostředků v SC je dostačující na financování realizace projektu (příjemce ověří u ŘO IROP)</w:t>
      </w:r>
    </w:p>
    <w:p w:rsidR="008D38C7" w:rsidRPr="008D38C7" w:rsidRDefault="008D38C7" w:rsidP="008D38C7">
      <w:pPr>
        <w:pStyle w:val="Odstavecseseznamem"/>
        <w:numPr>
          <w:ilvl w:val="0"/>
          <w:numId w:val="19"/>
        </w:numPr>
        <w:spacing w:line="360" w:lineRule="auto"/>
        <w:ind w:left="714" w:hanging="357"/>
        <w:jc w:val="both"/>
        <w:rPr>
          <w:sz w:val="24"/>
          <w:szCs w:val="24"/>
        </w:rPr>
      </w:pPr>
      <w:r w:rsidRPr="008D38C7">
        <w:rPr>
          <w:sz w:val="24"/>
          <w:szCs w:val="24"/>
        </w:rPr>
        <w:t>v případě mzdových projektů je příjemce povinen uvést informaci, že výše mzdových výdajů v projektu nepřekračuje závazný mzdový limit a počet přepočtených úvazků v projektu je v souladu s počtem schváleným pro MMR (příjemce ověří u OR MMR)</w:t>
      </w:r>
    </w:p>
    <w:p w:rsidR="00C21CE0" w:rsidRPr="00DA0504" w:rsidRDefault="00C21CE0" w:rsidP="00DA0504">
      <w:pPr>
        <w:pStyle w:val="Odstavecseseznamem"/>
        <w:spacing w:line="360" w:lineRule="auto"/>
        <w:jc w:val="both"/>
        <w:rPr>
          <w:b/>
          <w:sz w:val="24"/>
          <w:szCs w:val="24"/>
        </w:rPr>
      </w:pPr>
    </w:p>
    <w:p w:rsidR="00C21CE0" w:rsidRPr="00DA0504" w:rsidRDefault="00C21CE0" w:rsidP="00DA0504">
      <w:pPr>
        <w:pStyle w:val="Odstavecseseznamem"/>
        <w:numPr>
          <w:ilvl w:val="0"/>
          <w:numId w:val="20"/>
        </w:numPr>
        <w:spacing w:line="360" w:lineRule="auto"/>
        <w:jc w:val="both"/>
        <w:rPr>
          <w:b/>
          <w:sz w:val="24"/>
          <w:szCs w:val="24"/>
        </w:rPr>
      </w:pPr>
      <w:r w:rsidRPr="00DA0504">
        <w:rPr>
          <w:b/>
          <w:sz w:val="24"/>
          <w:szCs w:val="24"/>
        </w:rPr>
        <w:t>SESTAVENÍ ROZPOČTU PROJEKTU</w:t>
      </w:r>
    </w:p>
    <w:p w:rsidR="00C45F72" w:rsidRPr="00DA0504" w:rsidRDefault="00C53054" w:rsidP="00DA0504">
      <w:pPr>
        <w:pStyle w:val="Odstavecseseznamem"/>
        <w:numPr>
          <w:ilvl w:val="0"/>
          <w:numId w:val="19"/>
        </w:numPr>
        <w:spacing w:line="360" w:lineRule="auto"/>
        <w:ind w:left="714" w:hanging="357"/>
        <w:jc w:val="both"/>
        <w:rPr>
          <w:sz w:val="24"/>
          <w:szCs w:val="24"/>
        </w:rPr>
      </w:pPr>
      <w:r w:rsidRPr="00DA0504">
        <w:rPr>
          <w:sz w:val="24"/>
          <w:szCs w:val="24"/>
        </w:rPr>
        <w:t xml:space="preserve">uvést porovnání výše </w:t>
      </w:r>
      <w:r w:rsidR="00D03F6E" w:rsidRPr="00DA0504">
        <w:rPr>
          <w:sz w:val="24"/>
          <w:szCs w:val="24"/>
        </w:rPr>
        <w:t>rozpočtových položek</w:t>
      </w:r>
      <w:r w:rsidR="000D79F7">
        <w:rPr>
          <w:sz w:val="24"/>
          <w:szCs w:val="24"/>
        </w:rPr>
        <w:t>,</w:t>
      </w:r>
      <w:r w:rsidR="00D03F6E" w:rsidRPr="00DA0504">
        <w:rPr>
          <w:sz w:val="24"/>
          <w:szCs w:val="24"/>
        </w:rPr>
        <w:t xml:space="preserve"> uvedených </w:t>
      </w:r>
      <w:r w:rsidR="00E471D0" w:rsidRPr="00DA0504">
        <w:rPr>
          <w:sz w:val="24"/>
          <w:szCs w:val="24"/>
        </w:rPr>
        <w:t>v příloze</w:t>
      </w:r>
      <w:r w:rsidR="00D03F6E" w:rsidRPr="00DA0504">
        <w:rPr>
          <w:sz w:val="24"/>
          <w:szCs w:val="24"/>
        </w:rPr>
        <w:t xml:space="preserve"> </w:t>
      </w:r>
      <w:r w:rsidR="00B97339" w:rsidRPr="00DA0504">
        <w:rPr>
          <w:sz w:val="24"/>
          <w:szCs w:val="24"/>
        </w:rPr>
        <w:t xml:space="preserve">č. </w:t>
      </w:r>
      <w:r w:rsidR="00122364">
        <w:rPr>
          <w:sz w:val="24"/>
          <w:szCs w:val="24"/>
        </w:rPr>
        <w:t xml:space="preserve">5 </w:t>
      </w:r>
      <w:r w:rsidR="00D03F6E" w:rsidRPr="00DA0504">
        <w:rPr>
          <w:sz w:val="24"/>
          <w:szCs w:val="24"/>
        </w:rPr>
        <w:t>Rozpočet projektu</w:t>
      </w:r>
      <w:r w:rsidR="000D79F7">
        <w:rPr>
          <w:sz w:val="24"/>
          <w:szCs w:val="24"/>
        </w:rPr>
        <w:t>,</w:t>
      </w:r>
      <w:r w:rsidR="00D03F6E" w:rsidRPr="00DA0504">
        <w:rPr>
          <w:sz w:val="24"/>
          <w:szCs w:val="24"/>
        </w:rPr>
        <w:t xml:space="preserve"> </w:t>
      </w:r>
      <w:r w:rsidRPr="00DA0504">
        <w:rPr>
          <w:sz w:val="24"/>
          <w:szCs w:val="24"/>
        </w:rPr>
        <w:t>s limity způsobilých výdajů</w:t>
      </w:r>
      <w:r w:rsidR="000D79F7">
        <w:rPr>
          <w:sz w:val="24"/>
          <w:szCs w:val="24"/>
        </w:rPr>
        <w:t>,</w:t>
      </w:r>
      <w:r w:rsidRPr="00DA0504">
        <w:rPr>
          <w:sz w:val="24"/>
          <w:szCs w:val="24"/>
        </w:rPr>
        <w:t xml:space="preserve"> </w:t>
      </w:r>
      <w:r w:rsidR="00C45862" w:rsidRPr="00DA0504">
        <w:rPr>
          <w:sz w:val="24"/>
          <w:szCs w:val="24"/>
        </w:rPr>
        <w:t>pokud byly stanoveny</w:t>
      </w:r>
    </w:p>
    <w:p w:rsidR="008B2C85" w:rsidRPr="00DA0504" w:rsidRDefault="009A4A01" w:rsidP="00DA0504">
      <w:pPr>
        <w:pStyle w:val="Odstavecseseznamem"/>
        <w:numPr>
          <w:ilvl w:val="0"/>
          <w:numId w:val="19"/>
        </w:numPr>
        <w:spacing w:line="360" w:lineRule="auto"/>
        <w:ind w:left="714" w:hanging="357"/>
        <w:jc w:val="both"/>
        <w:rPr>
          <w:sz w:val="24"/>
          <w:szCs w:val="24"/>
        </w:rPr>
      </w:pPr>
      <w:r w:rsidRPr="00DA0504">
        <w:rPr>
          <w:sz w:val="24"/>
          <w:szCs w:val="24"/>
        </w:rPr>
        <w:t>zdůvodnění výše rozpočtu</w:t>
      </w:r>
      <w:r w:rsidR="00981C26" w:rsidRPr="00DA0504">
        <w:rPr>
          <w:sz w:val="24"/>
          <w:szCs w:val="24"/>
        </w:rPr>
        <w:t xml:space="preserve"> projektu </w:t>
      </w:r>
      <w:r w:rsidRPr="00DA0504">
        <w:rPr>
          <w:sz w:val="24"/>
          <w:szCs w:val="24"/>
        </w:rPr>
        <w:t>(</w:t>
      </w:r>
      <w:r w:rsidR="00020F19" w:rsidRPr="00DA0504">
        <w:rPr>
          <w:sz w:val="24"/>
          <w:szCs w:val="24"/>
        </w:rPr>
        <w:t>východiska pro</w:t>
      </w:r>
      <w:r w:rsidR="00C45F72" w:rsidRPr="00DA0504">
        <w:rPr>
          <w:sz w:val="24"/>
          <w:szCs w:val="24"/>
        </w:rPr>
        <w:t xml:space="preserve"> sestaven</w:t>
      </w:r>
      <w:r w:rsidR="00020F19" w:rsidRPr="00DA0504">
        <w:rPr>
          <w:sz w:val="24"/>
          <w:szCs w:val="24"/>
        </w:rPr>
        <w:t>í rozpočtu projektu</w:t>
      </w:r>
      <w:r w:rsidR="005C2EB2" w:rsidRPr="00DA0504">
        <w:rPr>
          <w:sz w:val="24"/>
          <w:szCs w:val="24"/>
        </w:rPr>
        <w:t xml:space="preserve"> např. na základě </w:t>
      </w:r>
      <w:r w:rsidR="003E689B" w:rsidRPr="00DA0504">
        <w:rPr>
          <w:sz w:val="24"/>
          <w:szCs w:val="24"/>
        </w:rPr>
        <w:t>stanovených limitů</w:t>
      </w:r>
      <w:r w:rsidR="006079D4" w:rsidRPr="00DA0504">
        <w:rPr>
          <w:sz w:val="24"/>
          <w:szCs w:val="24"/>
        </w:rPr>
        <w:t xml:space="preserve"> způsobilých výdajů</w:t>
      </w:r>
      <w:r w:rsidR="003E689B" w:rsidRPr="00DA0504">
        <w:rPr>
          <w:sz w:val="24"/>
          <w:szCs w:val="24"/>
        </w:rPr>
        <w:t xml:space="preserve">, </w:t>
      </w:r>
      <w:r w:rsidR="00515A92" w:rsidRPr="00DA0504">
        <w:rPr>
          <w:sz w:val="24"/>
          <w:szCs w:val="24"/>
        </w:rPr>
        <w:t xml:space="preserve">schváleného </w:t>
      </w:r>
      <w:r w:rsidR="00D32D97" w:rsidRPr="00DA0504">
        <w:rPr>
          <w:sz w:val="24"/>
          <w:szCs w:val="24"/>
        </w:rPr>
        <w:t>ročního k</w:t>
      </w:r>
      <w:r w:rsidR="00515A92" w:rsidRPr="00DA0504">
        <w:rPr>
          <w:sz w:val="24"/>
          <w:szCs w:val="24"/>
        </w:rPr>
        <w:t>omunikačního plánu</w:t>
      </w:r>
      <w:r w:rsidR="00055087" w:rsidRPr="00DA0504">
        <w:rPr>
          <w:sz w:val="24"/>
          <w:szCs w:val="24"/>
        </w:rPr>
        <w:t xml:space="preserve"> a  jiné</w:t>
      </w:r>
      <w:r w:rsidR="00C45F72" w:rsidRPr="00DA0504">
        <w:rPr>
          <w:sz w:val="24"/>
          <w:szCs w:val="24"/>
        </w:rPr>
        <w:t>)</w:t>
      </w:r>
    </w:p>
    <w:p w:rsidR="00981C26" w:rsidRPr="00DA0504" w:rsidRDefault="00BD3018" w:rsidP="00DA0504">
      <w:pPr>
        <w:pStyle w:val="Odstavecseseznamem"/>
        <w:numPr>
          <w:ilvl w:val="0"/>
          <w:numId w:val="19"/>
        </w:numPr>
        <w:spacing w:line="360" w:lineRule="auto"/>
        <w:ind w:left="714" w:hanging="357"/>
        <w:jc w:val="both"/>
        <w:rPr>
          <w:sz w:val="24"/>
          <w:szCs w:val="24"/>
        </w:rPr>
      </w:pPr>
      <w:r w:rsidRPr="00DA0504">
        <w:rPr>
          <w:sz w:val="24"/>
          <w:szCs w:val="24"/>
        </w:rPr>
        <w:t xml:space="preserve">popsat provázanost výdajů s aktivitami projektu a </w:t>
      </w:r>
      <w:r w:rsidR="00981C26" w:rsidRPr="00DA0504">
        <w:rPr>
          <w:sz w:val="24"/>
          <w:szCs w:val="24"/>
        </w:rPr>
        <w:t>zdůvodnění</w:t>
      </w:r>
      <w:r w:rsidR="00E051ED" w:rsidRPr="00DA0504">
        <w:rPr>
          <w:sz w:val="24"/>
          <w:szCs w:val="24"/>
        </w:rPr>
        <w:t xml:space="preserve"> výše </w:t>
      </w:r>
      <w:r w:rsidR="00AF166C" w:rsidRPr="00DA0504">
        <w:rPr>
          <w:sz w:val="24"/>
          <w:szCs w:val="24"/>
        </w:rPr>
        <w:t>jednotlivých položek rozpočtu</w:t>
      </w:r>
    </w:p>
    <w:p w:rsidR="001502CF" w:rsidRPr="00DA0504" w:rsidRDefault="001502CF" w:rsidP="00DA0504">
      <w:pPr>
        <w:pStyle w:val="Odstavecseseznamem"/>
        <w:spacing w:line="360" w:lineRule="auto"/>
        <w:ind w:left="714"/>
        <w:jc w:val="both"/>
        <w:rPr>
          <w:sz w:val="24"/>
          <w:szCs w:val="24"/>
        </w:rPr>
      </w:pPr>
    </w:p>
    <w:p w:rsidR="00526CCE" w:rsidRPr="00DA0504" w:rsidRDefault="00993192" w:rsidP="00DA0504">
      <w:pPr>
        <w:pStyle w:val="Odstavecseseznamem"/>
        <w:numPr>
          <w:ilvl w:val="0"/>
          <w:numId w:val="20"/>
        </w:numPr>
        <w:spacing w:line="360" w:lineRule="auto"/>
        <w:jc w:val="both"/>
        <w:rPr>
          <w:b/>
          <w:sz w:val="24"/>
          <w:szCs w:val="24"/>
        </w:rPr>
      </w:pPr>
      <w:r w:rsidRPr="00DA0504">
        <w:rPr>
          <w:b/>
          <w:sz w:val="24"/>
          <w:szCs w:val="24"/>
        </w:rPr>
        <w:t>ZAJIŠTĚNÍ ADMINISTRATIVNÍ KAPACITY</w:t>
      </w:r>
    </w:p>
    <w:p w:rsidR="000E6FAE" w:rsidRPr="00DA0504" w:rsidRDefault="000E6FAE" w:rsidP="00DA0504">
      <w:pPr>
        <w:pStyle w:val="Odstavecseseznamem"/>
        <w:numPr>
          <w:ilvl w:val="0"/>
          <w:numId w:val="25"/>
        </w:numPr>
        <w:spacing w:line="360" w:lineRule="auto"/>
        <w:ind w:left="714" w:hanging="357"/>
        <w:jc w:val="both"/>
        <w:rPr>
          <w:sz w:val="24"/>
          <w:szCs w:val="24"/>
        </w:rPr>
      </w:pPr>
      <w:r w:rsidRPr="00DA0504">
        <w:rPr>
          <w:sz w:val="24"/>
          <w:szCs w:val="24"/>
        </w:rPr>
        <w:t>popsat, že žadatel disponuje dostatečnými lidskými zdroji s potřebnými kompetencemi pro zajištění realizace</w:t>
      </w:r>
      <w:r w:rsidR="00CC01F4">
        <w:rPr>
          <w:sz w:val="24"/>
          <w:szCs w:val="24"/>
        </w:rPr>
        <w:t xml:space="preserve"> a udržitelnosti</w:t>
      </w:r>
      <w:r w:rsidRPr="00DA0504">
        <w:rPr>
          <w:sz w:val="24"/>
          <w:szCs w:val="24"/>
        </w:rPr>
        <w:t xml:space="preserve"> projektu (popis projektového týmu podílejícího se na přípravě</w:t>
      </w:r>
      <w:r w:rsidR="000D79F7">
        <w:rPr>
          <w:sz w:val="24"/>
          <w:szCs w:val="24"/>
        </w:rPr>
        <w:t>,</w:t>
      </w:r>
      <w:r w:rsidRPr="00DA0504">
        <w:rPr>
          <w:sz w:val="24"/>
          <w:szCs w:val="24"/>
        </w:rPr>
        <w:t xml:space="preserve"> realizaci </w:t>
      </w:r>
      <w:r w:rsidR="000D79F7">
        <w:rPr>
          <w:sz w:val="24"/>
          <w:szCs w:val="24"/>
        </w:rPr>
        <w:t xml:space="preserve">a udržitelnosti </w:t>
      </w:r>
      <w:r w:rsidRPr="00DA0504">
        <w:rPr>
          <w:sz w:val="24"/>
          <w:szCs w:val="24"/>
        </w:rPr>
        <w:t>projektu v jednotlivých fázích</w:t>
      </w:r>
      <w:r w:rsidR="009434BC" w:rsidRPr="00DA0504">
        <w:rPr>
          <w:sz w:val="24"/>
          <w:szCs w:val="24"/>
        </w:rPr>
        <w:t>, zajištění zastupitelnosti členů týmu</w:t>
      </w:r>
      <w:r w:rsidRPr="00DA0504">
        <w:rPr>
          <w:sz w:val="24"/>
          <w:szCs w:val="24"/>
        </w:rPr>
        <w:t xml:space="preserve">) </w:t>
      </w:r>
    </w:p>
    <w:p w:rsidR="00526CCE" w:rsidRPr="00DA0504" w:rsidRDefault="000E6FAE" w:rsidP="00DA0504">
      <w:pPr>
        <w:pStyle w:val="Odstavecseseznamem"/>
        <w:numPr>
          <w:ilvl w:val="0"/>
          <w:numId w:val="25"/>
        </w:numPr>
        <w:spacing w:line="360" w:lineRule="auto"/>
        <w:ind w:left="714" w:hanging="357"/>
        <w:jc w:val="both"/>
        <w:rPr>
          <w:sz w:val="24"/>
          <w:szCs w:val="24"/>
        </w:rPr>
      </w:pPr>
      <w:r w:rsidRPr="00DA0504">
        <w:rPr>
          <w:rFonts w:cs="Arial,Italic"/>
          <w:iCs/>
          <w:sz w:val="24"/>
          <w:szCs w:val="24"/>
        </w:rPr>
        <w:t>popsat zkušenosti s podobnými projekty a zkušenosti pracovníků realizujících projekt</w:t>
      </w:r>
    </w:p>
    <w:p w:rsidR="009434BC" w:rsidRPr="00DA0504" w:rsidRDefault="009434BC" w:rsidP="00DA0504">
      <w:pPr>
        <w:pStyle w:val="Odstavecseseznamem"/>
        <w:spacing w:line="360" w:lineRule="auto"/>
        <w:jc w:val="both"/>
        <w:rPr>
          <w:rFonts w:asciiTheme="majorHAnsi" w:hAnsiTheme="majorHAnsi"/>
          <w:color w:val="FF0000"/>
          <w:sz w:val="24"/>
          <w:szCs w:val="24"/>
        </w:rPr>
      </w:pPr>
    </w:p>
    <w:p w:rsidR="00BD3018" w:rsidRPr="00DA0504" w:rsidRDefault="00C91EFA" w:rsidP="00DA0504">
      <w:pPr>
        <w:pStyle w:val="Odstavecseseznamem"/>
        <w:numPr>
          <w:ilvl w:val="0"/>
          <w:numId w:val="20"/>
        </w:numPr>
        <w:spacing w:line="360" w:lineRule="auto"/>
        <w:jc w:val="both"/>
        <w:rPr>
          <w:b/>
          <w:sz w:val="24"/>
          <w:szCs w:val="24"/>
        </w:rPr>
      </w:pPr>
      <w:r w:rsidRPr="00DA0504">
        <w:rPr>
          <w:b/>
          <w:sz w:val="24"/>
          <w:szCs w:val="24"/>
        </w:rPr>
        <w:t>ZAJIŠTĚNÍ PROVOZNÍ KAPACITY</w:t>
      </w:r>
    </w:p>
    <w:p w:rsidR="00981C26" w:rsidRPr="00DA0504" w:rsidRDefault="002A0F6F" w:rsidP="00DA0504">
      <w:pPr>
        <w:pStyle w:val="Odstavecseseznamem"/>
        <w:numPr>
          <w:ilvl w:val="0"/>
          <w:numId w:val="17"/>
        </w:numPr>
        <w:spacing w:line="360" w:lineRule="auto"/>
        <w:ind w:left="714" w:hanging="357"/>
        <w:jc w:val="both"/>
        <w:rPr>
          <w:sz w:val="24"/>
          <w:szCs w:val="24"/>
        </w:rPr>
      </w:pPr>
      <w:r w:rsidRPr="00DA0504">
        <w:rPr>
          <w:sz w:val="24"/>
          <w:szCs w:val="24"/>
        </w:rPr>
        <w:t>pop</w:t>
      </w:r>
      <w:r w:rsidR="00194F04" w:rsidRPr="00DA0504">
        <w:rPr>
          <w:sz w:val="24"/>
          <w:szCs w:val="24"/>
        </w:rPr>
        <w:t>s</w:t>
      </w:r>
      <w:r w:rsidRPr="00DA0504">
        <w:rPr>
          <w:sz w:val="24"/>
          <w:szCs w:val="24"/>
        </w:rPr>
        <w:t>at</w:t>
      </w:r>
      <w:r w:rsidR="00194F04" w:rsidRPr="00DA0504">
        <w:rPr>
          <w:sz w:val="24"/>
          <w:szCs w:val="24"/>
        </w:rPr>
        <w:t xml:space="preserve"> zajištění provoz</w:t>
      </w:r>
      <w:r w:rsidR="00D915F8" w:rsidRPr="00DA0504">
        <w:rPr>
          <w:sz w:val="24"/>
          <w:szCs w:val="24"/>
        </w:rPr>
        <w:t>ní kapacity pro realizac</w:t>
      </w:r>
      <w:r w:rsidR="00A163FD" w:rsidRPr="00DA0504">
        <w:rPr>
          <w:sz w:val="24"/>
          <w:szCs w:val="24"/>
        </w:rPr>
        <w:t>i</w:t>
      </w:r>
      <w:r w:rsidR="00D915F8" w:rsidRPr="00DA0504">
        <w:rPr>
          <w:sz w:val="24"/>
          <w:szCs w:val="24"/>
        </w:rPr>
        <w:t xml:space="preserve"> a udržitelnosti projektu</w:t>
      </w:r>
      <w:r w:rsidR="005C750A" w:rsidRPr="00DA0504">
        <w:rPr>
          <w:sz w:val="24"/>
          <w:szCs w:val="24"/>
        </w:rPr>
        <w:t xml:space="preserve"> (popsat využívání technické základny pro zajištění provozní</w:t>
      </w:r>
      <w:r w:rsidR="00024DDA" w:rsidRPr="00DA0504">
        <w:rPr>
          <w:sz w:val="24"/>
          <w:szCs w:val="24"/>
        </w:rPr>
        <w:t xml:space="preserve"> kapacity</w:t>
      </w:r>
      <w:r w:rsidR="005C750A" w:rsidRPr="00DA0504">
        <w:rPr>
          <w:sz w:val="24"/>
          <w:szCs w:val="24"/>
        </w:rPr>
        <w:t xml:space="preserve"> </w:t>
      </w:r>
      <w:r w:rsidR="00FD7C6A" w:rsidRPr="00DA0504">
        <w:rPr>
          <w:sz w:val="24"/>
          <w:szCs w:val="24"/>
        </w:rPr>
        <w:t>a udržitelnosti</w:t>
      </w:r>
      <w:r w:rsidR="00A163FD" w:rsidRPr="00DA0504">
        <w:rPr>
          <w:sz w:val="24"/>
          <w:szCs w:val="24"/>
        </w:rPr>
        <w:t>,</w:t>
      </w:r>
      <w:r w:rsidR="00FD7C6A" w:rsidRPr="00DA0504">
        <w:rPr>
          <w:sz w:val="24"/>
          <w:szCs w:val="24"/>
        </w:rPr>
        <w:t xml:space="preserve"> </w:t>
      </w:r>
      <w:r w:rsidR="005C750A" w:rsidRPr="00DA0504">
        <w:rPr>
          <w:sz w:val="24"/>
          <w:szCs w:val="24"/>
        </w:rPr>
        <w:t>např. zajištění prostor</w:t>
      </w:r>
      <w:r w:rsidR="007E1AC6" w:rsidRPr="00DA0504">
        <w:rPr>
          <w:sz w:val="24"/>
          <w:szCs w:val="24"/>
        </w:rPr>
        <w:t xml:space="preserve">, </w:t>
      </w:r>
      <w:r w:rsidR="005C750A" w:rsidRPr="00DA0504">
        <w:rPr>
          <w:sz w:val="24"/>
          <w:szCs w:val="24"/>
        </w:rPr>
        <w:t>výpočetní techniky a informačních t</w:t>
      </w:r>
      <w:r w:rsidR="001F1A13" w:rsidRPr="00DA0504">
        <w:rPr>
          <w:sz w:val="24"/>
          <w:szCs w:val="24"/>
        </w:rPr>
        <w:t>echnologií</w:t>
      </w:r>
      <w:r w:rsidR="005C750A" w:rsidRPr="00DA0504">
        <w:rPr>
          <w:sz w:val="24"/>
          <w:szCs w:val="24"/>
        </w:rPr>
        <w:t>)</w:t>
      </w:r>
      <w:r w:rsidR="009E4F57" w:rsidRPr="00DA0504">
        <w:rPr>
          <w:caps/>
          <w:sz w:val="24"/>
          <w:szCs w:val="24"/>
        </w:rPr>
        <w:tab/>
      </w:r>
    </w:p>
    <w:p w:rsidR="001502CF" w:rsidRPr="00DA0504" w:rsidRDefault="001502CF" w:rsidP="00DA0504">
      <w:pPr>
        <w:pStyle w:val="Odstavecseseznamem"/>
        <w:spacing w:line="360" w:lineRule="auto"/>
        <w:jc w:val="both"/>
        <w:rPr>
          <w:sz w:val="24"/>
          <w:szCs w:val="24"/>
        </w:rPr>
      </w:pPr>
    </w:p>
    <w:p w:rsidR="00981C26" w:rsidRPr="00DA0504" w:rsidRDefault="002A0F6F" w:rsidP="00DA0504">
      <w:pPr>
        <w:pStyle w:val="Odstavecseseznamem"/>
        <w:numPr>
          <w:ilvl w:val="0"/>
          <w:numId w:val="20"/>
        </w:numPr>
        <w:spacing w:line="360" w:lineRule="auto"/>
        <w:jc w:val="both"/>
        <w:rPr>
          <w:b/>
          <w:sz w:val="24"/>
          <w:szCs w:val="24"/>
        </w:rPr>
      </w:pPr>
      <w:r w:rsidRPr="00DA0504">
        <w:rPr>
          <w:b/>
          <w:sz w:val="24"/>
          <w:szCs w:val="24"/>
        </w:rPr>
        <w:t>VAZBA INDIKÁTORŮ A AKTIVIT</w:t>
      </w:r>
    </w:p>
    <w:p w:rsidR="00FA3BB8" w:rsidRPr="00DA0504" w:rsidRDefault="00131629" w:rsidP="00DA0504">
      <w:pPr>
        <w:pStyle w:val="Odstavecseseznamem"/>
        <w:numPr>
          <w:ilvl w:val="0"/>
          <w:numId w:val="17"/>
        </w:numPr>
        <w:spacing w:line="360" w:lineRule="auto"/>
        <w:jc w:val="both"/>
        <w:rPr>
          <w:sz w:val="24"/>
          <w:szCs w:val="24"/>
        </w:rPr>
      </w:pPr>
      <w:r w:rsidRPr="00DA0504">
        <w:rPr>
          <w:sz w:val="24"/>
          <w:szCs w:val="24"/>
        </w:rPr>
        <w:t>popsat provázanost</w:t>
      </w:r>
      <w:r w:rsidR="002A0F6F" w:rsidRPr="00DA0504">
        <w:rPr>
          <w:sz w:val="24"/>
          <w:szCs w:val="24"/>
        </w:rPr>
        <w:t xml:space="preserve"> indikátorů s aktivitami projektu</w:t>
      </w:r>
      <w:r w:rsidR="001F1A13" w:rsidRPr="00DA0504">
        <w:rPr>
          <w:sz w:val="24"/>
          <w:szCs w:val="24"/>
        </w:rPr>
        <w:t>,</w:t>
      </w:r>
      <w:r w:rsidR="002A0F6F" w:rsidRPr="00DA0504">
        <w:rPr>
          <w:sz w:val="24"/>
          <w:szCs w:val="24"/>
        </w:rPr>
        <w:t xml:space="preserve"> </w:t>
      </w:r>
      <w:r w:rsidR="001F1A13" w:rsidRPr="00DA0504">
        <w:rPr>
          <w:sz w:val="24"/>
          <w:szCs w:val="24"/>
        </w:rPr>
        <w:t>a</w:t>
      </w:r>
      <w:r w:rsidR="00FA3BB8" w:rsidRPr="00DA0504">
        <w:rPr>
          <w:sz w:val="24"/>
          <w:szCs w:val="24"/>
        </w:rPr>
        <w:t xml:space="preserve">by bylo zřejmé, že </w:t>
      </w:r>
      <w:r w:rsidR="002A0F6F" w:rsidRPr="00DA0504">
        <w:rPr>
          <w:sz w:val="24"/>
          <w:szCs w:val="24"/>
        </w:rPr>
        <w:t xml:space="preserve">cílové hodnoty </w:t>
      </w:r>
      <w:r w:rsidR="00FA3BB8" w:rsidRPr="00DA0504">
        <w:rPr>
          <w:sz w:val="24"/>
          <w:szCs w:val="24"/>
        </w:rPr>
        <w:t xml:space="preserve">indikátorů </w:t>
      </w:r>
      <w:r w:rsidR="001F1A13" w:rsidRPr="00DA0504">
        <w:rPr>
          <w:sz w:val="24"/>
          <w:szCs w:val="24"/>
        </w:rPr>
        <w:t>odpovídají cílům projektu</w:t>
      </w:r>
    </w:p>
    <w:p w:rsidR="00FA3BB8" w:rsidRPr="00DA0504" w:rsidRDefault="00FA3BB8" w:rsidP="00DA0504">
      <w:pPr>
        <w:pStyle w:val="Odstavecseseznamem"/>
        <w:spacing w:line="360" w:lineRule="auto"/>
        <w:jc w:val="both"/>
        <w:rPr>
          <w:sz w:val="24"/>
          <w:szCs w:val="24"/>
        </w:rPr>
      </w:pPr>
    </w:p>
    <w:p w:rsidR="002A0F6F" w:rsidRPr="00DA0504" w:rsidRDefault="002A0F6F" w:rsidP="00DA0504">
      <w:pPr>
        <w:pStyle w:val="Odstavecseseznamem"/>
        <w:numPr>
          <w:ilvl w:val="0"/>
          <w:numId w:val="20"/>
        </w:numPr>
        <w:spacing w:line="360" w:lineRule="auto"/>
        <w:jc w:val="both"/>
        <w:rPr>
          <w:b/>
          <w:sz w:val="24"/>
          <w:szCs w:val="24"/>
        </w:rPr>
      </w:pPr>
      <w:r w:rsidRPr="00DA0504">
        <w:rPr>
          <w:b/>
          <w:sz w:val="24"/>
          <w:szCs w:val="24"/>
        </w:rPr>
        <w:t>PODROBNÝ POPIS AKTIVIT</w:t>
      </w:r>
    </w:p>
    <w:p w:rsidR="002A0F6F" w:rsidRDefault="004B7FF9" w:rsidP="00DA0504">
      <w:pPr>
        <w:pStyle w:val="Odstavecseseznamem"/>
        <w:numPr>
          <w:ilvl w:val="0"/>
          <w:numId w:val="17"/>
        </w:numPr>
        <w:spacing w:line="360" w:lineRule="auto"/>
        <w:jc w:val="both"/>
        <w:rPr>
          <w:sz w:val="24"/>
          <w:szCs w:val="24"/>
        </w:rPr>
      </w:pPr>
      <w:r w:rsidRPr="00DA0504">
        <w:rPr>
          <w:sz w:val="24"/>
          <w:szCs w:val="24"/>
        </w:rPr>
        <w:t>rozepsat</w:t>
      </w:r>
      <w:r w:rsidR="00131629" w:rsidRPr="00DA0504">
        <w:rPr>
          <w:sz w:val="24"/>
          <w:szCs w:val="24"/>
        </w:rPr>
        <w:t xml:space="preserve"> podrobně</w:t>
      </w:r>
      <w:r w:rsidRPr="00DA0504">
        <w:rPr>
          <w:sz w:val="24"/>
          <w:szCs w:val="24"/>
        </w:rPr>
        <w:t xml:space="preserve"> jednotlivé aktivity projektu</w:t>
      </w:r>
      <w:r w:rsidR="00131629" w:rsidRPr="00DA0504">
        <w:rPr>
          <w:sz w:val="24"/>
          <w:szCs w:val="24"/>
        </w:rPr>
        <w:t xml:space="preserve"> (např. </w:t>
      </w:r>
      <w:r w:rsidR="00FA3BB8" w:rsidRPr="00DA0504">
        <w:rPr>
          <w:sz w:val="24"/>
          <w:szCs w:val="24"/>
        </w:rPr>
        <w:t>uvést</w:t>
      </w:r>
      <w:r w:rsidR="00FA499D" w:rsidRPr="00DA0504">
        <w:rPr>
          <w:sz w:val="24"/>
          <w:szCs w:val="24"/>
        </w:rPr>
        <w:t xml:space="preserve"> konkrétní</w:t>
      </w:r>
      <w:r w:rsidR="00FA3BB8" w:rsidRPr="00DA0504">
        <w:rPr>
          <w:sz w:val="24"/>
          <w:szCs w:val="24"/>
        </w:rPr>
        <w:t xml:space="preserve"> téma</w:t>
      </w:r>
      <w:r w:rsidRPr="00DA0504">
        <w:rPr>
          <w:sz w:val="24"/>
          <w:szCs w:val="24"/>
        </w:rPr>
        <w:t>ta</w:t>
      </w:r>
      <w:r w:rsidR="00171E69" w:rsidRPr="00DA0504">
        <w:rPr>
          <w:sz w:val="24"/>
          <w:szCs w:val="24"/>
        </w:rPr>
        <w:t xml:space="preserve"> školení</w:t>
      </w:r>
      <w:r w:rsidR="00F7389B" w:rsidRPr="00DA0504">
        <w:rPr>
          <w:sz w:val="24"/>
          <w:szCs w:val="24"/>
        </w:rPr>
        <w:t>; jednotlivé plánované evaluace a jejich potřebnost</w:t>
      </w:r>
      <w:r w:rsidR="00171E69" w:rsidRPr="00DA0504">
        <w:rPr>
          <w:sz w:val="24"/>
          <w:szCs w:val="24"/>
        </w:rPr>
        <w:t>)</w:t>
      </w:r>
    </w:p>
    <w:p w:rsidR="005E0EDD" w:rsidRPr="00B904A8" w:rsidRDefault="005E0EDD" w:rsidP="005E0EDD">
      <w:pPr>
        <w:pStyle w:val="Odstavecseseznamem"/>
        <w:spacing w:line="360" w:lineRule="auto"/>
        <w:jc w:val="both"/>
        <w:rPr>
          <w:sz w:val="24"/>
          <w:szCs w:val="24"/>
        </w:rPr>
      </w:pPr>
    </w:p>
    <w:p w:rsidR="00B904A8" w:rsidRPr="00B904A8" w:rsidRDefault="00B904A8" w:rsidP="00B904A8">
      <w:pPr>
        <w:pStyle w:val="Odstavecseseznamem"/>
        <w:numPr>
          <w:ilvl w:val="0"/>
          <w:numId w:val="20"/>
        </w:numPr>
        <w:spacing w:line="360" w:lineRule="auto"/>
        <w:jc w:val="both"/>
        <w:rPr>
          <w:b/>
          <w:sz w:val="24"/>
          <w:szCs w:val="24"/>
        </w:rPr>
      </w:pPr>
      <w:r w:rsidRPr="00B904A8">
        <w:rPr>
          <w:b/>
          <w:sz w:val="24"/>
          <w:szCs w:val="24"/>
        </w:rPr>
        <w:t>ZPŮSOB STANOVENÍ CEN DO ROZPOČTU PROJEKTU</w:t>
      </w:r>
    </w:p>
    <w:p w:rsidR="00B904A8" w:rsidRPr="00B904A8" w:rsidRDefault="00B904A8" w:rsidP="00B904A8">
      <w:pPr>
        <w:jc w:val="both"/>
        <w:rPr>
          <w:sz w:val="24"/>
          <w:szCs w:val="24"/>
        </w:rPr>
      </w:pPr>
      <w:r w:rsidRPr="00B904A8">
        <w:rPr>
          <w:sz w:val="24"/>
          <w:szCs w:val="24"/>
        </w:rPr>
        <w:t>Ceny do rozpočtu projektu se dokládají následujícími způsoby:</w:t>
      </w:r>
    </w:p>
    <w:tbl>
      <w:tblPr>
        <w:tblpPr w:leftFromText="141" w:rightFromText="141" w:vertAnchor="text" w:horzAnchor="margin" w:tblpY="89"/>
        <w:tblW w:w="9040" w:type="dxa"/>
        <w:tblCellMar>
          <w:left w:w="70" w:type="dxa"/>
          <w:right w:w="70" w:type="dxa"/>
        </w:tblCellMar>
        <w:tblLook w:val="04A0" w:firstRow="1" w:lastRow="0" w:firstColumn="1" w:lastColumn="0" w:noHBand="0" w:noVBand="1"/>
      </w:tblPr>
      <w:tblGrid>
        <w:gridCol w:w="966"/>
        <w:gridCol w:w="3397"/>
        <w:gridCol w:w="4677"/>
      </w:tblGrid>
      <w:tr w:rsidR="00083AD8" w:rsidRPr="002C4973" w:rsidTr="00083AD8">
        <w:trPr>
          <w:trHeight w:val="300"/>
        </w:trPr>
        <w:tc>
          <w:tcPr>
            <w:tcW w:w="966" w:type="dxa"/>
            <w:vMerge w:val="restart"/>
            <w:tcBorders>
              <w:top w:val="single" w:sz="4" w:space="0" w:color="auto"/>
              <w:left w:val="single" w:sz="4" w:space="0" w:color="auto"/>
              <w:bottom w:val="single" w:sz="4" w:space="0" w:color="auto"/>
              <w:right w:val="single" w:sz="4" w:space="0" w:color="auto"/>
            </w:tcBorders>
            <w:shd w:val="clear" w:color="000000" w:fill="B8CCE4"/>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přímý nákup</w:t>
            </w:r>
          </w:p>
        </w:tc>
        <w:tc>
          <w:tcPr>
            <w:tcW w:w="3397" w:type="dxa"/>
            <w:tcBorders>
              <w:top w:val="single" w:sz="4" w:space="0" w:color="auto"/>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přímý nákup do 100 000 Kč bez DPH</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nepředkládá</w:t>
            </w:r>
            <w:r>
              <w:rPr>
                <w:rFonts w:ascii="Calibri" w:eastAsia="Times New Roman" w:hAnsi="Calibri" w:cs="Times New Roman"/>
                <w:color w:val="000000"/>
                <w:lang w:eastAsia="cs-CZ"/>
              </w:rPr>
              <w:t xml:space="preserve"> stanovení cen do rozpočtu projektu (v případě ověření cen si ŘO/CRR může způsob stanovení cen vyžádat dodatečně)</w:t>
            </w:r>
          </w:p>
        </w:tc>
      </w:tr>
      <w:tr w:rsidR="00083AD8" w:rsidRPr="002C4973" w:rsidTr="00083AD8">
        <w:trPr>
          <w:trHeight w:val="600"/>
        </w:trPr>
        <w:tc>
          <w:tcPr>
            <w:tcW w:w="966" w:type="dxa"/>
            <w:vMerge/>
            <w:tcBorders>
              <w:top w:val="single" w:sz="4" w:space="0" w:color="auto"/>
              <w:left w:val="single" w:sz="4" w:space="0" w:color="auto"/>
              <w:bottom w:val="single" w:sz="4" w:space="0" w:color="auto"/>
              <w:right w:val="single" w:sz="4" w:space="0" w:color="auto"/>
            </w:tcBorders>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p>
        </w:tc>
        <w:tc>
          <w:tcPr>
            <w:tcW w:w="339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přímý nákup od 100 000 Kč bez DPH</w:t>
            </w:r>
          </w:p>
        </w:tc>
        <w:tc>
          <w:tcPr>
            <w:tcW w:w="467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 pomocí průzkumu trhu</w:t>
            </w:r>
            <w:r w:rsidRPr="00055D4B">
              <w:rPr>
                <w:rFonts w:ascii="Calibri" w:eastAsia="Times New Roman" w:hAnsi="Calibri" w:cs="Times New Roman"/>
                <w:color w:val="000000"/>
                <w:lang w:eastAsia="cs-CZ"/>
              </w:rPr>
              <w:t xml:space="preserve">, </w:t>
            </w:r>
            <w:r w:rsidRPr="00402AAE">
              <w:rPr>
                <w:rFonts w:ascii="Calibri" w:eastAsia="Times New Roman" w:hAnsi="Calibri" w:cs="Times New Roman"/>
                <w:color w:val="000000"/>
                <w:lang w:eastAsia="cs-CZ"/>
              </w:rPr>
              <w:t>zakázek se stejným či obdobným plněním, nebo jiným způsobem v souladu s bodem 1)</w:t>
            </w:r>
          </w:p>
        </w:tc>
      </w:tr>
      <w:tr w:rsidR="00083AD8" w:rsidRPr="002C4973" w:rsidTr="00083AD8">
        <w:trPr>
          <w:trHeight w:val="900"/>
        </w:trPr>
        <w:tc>
          <w:tcPr>
            <w:tcW w:w="966" w:type="dxa"/>
            <w:vMerge w:val="restart"/>
            <w:tcBorders>
              <w:top w:val="nil"/>
              <w:left w:val="single" w:sz="4" w:space="0" w:color="auto"/>
              <w:bottom w:val="single" w:sz="4" w:space="0" w:color="auto"/>
              <w:right w:val="single" w:sz="4" w:space="0" w:color="auto"/>
            </w:tcBorders>
            <w:shd w:val="clear" w:color="000000" w:fill="95B3D7"/>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zadávací řízení/ výběrové řízení</w:t>
            </w:r>
          </w:p>
        </w:tc>
        <w:tc>
          <w:tcPr>
            <w:tcW w:w="339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ZŘ/VŘ nebylo zahájeno</w:t>
            </w:r>
          </w:p>
        </w:tc>
        <w:tc>
          <w:tcPr>
            <w:tcW w:w="4677" w:type="dxa"/>
            <w:tcBorders>
              <w:top w:val="nil"/>
              <w:left w:val="nil"/>
              <w:bottom w:val="single" w:sz="4" w:space="0" w:color="auto"/>
              <w:right w:val="single" w:sz="4" w:space="0" w:color="auto"/>
            </w:tcBorders>
            <w:shd w:val="clear" w:color="auto" w:fill="auto"/>
            <w:vAlign w:val="center"/>
            <w:hideMark/>
          </w:tcPr>
          <w:p w:rsidR="00083AD8"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w:t>
            </w:r>
            <w:r>
              <w:rPr>
                <w:rFonts w:ascii="Calibri" w:eastAsia="Times New Roman" w:hAnsi="Calibri" w:cs="Times New Roman"/>
                <w:color w:val="000000"/>
                <w:lang w:eastAsia="cs-CZ"/>
              </w:rPr>
              <w:t>:</w:t>
            </w:r>
          </w:p>
          <w:p w:rsidR="00083AD8" w:rsidRDefault="00083AD8" w:rsidP="00083AD8">
            <w:pPr>
              <w:spacing w:after="0" w:line="240" w:lineRule="auto"/>
              <w:rPr>
                <w:rFonts w:ascii="Calibri" w:eastAsia="Times New Roman" w:hAnsi="Calibri" w:cs="Times New Roman"/>
                <w:color w:val="000000"/>
                <w:lang w:eastAsia="cs-CZ"/>
              </w:rPr>
            </w:pPr>
            <w:r>
              <w:rPr>
                <w:rFonts w:ascii="Calibri" w:eastAsia="Times New Roman" w:hAnsi="Calibri" w:cs="Times New Roman"/>
                <w:color w:val="000000"/>
                <w:lang w:eastAsia="cs-CZ"/>
              </w:rPr>
              <w:t xml:space="preserve">- </w:t>
            </w:r>
            <w:r w:rsidRPr="002C4973">
              <w:rPr>
                <w:rFonts w:ascii="Calibri" w:eastAsia="Times New Roman" w:hAnsi="Calibri" w:cs="Times New Roman"/>
                <w:color w:val="000000"/>
                <w:lang w:eastAsia="cs-CZ"/>
              </w:rPr>
              <w:t>pomocí průzkumu trhu</w:t>
            </w:r>
            <w:r w:rsidRPr="00055D4B">
              <w:rPr>
                <w:rFonts w:ascii="Calibri" w:eastAsia="Times New Roman" w:hAnsi="Calibri" w:cs="Times New Roman"/>
                <w:color w:val="000000"/>
                <w:lang w:eastAsia="cs-CZ"/>
              </w:rPr>
              <w:t xml:space="preserve">, zakázek se stejným či obdobným plněním, nebo jiným způsobem v souladu s bodem 1) </w:t>
            </w:r>
            <w:r w:rsidRPr="00055D4B">
              <w:rPr>
                <w:rFonts w:ascii="Calibri" w:eastAsia="Times New Roman" w:hAnsi="Calibri" w:cs="Times New Roman"/>
                <w:b/>
                <w:color w:val="000000"/>
                <w:lang w:eastAsia="cs-CZ"/>
              </w:rPr>
              <w:t>nebo</w:t>
            </w:r>
          </w:p>
          <w:p w:rsidR="00083AD8" w:rsidRPr="002C4973" w:rsidRDefault="00083AD8" w:rsidP="00083AD8">
            <w:pPr>
              <w:spacing w:after="0" w:line="240" w:lineRule="auto"/>
              <w:rPr>
                <w:rFonts w:ascii="Calibri" w:eastAsia="Times New Roman" w:hAnsi="Calibri" w:cs="Times New Roman"/>
                <w:color w:val="000000"/>
                <w:lang w:eastAsia="cs-CZ"/>
              </w:rPr>
            </w:pPr>
            <w:r>
              <w:rPr>
                <w:rFonts w:ascii="Calibri" w:eastAsia="Times New Roman" w:hAnsi="Calibri" w:cs="Times New Roman"/>
                <w:color w:val="000000"/>
                <w:lang w:eastAsia="cs-CZ"/>
              </w:rPr>
              <w:t xml:space="preserve">- </w:t>
            </w:r>
            <w:r w:rsidRPr="002C4973">
              <w:rPr>
                <w:rFonts w:ascii="Calibri" w:eastAsia="Times New Roman" w:hAnsi="Calibri" w:cs="Times New Roman"/>
                <w:color w:val="000000"/>
                <w:lang w:eastAsia="cs-CZ"/>
              </w:rPr>
              <w:t xml:space="preserve"> na základě výsledku stanovení předpokládané hodnoty zakázky</w:t>
            </w:r>
            <w:r>
              <w:rPr>
                <w:rFonts w:ascii="Calibri" w:eastAsia="Times New Roman" w:hAnsi="Calibri" w:cs="Times New Roman"/>
                <w:color w:val="000000"/>
                <w:lang w:eastAsia="cs-CZ"/>
              </w:rPr>
              <w:t xml:space="preserve"> v souladu s bodem 2)</w:t>
            </w:r>
          </w:p>
        </w:tc>
      </w:tr>
      <w:tr w:rsidR="00083AD8" w:rsidRPr="002C4973" w:rsidTr="00083AD8">
        <w:trPr>
          <w:trHeight w:val="900"/>
        </w:trPr>
        <w:tc>
          <w:tcPr>
            <w:tcW w:w="966" w:type="dxa"/>
            <w:vMerge/>
            <w:tcBorders>
              <w:top w:val="nil"/>
              <w:left w:val="single" w:sz="4" w:space="0" w:color="auto"/>
              <w:bottom w:val="single" w:sz="4" w:space="0" w:color="auto"/>
              <w:right w:val="single" w:sz="4" w:space="0" w:color="auto"/>
            </w:tcBorders>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p>
        </w:tc>
        <w:tc>
          <w:tcPr>
            <w:tcW w:w="339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 xml:space="preserve">ZŘ/VŘ bylo zahájeno a nebylo ukončeno </w:t>
            </w:r>
          </w:p>
        </w:tc>
        <w:tc>
          <w:tcPr>
            <w:tcW w:w="467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 na základě výsledku stanovení předpokládané hodnoty zakázky</w:t>
            </w:r>
            <w:r>
              <w:rPr>
                <w:rFonts w:ascii="Calibri" w:eastAsia="Times New Roman" w:hAnsi="Calibri" w:cs="Times New Roman"/>
                <w:color w:val="000000"/>
                <w:lang w:eastAsia="cs-CZ"/>
              </w:rPr>
              <w:t xml:space="preserve"> v souladu s bodem 2</w:t>
            </w:r>
          </w:p>
        </w:tc>
      </w:tr>
      <w:tr w:rsidR="00083AD8" w:rsidRPr="002C4973" w:rsidTr="00083AD8">
        <w:trPr>
          <w:trHeight w:val="1200"/>
        </w:trPr>
        <w:tc>
          <w:tcPr>
            <w:tcW w:w="966" w:type="dxa"/>
            <w:vMerge/>
            <w:tcBorders>
              <w:top w:val="nil"/>
              <w:left w:val="single" w:sz="4" w:space="0" w:color="auto"/>
              <w:bottom w:val="single" w:sz="4" w:space="0" w:color="auto"/>
              <w:right w:val="single" w:sz="4" w:space="0" w:color="auto"/>
            </w:tcBorders>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p>
        </w:tc>
        <w:tc>
          <w:tcPr>
            <w:tcW w:w="3397" w:type="dxa"/>
            <w:tcBorders>
              <w:top w:val="nil"/>
              <w:left w:val="nil"/>
              <w:bottom w:val="single" w:sz="4" w:space="0" w:color="auto"/>
              <w:right w:val="single" w:sz="4" w:space="0" w:color="auto"/>
            </w:tcBorders>
            <w:shd w:val="clear" w:color="auto" w:fill="auto"/>
            <w:vAlign w:val="center"/>
            <w:hideMark/>
          </w:tcPr>
          <w:p w:rsidR="00083AD8" w:rsidRPr="002C4973"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ZŘ/VŘ bylo ukončeno</w:t>
            </w:r>
          </w:p>
        </w:tc>
        <w:tc>
          <w:tcPr>
            <w:tcW w:w="4677" w:type="dxa"/>
            <w:tcBorders>
              <w:top w:val="nil"/>
              <w:left w:val="nil"/>
              <w:bottom w:val="single" w:sz="4" w:space="0" w:color="auto"/>
              <w:right w:val="single" w:sz="4" w:space="0" w:color="auto"/>
            </w:tcBorders>
            <w:shd w:val="clear" w:color="auto" w:fill="auto"/>
            <w:vAlign w:val="center"/>
            <w:hideMark/>
          </w:tcPr>
          <w:p w:rsidR="00083AD8" w:rsidRDefault="00083AD8" w:rsidP="00083AD8">
            <w:pPr>
              <w:spacing w:after="0" w:line="240" w:lineRule="auto"/>
              <w:rPr>
                <w:rFonts w:ascii="Calibri" w:eastAsia="Times New Roman" w:hAnsi="Calibri" w:cs="Times New Roman"/>
                <w:color w:val="000000"/>
                <w:lang w:eastAsia="cs-CZ"/>
              </w:rPr>
            </w:pPr>
            <w:r w:rsidRPr="002C4973">
              <w:rPr>
                <w:rFonts w:ascii="Calibri" w:eastAsia="Times New Roman" w:hAnsi="Calibri" w:cs="Times New Roman"/>
                <w:color w:val="000000"/>
                <w:lang w:eastAsia="cs-CZ"/>
              </w:rPr>
              <w:t>žadatel předloží stanovení cen do rozpočtu na základě ukončené zakázky (nabídka vítězného uchazeče) a uzavřenou smlouvu na plnění zakázky</w:t>
            </w:r>
            <w:r>
              <w:rPr>
                <w:rFonts w:ascii="Calibri" w:eastAsia="Times New Roman" w:hAnsi="Calibri" w:cs="Times New Roman"/>
                <w:color w:val="000000"/>
                <w:lang w:eastAsia="cs-CZ"/>
              </w:rPr>
              <w:t xml:space="preserve"> v souladu s bodem 3)</w:t>
            </w:r>
          </w:p>
          <w:p w:rsidR="00083AD8" w:rsidRPr="00055D4B" w:rsidRDefault="00083AD8" w:rsidP="00083AD8">
            <w:pPr>
              <w:spacing w:after="0" w:line="240" w:lineRule="auto"/>
              <w:rPr>
                <w:sz w:val="24"/>
                <w:szCs w:val="24"/>
              </w:rPr>
            </w:pPr>
            <w:r w:rsidRPr="00055D4B">
              <w:rPr>
                <w:rFonts w:ascii="Calibri" w:eastAsia="Times New Roman" w:hAnsi="Calibri" w:cs="Times New Roman"/>
                <w:b/>
                <w:color w:val="000000"/>
                <w:lang w:eastAsia="cs-CZ"/>
              </w:rPr>
              <w:t>Pokud byla do ukončené zakázky podána pouze 1 nabídka</w:t>
            </w:r>
            <w:r w:rsidRPr="00055D4B">
              <w:rPr>
                <w:rFonts w:ascii="Calibri" w:eastAsia="Times New Roman" w:hAnsi="Calibri" w:cs="Times New Roman"/>
                <w:color w:val="000000"/>
                <w:lang w:eastAsia="cs-CZ"/>
              </w:rPr>
              <w:t>, je žadatel zároveň povinen předložit stanovení předpokládané hodnoty zakázky (dle bodu 2) za účelem doložení stanovení ceny do rozpočtu projektu.</w:t>
            </w:r>
          </w:p>
        </w:tc>
      </w:tr>
    </w:tbl>
    <w:p w:rsidR="00B904A8" w:rsidRPr="00B904A8" w:rsidRDefault="00B904A8" w:rsidP="00B904A8">
      <w:pPr>
        <w:jc w:val="both"/>
        <w:rPr>
          <w:sz w:val="24"/>
          <w:szCs w:val="24"/>
        </w:rPr>
      </w:pPr>
    </w:p>
    <w:p w:rsidR="00B904A8" w:rsidRPr="00006261" w:rsidRDefault="00B904A8" w:rsidP="00055D4B">
      <w:pPr>
        <w:pStyle w:val="Odstavecseseznamem"/>
        <w:numPr>
          <w:ilvl w:val="0"/>
          <w:numId w:val="30"/>
        </w:numPr>
        <w:jc w:val="both"/>
        <w:rPr>
          <w:b/>
          <w:sz w:val="24"/>
          <w:szCs w:val="24"/>
        </w:rPr>
      </w:pPr>
      <w:r w:rsidRPr="00006261">
        <w:rPr>
          <w:b/>
          <w:sz w:val="24"/>
          <w:szCs w:val="24"/>
        </w:rPr>
        <w:t>Stanovení cen do rozpočtu projektu</w:t>
      </w:r>
    </w:p>
    <w:p w:rsidR="00B904A8" w:rsidRPr="00B904A8" w:rsidRDefault="00B904A8" w:rsidP="00B904A8">
      <w:pPr>
        <w:pStyle w:val="Odstavecseseznamem"/>
        <w:numPr>
          <w:ilvl w:val="0"/>
          <w:numId w:val="27"/>
        </w:numPr>
        <w:jc w:val="both"/>
        <w:rPr>
          <w:sz w:val="24"/>
          <w:szCs w:val="24"/>
        </w:rPr>
      </w:pPr>
      <w:r w:rsidRPr="00B904A8">
        <w:rPr>
          <w:sz w:val="24"/>
          <w:szCs w:val="24"/>
        </w:rPr>
        <w:t>Žadatel stanoví ceny do rozpočtu projektu za účelem zjištění předpokládané ceny způsobilých výdajů aktivit projektu u nezahájených zakázek a souhrnně jej popíše v </w:t>
      </w:r>
      <w:r w:rsidR="00BC6B99">
        <w:rPr>
          <w:sz w:val="24"/>
          <w:szCs w:val="24"/>
        </w:rPr>
        <w:t>bodě 7 Podkladů pro hodnocení</w:t>
      </w:r>
      <w:r w:rsidRPr="00B904A8">
        <w:rPr>
          <w:sz w:val="24"/>
          <w:szCs w:val="24"/>
        </w:rPr>
        <w:t>.</w:t>
      </w:r>
    </w:p>
    <w:p w:rsidR="00B904A8" w:rsidRPr="00B904A8" w:rsidRDefault="00B904A8" w:rsidP="00B904A8">
      <w:pPr>
        <w:pStyle w:val="Odstavecseseznamem"/>
        <w:numPr>
          <w:ilvl w:val="0"/>
          <w:numId w:val="27"/>
        </w:numPr>
        <w:jc w:val="both"/>
        <w:rPr>
          <w:sz w:val="24"/>
          <w:szCs w:val="24"/>
        </w:rPr>
      </w:pPr>
      <w:r w:rsidRPr="00B904A8">
        <w:rPr>
          <w:sz w:val="24"/>
          <w:szCs w:val="24"/>
        </w:rPr>
        <w:t xml:space="preserve">Stanovení cen do rozpočtu projektu ve vztahu k plánovaným aktivitám projektu musí být rozděleno do samostatných celků tak, aby tyto celky odpovídaly předmětům plnění všech zakázek (resp. jejich částí, pokud příjemce plánuje zakázku rozdělit na části, které žadatel plánuje realizovat v průběhu projektu. </w:t>
      </w:r>
    </w:p>
    <w:p w:rsidR="00B904A8" w:rsidRPr="00B904A8" w:rsidRDefault="00B904A8" w:rsidP="00B904A8">
      <w:pPr>
        <w:pStyle w:val="Odstavecseseznamem"/>
        <w:numPr>
          <w:ilvl w:val="0"/>
          <w:numId w:val="27"/>
        </w:numPr>
        <w:jc w:val="both"/>
        <w:rPr>
          <w:sz w:val="24"/>
          <w:szCs w:val="24"/>
        </w:rPr>
      </w:pPr>
      <w:r w:rsidRPr="00B904A8">
        <w:rPr>
          <w:sz w:val="24"/>
          <w:szCs w:val="24"/>
        </w:rPr>
        <w:t>Stáří zdrojových dat pro doložení ceny je stanoveno na 6 měsíců před datem podání žádosti o podporu. U ceníků dostupných na internetu se má za to, že jde o podklady aktuální. V případě využití dat starších 6 měsíců je žadatel povinen doložit zdůvodnění, ze kterého bude vyplývat, že:</w:t>
      </w:r>
    </w:p>
    <w:p w:rsidR="00B904A8" w:rsidRPr="00B904A8" w:rsidRDefault="00B904A8" w:rsidP="00B904A8">
      <w:pPr>
        <w:pStyle w:val="Odstavecseseznamem"/>
        <w:numPr>
          <w:ilvl w:val="1"/>
          <w:numId w:val="27"/>
        </w:numPr>
        <w:jc w:val="both"/>
        <w:rPr>
          <w:sz w:val="24"/>
          <w:szCs w:val="24"/>
        </w:rPr>
      </w:pPr>
      <w:r w:rsidRPr="00B904A8">
        <w:rPr>
          <w:sz w:val="24"/>
          <w:szCs w:val="24"/>
        </w:rPr>
        <w:t>uváděná cenová úroveň je stále aktuální,</w:t>
      </w:r>
    </w:p>
    <w:p w:rsidR="00B904A8" w:rsidRPr="00B904A8" w:rsidRDefault="00B904A8" w:rsidP="00B904A8">
      <w:pPr>
        <w:pStyle w:val="Odstavecseseznamem"/>
        <w:numPr>
          <w:ilvl w:val="1"/>
          <w:numId w:val="27"/>
        </w:numPr>
        <w:jc w:val="both"/>
        <w:rPr>
          <w:sz w:val="24"/>
          <w:szCs w:val="24"/>
        </w:rPr>
      </w:pPr>
      <w:r w:rsidRPr="00B904A8">
        <w:rPr>
          <w:sz w:val="24"/>
          <w:szCs w:val="24"/>
        </w:rPr>
        <w:t>nebo bude uveden mechanismus, jakým byla ze starších dat dovozena deklarovaná cenová úroveň - princip stanovení ceny je v gesci žadatele, je vhodné odvodit cenu od situace na trhu a rozložení hodnot získaných nabídek, musí být zajištěno dodržení podmínek 3E, přičemž pokud žadatel nezvolí nejnižší nabídkovou cenu, je vhodné dále komentovat, proč se tak rozhodl (vyšší kvalita, delší záruční doba apod.). Žadatel může v rámci mechanismu stanovení ceny zohlednit vývoj cenové hladiny daného předmětu plnění, např. změny směnného kurzu cizích měn, inflace atd.</w:t>
      </w:r>
    </w:p>
    <w:p w:rsidR="00B904A8" w:rsidRPr="00B904A8" w:rsidRDefault="00B904A8" w:rsidP="00B904A8">
      <w:pPr>
        <w:pStyle w:val="Odstavecseseznamem"/>
        <w:numPr>
          <w:ilvl w:val="0"/>
          <w:numId w:val="27"/>
        </w:numPr>
        <w:jc w:val="both"/>
        <w:rPr>
          <w:sz w:val="24"/>
          <w:szCs w:val="24"/>
        </w:rPr>
      </w:pPr>
      <w:r w:rsidRPr="00B904A8">
        <w:rPr>
          <w:sz w:val="24"/>
          <w:szCs w:val="24"/>
        </w:rPr>
        <w:t>Předpokládané ceny může žadatel stanovit:</w:t>
      </w:r>
    </w:p>
    <w:p w:rsidR="00B904A8" w:rsidRPr="00B904A8" w:rsidRDefault="00B904A8" w:rsidP="00B904A8">
      <w:pPr>
        <w:pStyle w:val="Odstavecseseznamem"/>
        <w:numPr>
          <w:ilvl w:val="1"/>
          <w:numId w:val="27"/>
        </w:numPr>
        <w:jc w:val="both"/>
        <w:rPr>
          <w:sz w:val="24"/>
          <w:szCs w:val="24"/>
        </w:rPr>
      </w:pPr>
      <w:r w:rsidRPr="00B904A8">
        <w:rPr>
          <w:sz w:val="24"/>
          <w:szCs w:val="24"/>
        </w:rPr>
        <w:t>na základě údajů a informací získaných průzkumem trhu s požadovaným plněním, kdy</w:t>
      </w:r>
    </w:p>
    <w:p w:rsidR="00B904A8" w:rsidRPr="00B904A8" w:rsidRDefault="00B904A8" w:rsidP="00B904A8">
      <w:pPr>
        <w:pStyle w:val="Odstavecseseznamem"/>
        <w:numPr>
          <w:ilvl w:val="2"/>
          <w:numId w:val="27"/>
        </w:numPr>
        <w:jc w:val="both"/>
        <w:rPr>
          <w:sz w:val="24"/>
          <w:szCs w:val="24"/>
        </w:rPr>
      </w:pPr>
      <w:r w:rsidRPr="00B904A8">
        <w:rPr>
          <w:sz w:val="24"/>
          <w:szCs w:val="24"/>
        </w:rPr>
        <w:t>průzkum trhu musí být proveden oslovením minimálně 3 dodavatelů nebo výrobců, kteří se poptávaným plněním skutečně zabývají či ho standardně nabízí, nebo průzkumem ceníků volně dostupných na internetu, popř. doložením expertního posudku,</w:t>
      </w:r>
    </w:p>
    <w:p w:rsidR="00B904A8" w:rsidRPr="00B904A8" w:rsidRDefault="00B904A8" w:rsidP="00B904A8">
      <w:pPr>
        <w:pStyle w:val="Odstavecseseznamem"/>
        <w:numPr>
          <w:ilvl w:val="1"/>
          <w:numId w:val="27"/>
        </w:numPr>
        <w:jc w:val="both"/>
        <w:rPr>
          <w:sz w:val="24"/>
          <w:szCs w:val="24"/>
        </w:rPr>
      </w:pPr>
      <w:r w:rsidRPr="00B904A8">
        <w:rPr>
          <w:sz w:val="24"/>
          <w:szCs w:val="24"/>
        </w:rPr>
        <w:t xml:space="preserve">na základě údajů a informací o zakázkách se stejným či obdobným předmětem plnění – může se jednat o zakázky žadatele, popř. jiné osoby, za předpokladu, že </w:t>
      </w:r>
    </w:p>
    <w:p w:rsidR="00B904A8" w:rsidRPr="00B904A8" w:rsidRDefault="00B904A8" w:rsidP="00B904A8">
      <w:pPr>
        <w:pStyle w:val="Odstavecseseznamem"/>
        <w:numPr>
          <w:ilvl w:val="2"/>
          <w:numId w:val="27"/>
        </w:numPr>
        <w:jc w:val="both"/>
        <w:rPr>
          <w:sz w:val="24"/>
          <w:szCs w:val="24"/>
        </w:rPr>
      </w:pPr>
      <w:r w:rsidRPr="00B904A8">
        <w:rPr>
          <w:sz w:val="24"/>
          <w:szCs w:val="24"/>
        </w:rPr>
        <w:t>žadatel uvede identifikaci zakázky, datum uzavření smlouvy, předmětu plnění včetně smluvní ceny, identifikaci dodavatele,</w:t>
      </w:r>
    </w:p>
    <w:p w:rsidR="00B904A8" w:rsidRPr="00B904A8" w:rsidRDefault="00B904A8" w:rsidP="00B904A8">
      <w:pPr>
        <w:pStyle w:val="Odstavecseseznamem"/>
        <w:numPr>
          <w:ilvl w:val="1"/>
          <w:numId w:val="27"/>
        </w:numPr>
        <w:jc w:val="both"/>
        <w:rPr>
          <w:sz w:val="24"/>
          <w:szCs w:val="24"/>
        </w:rPr>
      </w:pPr>
      <w:r w:rsidRPr="00B904A8">
        <w:rPr>
          <w:sz w:val="24"/>
          <w:szCs w:val="24"/>
        </w:rPr>
        <w:t>na základě údajů a informací získaných jiným vhodným způsobem,</w:t>
      </w:r>
    </w:p>
    <w:p w:rsidR="00B904A8" w:rsidRPr="00B904A8" w:rsidRDefault="00B904A8" w:rsidP="00B904A8">
      <w:pPr>
        <w:pStyle w:val="Odstavecseseznamem"/>
        <w:numPr>
          <w:ilvl w:val="2"/>
          <w:numId w:val="27"/>
        </w:numPr>
        <w:jc w:val="both"/>
        <w:rPr>
          <w:sz w:val="24"/>
          <w:szCs w:val="24"/>
        </w:rPr>
      </w:pPr>
      <w:r w:rsidRPr="00B904A8">
        <w:rPr>
          <w:sz w:val="24"/>
          <w:szCs w:val="24"/>
        </w:rPr>
        <w:t>žadatel popíše mechanismus stanovení ceny - princip stanovení ceny je v gesci žadatele, je vhodné odvodit cenu od situace na trhu, musí být zajištěno dodržení podmínek 3E, přičemž pokud žadatel nezvolí nejnižší nabídkovou cenu, je vhodné dále komentovat, proč se tak rozhodl (vyšší kvalita, delší záruční doba apod.).</w:t>
      </w:r>
    </w:p>
    <w:p w:rsidR="00B904A8" w:rsidRPr="00B904A8" w:rsidRDefault="00B904A8" w:rsidP="00B904A8">
      <w:pPr>
        <w:pStyle w:val="Odstavecseseznamem"/>
        <w:numPr>
          <w:ilvl w:val="0"/>
          <w:numId w:val="27"/>
        </w:numPr>
        <w:jc w:val="both"/>
        <w:rPr>
          <w:sz w:val="24"/>
          <w:szCs w:val="24"/>
        </w:rPr>
      </w:pPr>
      <w:r w:rsidRPr="00B904A8">
        <w:rPr>
          <w:sz w:val="24"/>
          <w:szCs w:val="24"/>
        </w:rPr>
        <w:t xml:space="preserve">Žadatel jako přílohu žádosti o podporu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rsidR="00B904A8" w:rsidRDefault="00B904A8" w:rsidP="00B904A8">
      <w:pPr>
        <w:pStyle w:val="Odstavecseseznamem"/>
        <w:numPr>
          <w:ilvl w:val="0"/>
          <w:numId w:val="27"/>
        </w:numPr>
        <w:jc w:val="both"/>
        <w:rPr>
          <w:sz w:val="24"/>
          <w:szCs w:val="24"/>
        </w:rPr>
      </w:pPr>
      <w:r w:rsidRPr="00B904A8">
        <w:rPr>
          <w:sz w:val="24"/>
          <w:szCs w:val="24"/>
        </w:rPr>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rsidR="009B47B1" w:rsidRDefault="009B47B1" w:rsidP="009B47B1">
      <w:pPr>
        <w:pStyle w:val="Odstavecseseznamem"/>
        <w:jc w:val="both"/>
        <w:rPr>
          <w:sz w:val="24"/>
          <w:szCs w:val="24"/>
        </w:rPr>
      </w:pPr>
    </w:p>
    <w:p w:rsidR="00006261" w:rsidRPr="00055D4B" w:rsidRDefault="00DC6FE2" w:rsidP="00055D4B">
      <w:pPr>
        <w:jc w:val="both"/>
        <w:rPr>
          <w:b/>
          <w:sz w:val="24"/>
          <w:szCs w:val="24"/>
        </w:rPr>
      </w:pPr>
      <w:r w:rsidRPr="00055D4B">
        <w:rPr>
          <w:b/>
          <w:sz w:val="24"/>
          <w:szCs w:val="24"/>
        </w:rPr>
        <w:t>Způsob stanovení cen do rozpočtu na základě přímého nákupu</w:t>
      </w:r>
    </w:p>
    <w:p w:rsidR="00B904A8" w:rsidRPr="00B904A8" w:rsidRDefault="00B904A8" w:rsidP="00B904A8">
      <w:pPr>
        <w:pStyle w:val="Odstavecseseznamem"/>
        <w:numPr>
          <w:ilvl w:val="0"/>
          <w:numId w:val="27"/>
        </w:numPr>
        <w:jc w:val="both"/>
        <w:rPr>
          <w:sz w:val="24"/>
          <w:szCs w:val="24"/>
        </w:rPr>
      </w:pPr>
      <w:r w:rsidRPr="00B904A8">
        <w:rPr>
          <w:sz w:val="24"/>
          <w:szCs w:val="24"/>
        </w:rPr>
        <w:t xml:space="preserve">Stanovení ceny pro každý výdaj nad 100 000 Kč bez DPH je nutné uvést v přehledné tabulce, vzor tabulky je uveden níže. Tabulku žadatel zpracovává pro každý výdaj položkového rozpočtu zvlášť. </w:t>
      </w:r>
    </w:p>
    <w:p w:rsidR="00B904A8" w:rsidRPr="00B904A8" w:rsidRDefault="00B904A8" w:rsidP="00B904A8">
      <w:pPr>
        <w:pStyle w:val="Odstavecseseznamem"/>
        <w:jc w:val="both"/>
        <w:rPr>
          <w:sz w:val="24"/>
          <w:szCs w:val="24"/>
        </w:rPr>
      </w:pPr>
    </w:p>
    <w:p w:rsidR="00B904A8" w:rsidRPr="00B904A8" w:rsidRDefault="00B904A8" w:rsidP="00B904A8">
      <w:pPr>
        <w:pStyle w:val="Odstavecseseznamem"/>
        <w:ind w:left="0"/>
        <w:jc w:val="both"/>
        <w:rPr>
          <w:sz w:val="24"/>
          <w:szCs w:val="24"/>
        </w:rPr>
      </w:pPr>
      <w:r w:rsidRPr="00B904A8">
        <w:rPr>
          <w:sz w:val="24"/>
          <w:szCs w:val="24"/>
        </w:rPr>
        <w:t>Vzorová tabulka stanovení cen do rozpočtu projektu</w:t>
      </w:r>
    </w:p>
    <w:bookmarkStart w:id="1" w:name="_MON_1528620284"/>
    <w:bookmarkEnd w:id="1"/>
    <w:p w:rsidR="00B904A8" w:rsidRPr="009B47B1" w:rsidRDefault="00B904A8" w:rsidP="00B904A8">
      <w:pPr>
        <w:pStyle w:val="Odstavecseseznamem"/>
        <w:ind w:left="-11"/>
        <w:jc w:val="both"/>
        <w:rPr>
          <w:b/>
          <w:sz w:val="24"/>
          <w:szCs w:val="24"/>
        </w:rPr>
      </w:pPr>
      <w:r w:rsidRPr="009B47B1">
        <w:rPr>
          <w:b/>
          <w:sz w:val="24"/>
          <w:szCs w:val="24"/>
        </w:rPr>
        <w:object w:dxaOrig="15384" w:dyaOrig="16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55pt;height:49.45pt" o:ole="">
            <v:imagedata r:id="rId9" o:title=""/>
          </v:shape>
          <o:OLEObject Type="Embed" ProgID="Excel.Sheet.12" ShapeID="_x0000_i1025" DrawAspect="Content" ObjectID="_1699777475" r:id="rId10"/>
        </w:object>
      </w:r>
      <w:r w:rsidRPr="009B47B1">
        <w:rPr>
          <w:b/>
          <w:sz w:val="24"/>
          <w:szCs w:val="24"/>
        </w:rPr>
        <w:fldChar w:fldCharType="begin"/>
      </w:r>
      <w:r w:rsidRPr="009B47B1">
        <w:rPr>
          <w:b/>
          <w:sz w:val="24"/>
          <w:szCs w:val="24"/>
        </w:rPr>
        <w:instrText xml:space="preserve"> LINK Excel.Sheet.12 F:\\CRR\\vzorove-tabulky-ceny.xlsx "vzor - ceny!R4C1:R10C9" \a \f 4 \h  \* MERGEFORMAT </w:instrText>
      </w:r>
      <w:r w:rsidRPr="009B47B1">
        <w:rPr>
          <w:b/>
          <w:sz w:val="24"/>
          <w:szCs w:val="24"/>
        </w:rPr>
        <w:fldChar w:fldCharType="separate"/>
      </w:r>
    </w:p>
    <w:p w:rsidR="00B904A8" w:rsidRPr="009B47B1" w:rsidRDefault="00B904A8" w:rsidP="00B904A8">
      <w:pPr>
        <w:pStyle w:val="Odstavecseseznamem"/>
        <w:ind w:left="-11"/>
        <w:jc w:val="both"/>
        <w:rPr>
          <w:b/>
          <w:sz w:val="24"/>
          <w:szCs w:val="24"/>
        </w:rPr>
      </w:pPr>
      <w:r w:rsidRPr="009B47B1">
        <w:rPr>
          <w:b/>
          <w:sz w:val="24"/>
          <w:szCs w:val="24"/>
          <w:vertAlign w:val="superscript"/>
        </w:rPr>
        <w:t xml:space="preserve">1) </w:t>
      </w:r>
      <w:r w:rsidRPr="009B47B1">
        <w:rPr>
          <w:b/>
          <w:sz w:val="24"/>
          <w:szCs w:val="24"/>
        </w:rPr>
        <w:t>název dodavatele, adresa ceníku, jméno experta, …</w:t>
      </w:r>
    </w:p>
    <w:p w:rsidR="00B904A8" w:rsidRPr="009B47B1" w:rsidRDefault="00B904A8" w:rsidP="00B904A8">
      <w:pPr>
        <w:pStyle w:val="Odstavecseseznamem"/>
        <w:ind w:left="-11"/>
        <w:jc w:val="both"/>
        <w:rPr>
          <w:b/>
          <w:sz w:val="24"/>
          <w:szCs w:val="24"/>
        </w:rPr>
      </w:pPr>
      <w:r w:rsidRPr="009B47B1">
        <w:rPr>
          <w:b/>
          <w:sz w:val="24"/>
          <w:szCs w:val="24"/>
          <w:vertAlign w:val="superscript"/>
        </w:rPr>
        <w:t>2)</w:t>
      </w:r>
      <w:r w:rsidRPr="009B47B1">
        <w:rPr>
          <w:b/>
          <w:sz w:val="24"/>
          <w:szCs w:val="24"/>
        </w:rPr>
        <w:t xml:space="preserve"> průzkum trhu, zakázky se stejným či obdobným plněním, jiný způsob</w:t>
      </w:r>
    </w:p>
    <w:p w:rsidR="00B904A8" w:rsidRPr="00B904A8" w:rsidRDefault="00B904A8" w:rsidP="00B904A8">
      <w:pPr>
        <w:pStyle w:val="Odstavecseseznamem"/>
        <w:ind w:left="709"/>
        <w:jc w:val="both"/>
        <w:rPr>
          <w:sz w:val="24"/>
          <w:szCs w:val="24"/>
        </w:rPr>
      </w:pPr>
      <w:r w:rsidRPr="009B47B1">
        <w:rPr>
          <w:b/>
          <w:sz w:val="24"/>
          <w:szCs w:val="24"/>
        </w:rPr>
        <w:fldChar w:fldCharType="end"/>
      </w:r>
    </w:p>
    <w:p w:rsidR="00B904A8" w:rsidRPr="00B904A8" w:rsidRDefault="00B904A8" w:rsidP="00B904A8">
      <w:pPr>
        <w:pStyle w:val="Odstavecseseznamem"/>
        <w:ind w:left="709"/>
        <w:jc w:val="both"/>
        <w:rPr>
          <w:sz w:val="24"/>
          <w:szCs w:val="24"/>
        </w:rPr>
      </w:pPr>
      <w:r w:rsidRPr="00B904A8">
        <w:rPr>
          <w:sz w:val="24"/>
          <w:szCs w:val="24"/>
        </w:rPr>
        <w:t xml:space="preserve">Popis mechanismu stanovení ceny do rozpočtu projektu: </w:t>
      </w:r>
    </w:p>
    <w:p w:rsidR="00B904A8" w:rsidRPr="00B904A8" w:rsidRDefault="00B904A8" w:rsidP="00B904A8">
      <w:pPr>
        <w:pStyle w:val="Odstavecseseznamem"/>
        <w:jc w:val="both"/>
        <w:rPr>
          <w:sz w:val="24"/>
          <w:szCs w:val="24"/>
        </w:rPr>
      </w:pPr>
    </w:p>
    <w:p w:rsidR="00B904A8" w:rsidRPr="00B904A8" w:rsidRDefault="00B904A8" w:rsidP="00B904A8">
      <w:pPr>
        <w:pStyle w:val="Odstavecseseznamem"/>
        <w:jc w:val="both"/>
        <w:rPr>
          <w:sz w:val="24"/>
          <w:szCs w:val="24"/>
        </w:rPr>
      </w:pPr>
    </w:p>
    <w:p w:rsidR="00B904A8" w:rsidRPr="00B904A8" w:rsidRDefault="00B904A8" w:rsidP="00B904A8">
      <w:pPr>
        <w:jc w:val="both"/>
        <w:rPr>
          <w:b/>
          <w:sz w:val="24"/>
          <w:szCs w:val="24"/>
        </w:rPr>
      </w:pPr>
    </w:p>
    <w:p w:rsidR="00B904A8" w:rsidRPr="00B904A8" w:rsidRDefault="00B904A8" w:rsidP="009B47B1">
      <w:pPr>
        <w:pStyle w:val="Odstavecseseznamem"/>
        <w:numPr>
          <w:ilvl w:val="0"/>
          <w:numId w:val="30"/>
        </w:numPr>
        <w:jc w:val="both"/>
        <w:rPr>
          <w:b/>
          <w:sz w:val="24"/>
          <w:szCs w:val="24"/>
        </w:rPr>
      </w:pPr>
      <w:r w:rsidRPr="00B904A8">
        <w:rPr>
          <w:b/>
          <w:sz w:val="24"/>
          <w:szCs w:val="24"/>
        </w:rPr>
        <w:t>Způsob stanovení cen do rozpočtu na základě výsledku stanovení předpokládané hodnoty zakázky</w:t>
      </w:r>
    </w:p>
    <w:p w:rsidR="00B904A8" w:rsidRPr="00B904A8" w:rsidRDefault="00B904A8" w:rsidP="00B904A8">
      <w:pPr>
        <w:pStyle w:val="Odstavecseseznamem"/>
        <w:numPr>
          <w:ilvl w:val="0"/>
          <w:numId w:val="27"/>
        </w:numPr>
        <w:jc w:val="both"/>
        <w:rPr>
          <w:sz w:val="24"/>
          <w:szCs w:val="24"/>
        </w:rPr>
      </w:pPr>
      <w:r w:rsidRPr="00B904A8">
        <w:rPr>
          <w:sz w:val="24"/>
          <w:szCs w:val="24"/>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B1753" w:rsidRPr="001B1753">
        <w:rPr>
          <w:sz w:val="24"/>
          <w:szCs w:val="24"/>
        </w:rPr>
        <w:t>zákon č. 137/2006 Sb., o veřejných zakázkách, ve znění pozdějších předpisů, zákon č. 134/2016 Sb., o zadávání veřejných zakázek nebo Metodický pokyn pro oblast zadávání zakázek pro programové období 2014–2020 dle druhu zakázky</w:t>
      </w:r>
      <w:r w:rsidRPr="00B904A8">
        <w:rPr>
          <w:sz w:val="24"/>
          <w:szCs w:val="24"/>
        </w:rPr>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rsidR="00B904A8" w:rsidRPr="00B904A8" w:rsidRDefault="00B904A8" w:rsidP="00B904A8">
      <w:pPr>
        <w:pStyle w:val="Odstavecseseznamem"/>
        <w:numPr>
          <w:ilvl w:val="0"/>
          <w:numId w:val="27"/>
        </w:numPr>
        <w:jc w:val="both"/>
        <w:rPr>
          <w:sz w:val="24"/>
          <w:szCs w:val="24"/>
        </w:rPr>
      </w:pPr>
      <w:r w:rsidRPr="00B904A8">
        <w:rPr>
          <w:sz w:val="24"/>
          <w:szCs w:val="24"/>
        </w:rPr>
        <w:t>Tím nejsou dotčeny povinnosti předkládat dokumentaci k veřejným zakázkám dle kapitoly 5 Obecných pravidel.</w:t>
      </w:r>
    </w:p>
    <w:p w:rsidR="00B904A8" w:rsidRPr="00B904A8" w:rsidRDefault="00B904A8" w:rsidP="00B904A8">
      <w:pPr>
        <w:pStyle w:val="Odstavecseseznamem"/>
        <w:jc w:val="both"/>
        <w:rPr>
          <w:sz w:val="24"/>
          <w:szCs w:val="24"/>
        </w:rPr>
      </w:pPr>
    </w:p>
    <w:p w:rsidR="00B904A8" w:rsidRPr="00B904A8" w:rsidRDefault="00B904A8" w:rsidP="00B904A8">
      <w:pPr>
        <w:pStyle w:val="Odstavecseseznamem"/>
        <w:jc w:val="both"/>
        <w:rPr>
          <w:sz w:val="24"/>
          <w:szCs w:val="24"/>
        </w:rPr>
      </w:pPr>
      <w:r w:rsidRPr="00B904A8">
        <w:rPr>
          <w:sz w:val="24"/>
          <w:szCs w:val="24"/>
        </w:rPr>
        <w:t>Vzorová tabulka stanovení cen do rozpočtu na základě výsledku stanovení předpokládané hodnoty zakázky</w:t>
      </w:r>
    </w:p>
    <w:bookmarkStart w:id="2" w:name="_MON_1528538227"/>
    <w:bookmarkEnd w:id="2"/>
    <w:bookmarkStart w:id="3" w:name="_MON_1528620226"/>
    <w:bookmarkEnd w:id="3"/>
    <w:p w:rsidR="00B904A8" w:rsidRPr="00B904A8" w:rsidRDefault="00B904A8" w:rsidP="00B904A8">
      <w:pPr>
        <w:pStyle w:val="Odstavecseseznamem"/>
        <w:ind w:left="0"/>
        <w:jc w:val="both"/>
        <w:rPr>
          <w:sz w:val="24"/>
          <w:szCs w:val="24"/>
        </w:rPr>
      </w:pPr>
      <w:r w:rsidRPr="00B904A8">
        <w:rPr>
          <w:sz w:val="24"/>
          <w:szCs w:val="24"/>
        </w:rPr>
        <w:object w:dxaOrig="15384" w:dyaOrig="1647">
          <v:shape id="_x0000_i1026" type="#_x0000_t75" style="width:477.7pt;height:49.45pt" o:ole="">
            <v:imagedata r:id="rId11" o:title=""/>
          </v:shape>
          <o:OLEObject Type="Embed" ProgID="Excel.Sheet.12" ShapeID="_x0000_i1026" DrawAspect="Content" ObjectID="_1699777476" r:id="rId12"/>
        </w:object>
      </w:r>
    </w:p>
    <w:p w:rsidR="00B904A8" w:rsidRPr="00B904A8" w:rsidRDefault="00B904A8" w:rsidP="00B904A8">
      <w:pPr>
        <w:pStyle w:val="Odstavecseseznamem"/>
        <w:ind w:left="709"/>
        <w:jc w:val="both"/>
        <w:rPr>
          <w:sz w:val="24"/>
          <w:szCs w:val="24"/>
        </w:rPr>
      </w:pPr>
      <w:r w:rsidRPr="00B904A8">
        <w:rPr>
          <w:sz w:val="24"/>
          <w:szCs w:val="24"/>
        </w:rPr>
        <w:t>Popis mechanismu stanovení ceny do rozpočtu na základě výsledku stanovení předpokládané hodnoty zakázky:</w:t>
      </w:r>
    </w:p>
    <w:p w:rsidR="00B904A8" w:rsidRPr="00B904A8" w:rsidRDefault="00B904A8" w:rsidP="00B904A8">
      <w:pPr>
        <w:rPr>
          <w:sz w:val="24"/>
          <w:szCs w:val="24"/>
        </w:rPr>
      </w:pPr>
    </w:p>
    <w:p w:rsidR="00B904A8" w:rsidRPr="00B904A8" w:rsidRDefault="00B904A8" w:rsidP="009B47B1">
      <w:pPr>
        <w:pStyle w:val="Odstavecseseznamem"/>
        <w:numPr>
          <w:ilvl w:val="0"/>
          <w:numId w:val="30"/>
        </w:numPr>
        <w:jc w:val="both"/>
        <w:rPr>
          <w:b/>
          <w:sz w:val="24"/>
          <w:szCs w:val="24"/>
        </w:rPr>
      </w:pPr>
      <w:r w:rsidRPr="00B904A8">
        <w:rPr>
          <w:b/>
          <w:sz w:val="24"/>
          <w:szCs w:val="24"/>
        </w:rPr>
        <w:t>Způsob stanovení cen do rozpočtu na základě ukončené zakázky</w:t>
      </w:r>
    </w:p>
    <w:p w:rsidR="00B904A8" w:rsidRPr="00B904A8" w:rsidRDefault="00B904A8" w:rsidP="00B904A8">
      <w:pPr>
        <w:pStyle w:val="Odstavecseseznamem"/>
        <w:numPr>
          <w:ilvl w:val="0"/>
          <w:numId w:val="27"/>
        </w:numPr>
        <w:jc w:val="both"/>
        <w:rPr>
          <w:sz w:val="24"/>
          <w:szCs w:val="24"/>
        </w:rPr>
      </w:pPr>
      <w:r w:rsidRPr="00B904A8">
        <w:rPr>
          <w:sz w:val="24"/>
          <w:szCs w:val="24"/>
        </w:rPr>
        <w:t>Jedná-li se o ukončenou zakázku, vyplní žadatel vzorovou tabulku stanovení cen do rozpočtu na základě ukončené zakázky a doloží uzavřenou smlouvu v souladu se Specifickými pravidly. Smlouvu nahraje na záložku Veřejné zakázky k odpovídající zakázce.</w:t>
      </w:r>
    </w:p>
    <w:p w:rsidR="00B904A8" w:rsidRPr="00B904A8" w:rsidRDefault="00B904A8" w:rsidP="00B904A8">
      <w:pPr>
        <w:pStyle w:val="Odstavecseseznamem"/>
        <w:numPr>
          <w:ilvl w:val="0"/>
          <w:numId w:val="27"/>
        </w:numPr>
        <w:jc w:val="both"/>
        <w:rPr>
          <w:sz w:val="24"/>
          <w:szCs w:val="24"/>
        </w:rPr>
      </w:pPr>
      <w:r w:rsidRPr="00B904A8">
        <w:rPr>
          <w:sz w:val="24"/>
          <w:szCs w:val="24"/>
        </w:rPr>
        <w:t>Tím nejsou dotčeny povinnosti předkládat dokumentaci k zakázkám d</w:t>
      </w:r>
      <w:r w:rsidR="00BC41CF">
        <w:rPr>
          <w:sz w:val="24"/>
          <w:szCs w:val="24"/>
        </w:rPr>
        <w:t>le kapitoly 5 Obecných pravidel</w:t>
      </w:r>
      <w:r w:rsidRPr="00B904A8">
        <w:rPr>
          <w:sz w:val="24"/>
          <w:szCs w:val="24"/>
        </w:rPr>
        <w:t xml:space="preserve">. </w:t>
      </w:r>
    </w:p>
    <w:p w:rsidR="00B904A8" w:rsidRPr="00B904A8" w:rsidRDefault="00B904A8" w:rsidP="00330F26">
      <w:pPr>
        <w:pStyle w:val="Odstavecseseznamem"/>
        <w:numPr>
          <w:ilvl w:val="0"/>
          <w:numId w:val="27"/>
        </w:numPr>
        <w:jc w:val="both"/>
        <w:rPr>
          <w:sz w:val="24"/>
          <w:szCs w:val="24"/>
        </w:rPr>
      </w:pPr>
      <w:r w:rsidRPr="00B904A8">
        <w:rPr>
          <w:sz w:val="24"/>
          <w:szCs w:val="24"/>
        </w:rPr>
        <w:t>Pokud ekonomick</w:t>
      </w:r>
      <w:r w:rsidR="008B2396">
        <w:rPr>
          <w:sz w:val="24"/>
          <w:szCs w:val="24"/>
        </w:rPr>
        <w:t>á</w:t>
      </w:r>
      <w:r w:rsidRPr="00B904A8">
        <w:rPr>
          <w:sz w:val="24"/>
          <w:szCs w:val="24"/>
        </w:rPr>
        <w:t xml:space="preserve"> výhodnost nabíd</w:t>
      </w:r>
      <w:r w:rsidR="008B2396">
        <w:rPr>
          <w:sz w:val="24"/>
          <w:szCs w:val="24"/>
        </w:rPr>
        <w:t>e</w:t>
      </w:r>
      <w:r w:rsidRPr="00B904A8">
        <w:rPr>
          <w:sz w:val="24"/>
          <w:szCs w:val="24"/>
        </w:rPr>
        <w:t>k</w:t>
      </w:r>
      <w:r w:rsidR="00330F26">
        <w:rPr>
          <w:sz w:val="24"/>
          <w:szCs w:val="24"/>
        </w:rPr>
        <w:t xml:space="preserve"> nebyla</w:t>
      </w:r>
      <w:r w:rsidR="00330F26" w:rsidRPr="00330F26">
        <w:rPr>
          <w:sz w:val="24"/>
          <w:szCs w:val="24"/>
        </w:rPr>
        <w:t xml:space="preserve"> hodno</w:t>
      </w:r>
      <w:r w:rsidR="00330F26">
        <w:rPr>
          <w:sz w:val="24"/>
          <w:szCs w:val="24"/>
        </w:rPr>
        <w:t>cena</w:t>
      </w:r>
      <w:r w:rsidR="00330F26" w:rsidRPr="00330F26">
        <w:rPr>
          <w:sz w:val="24"/>
          <w:szCs w:val="24"/>
        </w:rPr>
        <w:t xml:space="preserve"> </w:t>
      </w:r>
      <w:r w:rsidR="00330F26">
        <w:rPr>
          <w:sz w:val="24"/>
          <w:szCs w:val="24"/>
        </w:rPr>
        <w:t xml:space="preserve">pouze </w:t>
      </w:r>
      <w:r w:rsidR="00330F26" w:rsidRPr="00330F26">
        <w:rPr>
          <w:sz w:val="24"/>
          <w:szCs w:val="24"/>
        </w:rPr>
        <w:t>podle nejnižší nabídkové ceny</w:t>
      </w:r>
      <w:r w:rsidRPr="00B904A8">
        <w:rPr>
          <w:sz w:val="24"/>
          <w:szCs w:val="24"/>
        </w:rPr>
        <w:t>, popíše</w:t>
      </w:r>
      <w:r w:rsidR="00330F26">
        <w:rPr>
          <w:sz w:val="24"/>
          <w:szCs w:val="24"/>
        </w:rPr>
        <w:t xml:space="preserve"> žadatel</w:t>
      </w:r>
      <w:r w:rsidRPr="00B904A8">
        <w:rPr>
          <w:sz w:val="24"/>
          <w:szCs w:val="24"/>
        </w:rPr>
        <w:t xml:space="preserve"> způsob hodnocení nabídek tak, aby bylo zřejmé, na základě jakých kritérií došlo k výběru dodavatele.</w:t>
      </w:r>
    </w:p>
    <w:p w:rsidR="00B904A8" w:rsidRPr="00B904A8" w:rsidRDefault="00B904A8" w:rsidP="00B904A8">
      <w:pPr>
        <w:pStyle w:val="Odstavecseseznamem"/>
        <w:numPr>
          <w:ilvl w:val="0"/>
          <w:numId w:val="27"/>
        </w:numPr>
        <w:jc w:val="both"/>
        <w:rPr>
          <w:sz w:val="24"/>
          <w:szCs w:val="24"/>
        </w:rPr>
      </w:pPr>
      <w:r w:rsidRPr="00B904A8">
        <w:rPr>
          <w:sz w:val="24"/>
          <w:szCs w:val="24"/>
        </w:rPr>
        <w:t>Pokud byla do ukončené zakázky podána pouze 1 nabídka, je žadatel zároveň povinen předložit stanovení předpokládané hodnoty zakázky (dle bodu 2) za účelem doložení stanovení ceny do rozpočtu projektu.</w:t>
      </w:r>
    </w:p>
    <w:p w:rsidR="00B904A8" w:rsidRPr="00B904A8" w:rsidRDefault="00B904A8" w:rsidP="00B904A8">
      <w:pPr>
        <w:jc w:val="both"/>
        <w:rPr>
          <w:sz w:val="24"/>
          <w:szCs w:val="24"/>
        </w:rPr>
      </w:pPr>
      <w:r w:rsidRPr="00B904A8">
        <w:rPr>
          <w:sz w:val="24"/>
          <w:szCs w:val="24"/>
        </w:rPr>
        <w:t>Vzorová tabulka stanovení cen do rozpočtu na základě ukončené zakázky</w:t>
      </w:r>
    </w:p>
    <w:bookmarkStart w:id="4" w:name="_MON_1528619905"/>
    <w:bookmarkEnd w:id="4"/>
    <w:p w:rsidR="00B904A8" w:rsidRPr="00B904A8" w:rsidRDefault="00B904A8" w:rsidP="00B904A8">
      <w:pPr>
        <w:jc w:val="both"/>
        <w:rPr>
          <w:sz w:val="24"/>
          <w:szCs w:val="24"/>
        </w:rPr>
      </w:pPr>
      <w:r w:rsidRPr="00B904A8">
        <w:rPr>
          <w:sz w:val="24"/>
          <w:szCs w:val="24"/>
        </w:rPr>
        <w:object w:dxaOrig="13863" w:dyaOrig="2085">
          <v:shape id="_x0000_i1027" type="#_x0000_t75" style="width:458.9pt;height:68.85pt" o:ole="">
            <v:imagedata r:id="rId13" o:title=""/>
          </v:shape>
          <o:OLEObject Type="Embed" ProgID="Excel.Sheet.12" ShapeID="_x0000_i1027" DrawAspect="Content" ObjectID="_1699777477" r:id="rId14"/>
        </w:object>
      </w:r>
    </w:p>
    <w:p w:rsidR="00B904A8" w:rsidRPr="00B904A8" w:rsidRDefault="00B904A8" w:rsidP="00B904A8">
      <w:pPr>
        <w:pStyle w:val="Odstavecseseznamem"/>
        <w:jc w:val="both"/>
        <w:rPr>
          <w:sz w:val="24"/>
          <w:szCs w:val="24"/>
        </w:rPr>
      </w:pPr>
    </w:p>
    <w:p w:rsidR="005E0EDD" w:rsidRPr="00B904A8" w:rsidRDefault="005E0EDD" w:rsidP="008958F5">
      <w:pPr>
        <w:pStyle w:val="Odstavecseseznamem"/>
        <w:spacing w:line="360" w:lineRule="auto"/>
        <w:jc w:val="both"/>
        <w:rPr>
          <w:sz w:val="24"/>
          <w:szCs w:val="24"/>
        </w:rPr>
      </w:pPr>
    </w:p>
    <w:sectPr w:rsidR="005E0EDD" w:rsidRPr="00B904A8">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EE3" w:rsidRDefault="00C72EE3" w:rsidP="00634381">
      <w:pPr>
        <w:spacing w:after="0" w:line="240" w:lineRule="auto"/>
      </w:pPr>
      <w:r>
        <w:separator/>
      </w:r>
    </w:p>
  </w:endnote>
  <w:endnote w:type="continuationSeparator" w:id="0">
    <w:p w:rsidR="00C72EE3" w:rsidRDefault="00C72EE3"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Arial,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EE3" w:rsidRDefault="00C72EE3" w:rsidP="00634381">
      <w:pPr>
        <w:spacing w:after="0" w:line="240" w:lineRule="auto"/>
      </w:pPr>
      <w:r>
        <w:separator/>
      </w:r>
    </w:p>
  </w:footnote>
  <w:footnote w:type="continuationSeparator" w:id="0">
    <w:p w:rsidR="00C72EE3" w:rsidRDefault="00C72EE3" w:rsidP="00634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rsidP="00FF75E8">
    <w:pPr>
      <w:pStyle w:val="Zhlav"/>
    </w:pPr>
  </w:p>
  <w:p w:rsidR="0067308F" w:rsidRDefault="0067308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08F" w:rsidRDefault="006730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47240"/>
    <w:multiLevelType w:val="hybridMultilevel"/>
    <w:tmpl w:val="425C22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FA3910"/>
    <w:multiLevelType w:val="hybridMultilevel"/>
    <w:tmpl w:val="C16CFB84"/>
    <w:lvl w:ilvl="0" w:tplc="6BBA3BA0">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4F128D"/>
    <w:multiLevelType w:val="hybridMultilevel"/>
    <w:tmpl w:val="BD1C4D2E"/>
    <w:lvl w:ilvl="0" w:tplc="79262F3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6C34F1F"/>
    <w:multiLevelType w:val="hybridMultilevel"/>
    <w:tmpl w:val="83C2281A"/>
    <w:lvl w:ilvl="0" w:tplc="A97EB59A">
      <w:start w:val="16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496F28"/>
    <w:multiLevelType w:val="hybridMultilevel"/>
    <w:tmpl w:val="B406BF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637A21"/>
    <w:multiLevelType w:val="hybridMultilevel"/>
    <w:tmpl w:val="4272A5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F9C51B3"/>
    <w:multiLevelType w:val="hybridMultilevel"/>
    <w:tmpl w:val="884C58C4"/>
    <w:lvl w:ilvl="0" w:tplc="B4269F36">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FD37369"/>
    <w:multiLevelType w:val="hybridMultilevel"/>
    <w:tmpl w:val="FC3A04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A60710"/>
    <w:multiLevelType w:val="hybridMultilevel"/>
    <w:tmpl w:val="756051E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EFC5F56"/>
    <w:multiLevelType w:val="hybridMultilevel"/>
    <w:tmpl w:val="5762E6F0"/>
    <w:lvl w:ilvl="0" w:tplc="28B65110">
      <w:start w:val="3"/>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0"/>
  </w:num>
  <w:num w:numId="2">
    <w:abstractNumId w:val="12"/>
  </w:num>
  <w:num w:numId="3">
    <w:abstractNumId w:val="13"/>
  </w:num>
  <w:num w:numId="4">
    <w:abstractNumId w:val="24"/>
  </w:num>
  <w:num w:numId="5">
    <w:abstractNumId w:val="4"/>
  </w:num>
  <w:num w:numId="6">
    <w:abstractNumId w:val="18"/>
  </w:num>
  <w:num w:numId="7">
    <w:abstractNumId w:val="5"/>
  </w:num>
  <w:num w:numId="8">
    <w:abstractNumId w:val="6"/>
  </w:num>
  <w:num w:numId="9">
    <w:abstractNumId w:val="15"/>
  </w:num>
  <w:num w:numId="10">
    <w:abstractNumId w:val="2"/>
  </w:num>
  <w:num w:numId="11">
    <w:abstractNumId w:val="25"/>
  </w:num>
  <w:num w:numId="12">
    <w:abstractNumId w:val="16"/>
  </w:num>
  <w:num w:numId="13">
    <w:abstractNumId w:val="5"/>
    <w:lvlOverride w:ilvl="0">
      <w:startOverride w:val="1"/>
    </w:lvlOverride>
  </w:num>
  <w:num w:numId="14">
    <w:abstractNumId w:val="19"/>
  </w:num>
  <w:num w:numId="15">
    <w:abstractNumId w:val="8"/>
  </w:num>
  <w:num w:numId="16">
    <w:abstractNumId w:val="11"/>
  </w:num>
  <w:num w:numId="17">
    <w:abstractNumId w:val="9"/>
  </w:num>
  <w:num w:numId="18">
    <w:abstractNumId w:val="1"/>
  </w:num>
  <w:num w:numId="19">
    <w:abstractNumId w:val="7"/>
  </w:num>
  <w:num w:numId="20">
    <w:abstractNumId w:val="17"/>
  </w:num>
  <w:num w:numId="21">
    <w:abstractNumId w:val="27"/>
  </w:num>
  <w:num w:numId="22">
    <w:abstractNumId w:val="20"/>
  </w:num>
  <w:num w:numId="23">
    <w:abstractNumId w:val="0"/>
  </w:num>
  <w:num w:numId="24">
    <w:abstractNumId w:val="22"/>
  </w:num>
  <w:num w:numId="25">
    <w:abstractNumId w:val="9"/>
  </w:num>
  <w:num w:numId="26">
    <w:abstractNumId w:val="26"/>
  </w:num>
  <w:num w:numId="27">
    <w:abstractNumId w:val="3"/>
  </w:num>
  <w:num w:numId="28">
    <w:abstractNumId w:val="21"/>
  </w:num>
  <w:num w:numId="29">
    <w:abstractNumId w:val="14"/>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trackRevisions/>
  <w:doNotTrackFormatting/>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149C"/>
    <w:rsid w:val="00006261"/>
    <w:rsid w:val="00014F63"/>
    <w:rsid w:val="00020F19"/>
    <w:rsid w:val="00024DDA"/>
    <w:rsid w:val="0004365E"/>
    <w:rsid w:val="00055087"/>
    <w:rsid w:val="00055D4B"/>
    <w:rsid w:val="00057399"/>
    <w:rsid w:val="00057C7F"/>
    <w:rsid w:val="000634FE"/>
    <w:rsid w:val="00070FE9"/>
    <w:rsid w:val="00072875"/>
    <w:rsid w:val="00072D77"/>
    <w:rsid w:val="00073900"/>
    <w:rsid w:val="00083AD8"/>
    <w:rsid w:val="00087E61"/>
    <w:rsid w:val="000903F9"/>
    <w:rsid w:val="00096838"/>
    <w:rsid w:val="000B5C1F"/>
    <w:rsid w:val="000B5F15"/>
    <w:rsid w:val="000D79F7"/>
    <w:rsid w:val="000E4DD3"/>
    <w:rsid w:val="000E61EE"/>
    <w:rsid w:val="000E6FAE"/>
    <w:rsid w:val="000F62F7"/>
    <w:rsid w:val="000F6876"/>
    <w:rsid w:val="001041CA"/>
    <w:rsid w:val="00106FBD"/>
    <w:rsid w:val="00111F30"/>
    <w:rsid w:val="00122364"/>
    <w:rsid w:val="00122F9F"/>
    <w:rsid w:val="00131629"/>
    <w:rsid w:val="00141C5B"/>
    <w:rsid w:val="00143E11"/>
    <w:rsid w:val="001502CF"/>
    <w:rsid w:val="0015594C"/>
    <w:rsid w:val="00155A3F"/>
    <w:rsid w:val="00164B54"/>
    <w:rsid w:val="00165066"/>
    <w:rsid w:val="0017144F"/>
    <w:rsid w:val="00171E69"/>
    <w:rsid w:val="00174CA1"/>
    <w:rsid w:val="00180405"/>
    <w:rsid w:val="00184E5A"/>
    <w:rsid w:val="00194F04"/>
    <w:rsid w:val="001B1753"/>
    <w:rsid w:val="001B1E12"/>
    <w:rsid w:val="001B37E4"/>
    <w:rsid w:val="001B4EE3"/>
    <w:rsid w:val="001B7F30"/>
    <w:rsid w:val="001D2A83"/>
    <w:rsid w:val="001D6B3B"/>
    <w:rsid w:val="001E18AA"/>
    <w:rsid w:val="001F1A13"/>
    <w:rsid w:val="001F66D3"/>
    <w:rsid w:val="002005E3"/>
    <w:rsid w:val="002011C3"/>
    <w:rsid w:val="00204D9A"/>
    <w:rsid w:val="00213558"/>
    <w:rsid w:val="00214F4F"/>
    <w:rsid w:val="0021750B"/>
    <w:rsid w:val="00223C29"/>
    <w:rsid w:val="002265AB"/>
    <w:rsid w:val="00230D9C"/>
    <w:rsid w:val="00231F50"/>
    <w:rsid w:val="00245A55"/>
    <w:rsid w:val="002501DD"/>
    <w:rsid w:val="002552E9"/>
    <w:rsid w:val="002748BB"/>
    <w:rsid w:val="00286C01"/>
    <w:rsid w:val="002A0F6F"/>
    <w:rsid w:val="002A5561"/>
    <w:rsid w:val="002B2411"/>
    <w:rsid w:val="002C177C"/>
    <w:rsid w:val="002C4973"/>
    <w:rsid w:val="00300473"/>
    <w:rsid w:val="00310AE0"/>
    <w:rsid w:val="00320082"/>
    <w:rsid w:val="00330F26"/>
    <w:rsid w:val="0033728D"/>
    <w:rsid w:val="00346B66"/>
    <w:rsid w:val="00373DA3"/>
    <w:rsid w:val="00375F49"/>
    <w:rsid w:val="003A26A4"/>
    <w:rsid w:val="003A442E"/>
    <w:rsid w:val="003B1000"/>
    <w:rsid w:val="003C6B60"/>
    <w:rsid w:val="003D0FAD"/>
    <w:rsid w:val="003D353E"/>
    <w:rsid w:val="003E689B"/>
    <w:rsid w:val="003F1A0A"/>
    <w:rsid w:val="00401D28"/>
    <w:rsid w:val="00402AAE"/>
    <w:rsid w:val="00410B93"/>
    <w:rsid w:val="00415E38"/>
    <w:rsid w:val="00424DDB"/>
    <w:rsid w:val="00435573"/>
    <w:rsid w:val="004455BD"/>
    <w:rsid w:val="00453080"/>
    <w:rsid w:val="00453BE6"/>
    <w:rsid w:val="00460180"/>
    <w:rsid w:val="004770A6"/>
    <w:rsid w:val="00482EA1"/>
    <w:rsid w:val="004841CD"/>
    <w:rsid w:val="004849AE"/>
    <w:rsid w:val="004915E8"/>
    <w:rsid w:val="004951F1"/>
    <w:rsid w:val="004A0682"/>
    <w:rsid w:val="004A323F"/>
    <w:rsid w:val="004A55CA"/>
    <w:rsid w:val="004A6A70"/>
    <w:rsid w:val="004A76F2"/>
    <w:rsid w:val="004B3CEA"/>
    <w:rsid w:val="004B6CF7"/>
    <w:rsid w:val="004B7FF9"/>
    <w:rsid w:val="004C0A2D"/>
    <w:rsid w:val="004F0E73"/>
    <w:rsid w:val="004F1B06"/>
    <w:rsid w:val="004F3D4D"/>
    <w:rsid w:val="005007A8"/>
    <w:rsid w:val="005104F5"/>
    <w:rsid w:val="00515A92"/>
    <w:rsid w:val="005211DB"/>
    <w:rsid w:val="00526CCE"/>
    <w:rsid w:val="00526EDC"/>
    <w:rsid w:val="00530DFB"/>
    <w:rsid w:val="005502A1"/>
    <w:rsid w:val="0056072C"/>
    <w:rsid w:val="00574B29"/>
    <w:rsid w:val="00575E51"/>
    <w:rsid w:val="00576EF1"/>
    <w:rsid w:val="00585341"/>
    <w:rsid w:val="00596086"/>
    <w:rsid w:val="005A160B"/>
    <w:rsid w:val="005A6874"/>
    <w:rsid w:val="005B64B6"/>
    <w:rsid w:val="005B6948"/>
    <w:rsid w:val="005C2EB2"/>
    <w:rsid w:val="005C3EC4"/>
    <w:rsid w:val="005C750A"/>
    <w:rsid w:val="005D79C8"/>
    <w:rsid w:val="005E0EDD"/>
    <w:rsid w:val="005E4C33"/>
    <w:rsid w:val="005E5868"/>
    <w:rsid w:val="005E67C6"/>
    <w:rsid w:val="005E7F63"/>
    <w:rsid w:val="0060422B"/>
    <w:rsid w:val="006079D4"/>
    <w:rsid w:val="006221F8"/>
    <w:rsid w:val="00632B48"/>
    <w:rsid w:val="00633727"/>
    <w:rsid w:val="00634381"/>
    <w:rsid w:val="00647234"/>
    <w:rsid w:val="00657BFA"/>
    <w:rsid w:val="0067308F"/>
    <w:rsid w:val="00676EF0"/>
    <w:rsid w:val="0067736D"/>
    <w:rsid w:val="006803CD"/>
    <w:rsid w:val="0069719B"/>
    <w:rsid w:val="006B0EEE"/>
    <w:rsid w:val="006B3868"/>
    <w:rsid w:val="006C3D61"/>
    <w:rsid w:val="006E5C82"/>
    <w:rsid w:val="006E6ABC"/>
    <w:rsid w:val="006E72F1"/>
    <w:rsid w:val="00712F49"/>
    <w:rsid w:val="00722201"/>
    <w:rsid w:val="0072773C"/>
    <w:rsid w:val="00736B34"/>
    <w:rsid w:val="00740A92"/>
    <w:rsid w:val="00741CE4"/>
    <w:rsid w:val="00745B80"/>
    <w:rsid w:val="00752664"/>
    <w:rsid w:val="0076431E"/>
    <w:rsid w:val="00785932"/>
    <w:rsid w:val="007A4625"/>
    <w:rsid w:val="007C0AB0"/>
    <w:rsid w:val="007C2A1A"/>
    <w:rsid w:val="007D2576"/>
    <w:rsid w:val="007E1AC6"/>
    <w:rsid w:val="007E53BF"/>
    <w:rsid w:val="007E6784"/>
    <w:rsid w:val="007F623A"/>
    <w:rsid w:val="007F7FEA"/>
    <w:rsid w:val="00807E40"/>
    <w:rsid w:val="0082271C"/>
    <w:rsid w:val="0083207B"/>
    <w:rsid w:val="00844F3C"/>
    <w:rsid w:val="00856C2E"/>
    <w:rsid w:val="00866697"/>
    <w:rsid w:val="00870495"/>
    <w:rsid w:val="008716F6"/>
    <w:rsid w:val="008812C3"/>
    <w:rsid w:val="00885D11"/>
    <w:rsid w:val="008958F5"/>
    <w:rsid w:val="00895CD7"/>
    <w:rsid w:val="008A0C80"/>
    <w:rsid w:val="008A3E67"/>
    <w:rsid w:val="008A4853"/>
    <w:rsid w:val="008A5F96"/>
    <w:rsid w:val="008B2190"/>
    <w:rsid w:val="008B2396"/>
    <w:rsid w:val="008B2C85"/>
    <w:rsid w:val="008B78AD"/>
    <w:rsid w:val="008D38C7"/>
    <w:rsid w:val="008E20CB"/>
    <w:rsid w:val="00900F86"/>
    <w:rsid w:val="0091060F"/>
    <w:rsid w:val="00920BF6"/>
    <w:rsid w:val="00932304"/>
    <w:rsid w:val="00932786"/>
    <w:rsid w:val="00941215"/>
    <w:rsid w:val="009434BC"/>
    <w:rsid w:val="009503F3"/>
    <w:rsid w:val="009513E8"/>
    <w:rsid w:val="00956E57"/>
    <w:rsid w:val="009601D5"/>
    <w:rsid w:val="00960C95"/>
    <w:rsid w:val="00961249"/>
    <w:rsid w:val="009637F4"/>
    <w:rsid w:val="0096682A"/>
    <w:rsid w:val="00981C26"/>
    <w:rsid w:val="009847AD"/>
    <w:rsid w:val="00991CCA"/>
    <w:rsid w:val="00993192"/>
    <w:rsid w:val="009A4A01"/>
    <w:rsid w:val="009B47B1"/>
    <w:rsid w:val="009C2DA4"/>
    <w:rsid w:val="009D7224"/>
    <w:rsid w:val="009E4F57"/>
    <w:rsid w:val="009F06C9"/>
    <w:rsid w:val="00A163FD"/>
    <w:rsid w:val="00A226F9"/>
    <w:rsid w:val="00A24831"/>
    <w:rsid w:val="00A26FE1"/>
    <w:rsid w:val="00A604D4"/>
    <w:rsid w:val="00A67C37"/>
    <w:rsid w:val="00A72B05"/>
    <w:rsid w:val="00A927A9"/>
    <w:rsid w:val="00A94A0B"/>
    <w:rsid w:val="00AA6E68"/>
    <w:rsid w:val="00AB1E34"/>
    <w:rsid w:val="00AD2692"/>
    <w:rsid w:val="00AD3931"/>
    <w:rsid w:val="00AF166C"/>
    <w:rsid w:val="00B03A92"/>
    <w:rsid w:val="00B25D34"/>
    <w:rsid w:val="00B26349"/>
    <w:rsid w:val="00B32019"/>
    <w:rsid w:val="00B32AB8"/>
    <w:rsid w:val="00B4369E"/>
    <w:rsid w:val="00B45F31"/>
    <w:rsid w:val="00B515E2"/>
    <w:rsid w:val="00B55EB2"/>
    <w:rsid w:val="00B5632A"/>
    <w:rsid w:val="00B57EB4"/>
    <w:rsid w:val="00B7197B"/>
    <w:rsid w:val="00B77F18"/>
    <w:rsid w:val="00B8276E"/>
    <w:rsid w:val="00B904A8"/>
    <w:rsid w:val="00B97339"/>
    <w:rsid w:val="00B97A74"/>
    <w:rsid w:val="00BB3C5C"/>
    <w:rsid w:val="00BB3F6E"/>
    <w:rsid w:val="00BB56E4"/>
    <w:rsid w:val="00BC2DB7"/>
    <w:rsid w:val="00BC41CF"/>
    <w:rsid w:val="00BC6B99"/>
    <w:rsid w:val="00BD3018"/>
    <w:rsid w:val="00BE5263"/>
    <w:rsid w:val="00BF1133"/>
    <w:rsid w:val="00BF47D8"/>
    <w:rsid w:val="00C053B0"/>
    <w:rsid w:val="00C0586B"/>
    <w:rsid w:val="00C21CE0"/>
    <w:rsid w:val="00C23F14"/>
    <w:rsid w:val="00C24C75"/>
    <w:rsid w:val="00C25479"/>
    <w:rsid w:val="00C25FC3"/>
    <w:rsid w:val="00C45862"/>
    <w:rsid w:val="00C45F72"/>
    <w:rsid w:val="00C53054"/>
    <w:rsid w:val="00C533FF"/>
    <w:rsid w:val="00C551FB"/>
    <w:rsid w:val="00C573C7"/>
    <w:rsid w:val="00C60B3B"/>
    <w:rsid w:val="00C61088"/>
    <w:rsid w:val="00C72EE3"/>
    <w:rsid w:val="00C74736"/>
    <w:rsid w:val="00C85696"/>
    <w:rsid w:val="00C91EFA"/>
    <w:rsid w:val="00C95493"/>
    <w:rsid w:val="00C973F7"/>
    <w:rsid w:val="00CA2C9E"/>
    <w:rsid w:val="00CC01F4"/>
    <w:rsid w:val="00CC21DF"/>
    <w:rsid w:val="00CD1CF6"/>
    <w:rsid w:val="00CE0235"/>
    <w:rsid w:val="00CE5EF4"/>
    <w:rsid w:val="00CE6028"/>
    <w:rsid w:val="00CF233B"/>
    <w:rsid w:val="00CF4451"/>
    <w:rsid w:val="00CF5985"/>
    <w:rsid w:val="00D03F6E"/>
    <w:rsid w:val="00D23D4E"/>
    <w:rsid w:val="00D30210"/>
    <w:rsid w:val="00D32D97"/>
    <w:rsid w:val="00D33570"/>
    <w:rsid w:val="00D34AC9"/>
    <w:rsid w:val="00D44A27"/>
    <w:rsid w:val="00D50E66"/>
    <w:rsid w:val="00D72354"/>
    <w:rsid w:val="00D75626"/>
    <w:rsid w:val="00D75CE4"/>
    <w:rsid w:val="00D77E91"/>
    <w:rsid w:val="00D86CF2"/>
    <w:rsid w:val="00D87C4A"/>
    <w:rsid w:val="00D915F8"/>
    <w:rsid w:val="00DA0504"/>
    <w:rsid w:val="00DA0B22"/>
    <w:rsid w:val="00DA4909"/>
    <w:rsid w:val="00DA4A56"/>
    <w:rsid w:val="00DA4E4D"/>
    <w:rsid w:val="00DA5275"/>
    <w:rsid w:val="00DA67EE"/>
    <w:rsid w:val="00DB1B73"/>
    <w:rsid w:val="00DB2C78"/>
    <w:rsid w:val="00DB3A4A"/>
    <w:rsid w:val="00DC1428"/>
    <w:rsid w:val="00DC14FF"/>
    <w:rsid w:val="00DC6FE2"/>
    <w:rsid w:val="00DE1713"/>
    <w:rsid w:val="00DF6C8D"/>
    <w:rsid w:val="00E051ED"/>
    <w:rsid w:val="00E11701"/>
    <w:rsid w:val="00E12174"/>
    <w:rsid w:val="00E14DF1"/>
    <w:rsid w:val="00E20FDB"/>
    <w:rsid w:val="00E22F5E"/>
    <w:rsid w:val="00E3278F"/>
    <w:rsid w:val="00E3740A"/>
    <w:rsid w:val="00E471D0"/>
    <w:rsid w:val="00E61590"/>
    <w:rsid w:val="00E6433A"/>
    <w:rsid w:val="00E75B44"/>
    <w:rsid w:val="00E7601B"/>
    <w:rsid w:val="00E80FF2"/>
    <w:rsid w:val="00E82390"/>
    <w:rsid w:val="00E86085"/>
    <w:rsid w:val="00E91466"/>
    <w:rsid w:val="00EB0EA0"/>
    <w:rsid w:val="00EB4303"/>
    <w:rsid w:val="00EC190D"/>
    <w:rsid w:val="00ED1289"/>
    <w:rsid w:val="00EE45AD"/>
    <w:rsid w:val="00EF236C"/>
    <w:rsid w:val="00EF25C6"/>
    <w:rsid w:val="00F02008"/>
    <w:rsid w:val="00F0561C"/>
    <w:rsid w:val="00F11638"/>
    <w:rsid w:val="00F1680D"/>
    <w:rsid w:val="00F21E71"/>
    <w:rsid w:val="00F31455"/>
    <w:rsid w:val="00F33CAB"/>
    <w:rsid w:val="00F409A2"/>
    <w:rsid w:val="00F41C53"/>
    <w:rsid w:val="00F47DCD"/>
    <w:rsid w:val="00F70BB4"/>
    <w:rsid w:val="00F7389B"/>
    <w:rsid w:val="00F73B99"/>
    <w:rsid w:val="00F82498"/>
    <w:rsid w:val="00F8789F"/>
    <w:rsid w:val="00FA3BB8"/>
    <w:rsid w:val="00FA499D"/>
    <w:rsid w:val="00FA7163"/>
    <w:rsid w:val="00FA79B8"/>
    <w:rsid w:val="00FB16BF"/>
    <w:rsid w:val="00FB2F36"/>
    <w:rsid w:val="00FB613E"/>
    <w:rsid w:val="00FC2854"/>
    <w:rsid w:val="00FD07DB"/>
    <w:rsid w:val="00FD7C6A"/>
    <w:rsid w:val="00FE2810"/>
    <w:rsid w:val="00FE6434"/>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851D3A"/>
  <w15:docId w15:val="{5F6D3C54-0508-47E8-B8B4-9A64E466A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styleId="Siln">
    <w:name w:val="Strong"/>
    <w:basedOn w:val="Standardnpsmoodstavce"/>
    <w:uiPriority w:val="22"/>
    <w:qFormat/>
    <w:rsid w:val="00194F04"/>
    <w:rPr>
      <w:b/>
      <w:bCs/>
    </w:rPr>
  </w:style>
  <w:style w:type="paragraph" w:styleId="Revize">
    <w:name w:val="Revision"/>
    <w:hidden/>
    <w:uiPriority w:val="99"/>
    <w:semiHidden/>
    <w:rsid w:val="00DC1428"/>
    <w:pPr>
      <w:spacing w:after="0" w:line="240" w:lineRule="auto"/>
    </w:pPr>
  </w:style>
  <w:style w:type="paragraph" w:customStyle="1" w:styleId="Zkladnodstavec">
    <w:name w:val="[Základní odstavec]"/>
    <w:basedOn w:val="Normln"/>
    <w:uiPriority w:val="99"/>
    <w:rsid w:val="00FA7163"/>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5E0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40479243">
      <w:bodyDiv w:val="1"/>
      <w:marLeft w:val="0"/>
      <w:marRight w:val="0"/>
      <w:marTop w:val="0"/>
      <w:marBottom w:val="0"/>
      <w:divBdr>
        <w:top w:val="none" w:sz="0" w:space="0" w:color="auto"/>
        <w:left w:val="none" w:sz="0" w:space="0" w:color="auto"/>
        <w:bottom w:val="none" w:sz="0" w:space="0" w:color="auto"/>
        <w:right w:val="none" w:sz="0" w:space="0" w:color="auto"/>
      </w:divBdr>
    </w:div>
    <w:div w:id="693846888">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List_aplikace_Microsoft_Excel1.xlsx"/><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package" Target="embeddings/List_aplikace_Microsoft_Excel.xlsx"/><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List_aplikace_Microsoft_Excel2.xlsx"/><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5BF91-A925-4034-BF52-D1DA777D9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1399</Words>
  <Characters>8255</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Claudia Kähsová</cp:lastModifiedBy>
  <cp:revision>12</cp:revision>
  <cp:lastPrinted>2016-02-08T15:29:00Z</cp:lastPrinted>
  <dcterms:created xsi:type="dcterms:W3CDTF">2018-09-03T14:25:00Z</dcterms:created>
  <dcterms:modified xsi:type="dcterms:W3CDTF">2021-11-30T10:38:00Z</dcterms:modified>
</cp:coreProperties>
</file>