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66986">
        <w:rPr>
          <w:rFonts w:asciiTheme="majorHAnsi" w:hAnsiTheme="majorHAnsi" w:cs="MyriadPro-Black"/>
          <w:caps/>
          <w:color w:val="A6A6A6"/>
          <w:sz w:val="40"/>
          <w:szCs w:val="40"/>
        </w:rPr>
        <w:t>2.5</w:t>
      </w:r>
    </w:p>
    <w:p w:rsidR="00B95143" w:rsidRDefault="00B95143" w:rsidP="00B9514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F05493">
        <w:rPr>
          <w:rFonts w:asciiTheme="majorHAnsi" w:hAnsiTheme="majorHAnsi" w:cs="MyriadPro-Black"/>
          <w:caps/>
          <w:color w:val="A6A6A6"/>
          <w:sz w:val="40"/>
          <w:szCs w:val="40"/>
        </w:rPr>
        <w:t>78</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PŘÍLOHA Č</w:t>
      </w:r>
      <w:r w:rsidRPr="00417415">
        <w:rPr>
          <w:rFonts w:asciiTheme="majorHAnsi" w:hAnsiTheme="majorHAnsi" w:cs="MyriadPro-Black"/>
          <w:caps/>
          <w:sz w:val="40"/>
          <w:szCs w:val="40"/>
        </w:rPr>
        <w:t xml:space="preserve">. </w:t>
      </w:r>
      <w:r w:rsidR="00417415" w:rsidRPr="007945C7">
        <w:rPr>
          <w:rFonts w:asciiTheme="majorHAnsi" w:hAnsiTheme="majorHAnsi" w:cs="MyriadPro-Black"/>
          <w:caps/>
          <w:sz w:val="40"/>
          <w:szCs w:val="40"/>
        </w:rPr>
        <w:t>8</w:t>
      </w: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48690E">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Theme="minorEastAsia" w:hAnsiTheme="majorHAnsi" w:cstheme="minorBidi"/>
        </w:rPr>
      </w:pP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w:t>
      </w:r>
      <w:r w:rsidRPr="00417415">
        <w:rPr>
          <w:rFonts w:asciiTheme="majorHAnsi" w:eastAsia="MS Mincho" w:hAnsiTheme="majorHAnsi" w:cs="MyriadPro-Black"/>
          <w:caps/>
          <w:color w:val="000000"/>
          <w:sz w:val="32"/>
          <w:szCs w:val="40"/>
          <w:lang w:eastAsia="ja-JP"/>
        </w:rPr>
        <w:t xml:space="preserve">OD </w:t>
      </w:r>
      <w:r w:rsidR="0024422A">
        <w:rPr>
          <w:rFonts w:asciiTheme="majorHAnsi" w:eastAsia="MS Mincho" w:hAnsiTheme="majorHAnsi" w:cs="MyriadPro-Black"/>
          <w:caps/>
          <w:color w:val="000000"/>
          <w:sz w:val="32"/>
          <w:szCs w:val="40"/>
          <w:lang w:eastAsia="ja-JP"/>
        </w:rPr>
        <w:t>20</w:t>
      </w:r>
      <w:r w:rsidR="00F05493">
        <w:rPr>
          <w:rFonts w:asciiTheme="majorHAnsi" w:eastAsia="MS Mincho" w:hAnsiTheme="majorHAnsi" w:cs="MyriadPro-Black"/>
          <w:caps/>
          <w:color w:val="000000"/>
          <w:sz w:val="32"/>
          <w:szCs w:val="40"/>
          <w:lang w:eastAsia="ja-JP"/>
        </w:rPr>
        <w:t xml:space="preserve">. </w:t>
      </w:r>
      <w:r w:rsidR="00AD0086">
        <w:rPr>
          <w:rFonts w:asciiTheme="majorHAnsi" w:eastAsia="MS Mincho" w:hAnsiTheme="majorHAnsi" w:cs="MyriadPro-Black"/>
          <w:caps/>
          <w:color w:val="000000"/>
          <w:sz w:val="32"/>
          <w:szCs w:val="40"/>
          <w:lang w:eastAsia="ja-JP"/>
        </w:rPr>
        <w:t>5</w:t>
      </w:r>
      <w:r w:rsidR="00F05493">
        <w:rPr>
          <w:rFonts w:asciiTheme="majorHAnsi" w:eastAsia="MS Mincho" w:hAnsiTheme="majorHAnsi" w:cs="MyriadPro-Black"/>
          <w:caps/>
          <w:color w:val="000000"/>
          <w:sz w:val="32"/>
          <w:szCs w:val="40"/>
          <w:lang w:eastAsia="ja-JP"/>
        </w:rPr>
        <w:t>. 201</w:t>
      </w:r>
      <w:r w:rsidR="009E0462">
        <w:rPr>
          <w:rFonts w:asciiTheme="majorHAnsi" w:eastAsia="MS Mincho" w:hAnsiTheme="majorHAnsi" w:cs="MyriadPro-Black"/>
          <w:caps/>
          <w:color w:val="000000"/>
          <w:sz w:val="32"/>
          <w:szCs w:val="40"/>
          <w:lang w:eastAsia="ja-JP"/>
        </w:rPr>
        <w:t>9</w:t>
      </w:r>
    </w:p>
    <w:p w:rsidR="001F6927" w:rsidRDefault="001F6927" w:rsidP="0059784E">
      <w:pPr>
        <w:rPr>
          <w:rFonts w:ascii="Arial" w:hAnsi="Arial" w:cs="Arial"/>
          <w:sz w:val="28"/>
          <w:szCs w:val="28"/>
        </w:rPr>
      </w:pPr>
    </w:p>
    <w:bookmarkEnd w:id="0"/>
    <w:bookmarkEnd w:id="1"/>
    <w:bookmarkEnd w:id="2"/>
    <w:bookmarkEnd w:id="3"/>
    <w:bookmarkEnd w:id="4"/>
    <w:p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5E0B1B">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rsidR="00066F64" w:rsidRPr="00FC5595" w:rsidRDefault="00770E8E" w:rsidP="006656C5">
      <w:pPr>
        <w:pStyle w:val="Nadpis3"/>
        <w:spacing w:after="120"/>
        <w:rPr>
          <w:rFonts w:asciiTheme="minorHAnsi" w:hAnsiTheme="minorHAnsi"/>
          <w:i/>
        </w:rPr>
      </w:pPr>
      <w:r>
        <w:rPr>
          <w:rFonts w:asciiTheme="minorHAnsi" w:hAnsiTheme="minorHAnsi"/>
          <w:i/>
        </w:rPr>
        <w:t>Část I</w:t>
      </w:r>
    </w:p>
    <w:p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827"/>
        <w:gridCol w:w="1843"/>
        <w:gridCol w:w="2471"/>
      </w:tblGrid>
      <w:tr w:rsidR="005406A8" w:rsidTr="002866CE">
        <w:tc>
          <w:tcPr>
            <w:tcW w:w="817" w:type="dxa"/>
          </w:tcPr>
          <w:p w:rsidR="005406A8" w:rsidRPr="00D920CA" w:rsidRDefault="005406A8" w:rsidP="00AF3B54">
            <w:pPr>
              <w:spacing w:after="120"/>
              <w:rPr>
                <w:b/>
              </w:rPr>
            </w:pPr>
          </w:p>
        </w:tc>
        <w:tc>
          <w:tcPr>
            <w:tcW w:w="3827" w:type="dxa"/>
            <w:vAlign w:val="center"/>
          </w:tcPr>
          <w:p w:rsidR="005406A8" w:rsidRPr="00811919" w:rsidRDefault="005406A8" w:rsidP="00462133">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vAlign w:val="center"/>
          </w:tcPr>
          <w:p w:rsidR="005406A8" w:rsidRPr="00811919" w:rsidRDefault="00462133" w:rsidP="00462133">
            <w:pPr>
              <w:spacing w:after="120"/>
              <w:rPr>
                <w:rFonts w:asciiTheme="minorHAnsi" w:hAnsiTheme="minorHAnsi"/>
                <w:b/>
                <w:sz w:val="22"/>
                <w:szCs w:val="22"/>
              </w:rPr>
            </w:pPr>
            <w:r>
              <w:rPr>
                <w:rFonts w:asciiTheme="minorHAnsi" w:hAnsiTheme="minorHAnsi" w:cstheme="minorHAnsi"/>
                <w:b/>
                <w:sz w:val="22"/>
                <w:szCs w:val="22"/>
                <w:lang w:eastAsia="ar-SA"/>
              </w:rPr>
              <w:t>Opatření k </w:t>
            </w:r>
            <w:r w:rsidR="005406A8">
              <w:rPr>
                <w:rFonts w:asciiTheme="minorHAnsi" w:hAnsiTheme="minorHAnsi" w:cstheme="minorHAnsi"/>
                <w:b/>
                <w:sz w:val="22"/>
                <w:szCs w:val="22"/>
                <w:lang w:eastAsia="ar-SA"/>
              </w:rPr>
              <w:t>nápravě</w:t>
            </w:r>
          </w:p>
        </w:tc>
        <w:tc>
          <w:tcPr>
            <w:tcW w:w="2471" w:type="dxa"/>
          </w:tcPr>
          <w:p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2866C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rsidTr="002866CE">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827" w:type="dxa"/>
          </w:tcPr>
          <w:p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Pr="00811919" w:rsidRDefault="0074346B" w:rsidP="00AF3B5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rsidTr="002866CE">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827" w:type="dxa"/>
          </w:tcPr>
          <w:p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E5242E">
              <w:rPr>
                <w:rFonts w:asciiTheme="minorHAnsi" w:hAnsiTheme="minorHAnsi" w:cstheme="minorHAnsi"/>
                <w:snapToGrid w:val="0"/>
                <w:sz w:val="22"/>
                <w:szCs w:val="22"/>
              </w:rPr>
              <w:t xml:space="preserve">do 30. </w:t>
            </w:r>
            <w:r w:rsidR="0030216A">
              <w:rPr>
                <w:rFonts w:asciiTheme="minorHAnsi" w:hAnsiTheme="minorHAnsi" w:cstheme="minorHAnsi"/>
                <w:snapToGrid w:val="0"/>
                <w:sz w:val="22"/>
                <w:szCs w:val="22"/>
              </w:rPr>
              <w:t xml:space="preserve">9. 2016; </w:t>
            </w:r>
            <w:r>
              <w:rPr>
                <w:rFonts w:asciiTheme="minorHAnsi" w:hAnsiTheme="minorHAnsi" w:cstheme="minorHAnsi"/>
                <w:snapToGrid w:val="0"/>
                <w:sz w:val="22"/>
                <w:szCs w:val="22"/>
              </w:rPr>
              <w:t xml:space="preserve">dále </w:t>
            </w:r>
            <w:r>
              <w:rPr>
                <w:rFonts w:asciiTheme="minorHAnsi" w:hAnsiTheme="minorHAnsi" w:cstheme="minorHAnsi"/>
                <w:snapToGrid w:val="0"/>
                <w:sz w:val="22"/>
                <w:szCs w:val="22"/>
              </w:rPr>
              <w:lastRenderedPageBreak/>
              <w:t xml:space="preserve">jen </w:t>
            </w:r>
            <w:r w:rsidR="005E0B1B">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5E0B1B">
              <w:rPr>
                <w:rFonts w:asciiTheme="minorHAnsi" w:hAnsiTheme="minorHAnsi" w:cstheme="minorHAnsi"/>
                <w:snapToGrid w:val="0"/>
                <w:sz w:val="22"/>
                <w:szCs w:val="22"/>
              </w:rPr>
              <w:t>“</w:t>
            </w:r>
            <w:r>
              <w:rPr>
                <w:rFonts w:asciiTheme="minorHAnsi" w:hAnsiTheme="minorHAnsi" w:cstheme="minorHAnsi"/>
                <w:snapToGrid w:val="0"/>
                <w:sz w:val="22"/>
                <w:szCs w:val="22"/>
              </w:rPr>
              <w:t>)</w:t>
            </w:r>
            <w:r w:rsidR="0030216A">
              <w:rPr>
                <w:rFonts w:asciiTheme="minorHAnsi" w:hAnsiTheme="minorHAnsi" w:cstheme="minorHAnsi"/>
                <w:snapToGrid w:val="0"/>
                <w:sz w:val="22"/>
                <w:szCs w:val="22"/>
              </w:rPr>
              <w:t xml:space="preserve">, nebo zákonem č. 134/2016 Sb., o </w:t>
            </w:r>
            <w:r w:rsidR="00E5242E">
              <w:rPr>
                <w:rFonts w:asciiTheme="minorHAnsi" w:hAnsiTheme="minorHAnsi" w:cstheme="minorHAnsi"/>
                <w:snapToGrid w:val="0"/>
                <w:sz w:val="22"/>
                <w:szCs w:val="22"/>
              </w:rPr>
              <w:t xml:space="preserve">zadávání veřejných zakázek (od </w:t>
            </w:r>
            <w:r w:rsidR="0030216A">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5406A8" w:rsidRDefault="00867659" w:rsidP="00AF3B54">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30216A">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5E0B1B">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6D2022">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30216A">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471" w:type="dxa"/>
          </w:tcPr>
          <w:p w:rsidR="005406A8" w:rsidRPr="00C66A00" w:rsidRDefault="005C5236" w:rsidP="0074346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74346B">
              <w:rPr>
                <w:rFonts w:asciiTheme="minorHAnsi" w:hAnsiTheme="minorHAnsi"/>
                <w:snapToGrid w:val="0"/>
                <w:sz w:val="22"/>
                <w:szCs w:val="22"/>
              </w:rPr>
              <w:t>19 </w:t>
            </w:r>
            <w:r>
              <w:rPr>
                <w:rFonts w:asciiTheme="minorHAnsi" w:hAnsiTheme="minorHAnsi"/>
                <w:snapToGrid w:val="0"/>
                <w:sz w:val="22"/>
                <w:szCs w:val="22"/>
              </w:rPr>
              <w:t xml:space="preserve">části I těchto Podmínek podle přílohy </w:t>
            </w:r>
            <w:r>
              <w:rPr>
                <w:rFonts w:asciiTheme="minorHAnsi" w:hAnsiTheme="minorHAnsi"/>
                <w:snapToGrid w:val="0"/>
                <w:sz w:val="22"/>
                <w:szCs w:val="22"/>
              </w:rPr>
              <w:lastRenderedPageBreak/>
              <w:t xml:space="preserve">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2866CE">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která je součástí O</w:t>
            </w:r>
            <w:r w:rsidR="002866CE">
              <w:rPr>
                <w:rFonts w:asciiTheme="minorHAnsi" w:hAnsiTheme="minorHAnsi"/>
                <w:snapToGrid w:val="0"/>
                <w:sz w:val="22"/>
                <w:szCs w:val="22"/>
              </w:rPr>
              <w:t xml:space="preserve">becných </w:t>
            </w:r>
            <w:r w:rsidR="006D2022">
              <w:rPr>
                <w:rFonts w:asciiTheme="minorHAnsi" w:hAnsiTheme="minorHAnsi"/>
                <w:snapToGrid w:val="0"/>
                <w:sz w:val="22"/>
                <w:szCs w:val="22"/>
              </w:rPr>
              <w:t>p</w:t>
            </w:r>
            <w:r w:rsidR="002866C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rsidTr="002866CE">
        <w:trPr>
          <w:trHeight w:val="1124"/>
        </w:trPr>
        <w:tc>
          <w:tcPr>
            <w:tcW w:w="817" w:type="dxa"/>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27" w:type="dxa"/>
          </w:tcPr>
          <w:p w:rsidR="005406A8" w:rsidRDefault="002641E2" w:rsidP="005E0B1B">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0216A">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2866C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2866CE">
        <w:trPr>
          <w:trHeight w:val="1273"/>
        </w:trPr>
        <w:tc>
          <w:tcPr>
            <w:tcW w:w="817" w:type="dxa"/>
          </w:tcPr>
          <w:p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827" w:type="dxa"/>
          </w:tcPr>
          <w:p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2866C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0773DE">
        <w:trPr>
          <w:trHeight w:val="1226"/>
        </w:trPr>
        <w:tc>
          <w:tcPr>
            <w:tcW w:w="817" w:type="dxa"/>
            <w:vMerge w:val="restart"/>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827" w:type="dxa"/>
          </w:tcPr>
          <w:p w:rsidR="005406A8" w:rsidRDefault="005406A8" w:rsidP="002866C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p>
        </w:tc>
        <w:tc>
          <w:tcPr>
            <w:tcW w:w="2471" w:type="dxa"/>
          </w:tcPr>
          <w:p w:rsidR="005406A8" w:rsidRPr="005C6BE2" w:rsidRDefault="005406A8" w:rsidP="00AF3B54">
            <w:pPr>
              <w:widowControl w:val="0"/>
              <w:spacing w:after="120"/>
              <w:jc w:val="both"/>
              <w:rPr>
                <w:rFonts w:asciiTheme="minorHAnsi" w:hAnsiTheme="minorHAnsi"/>
                <w:snapToGrid w:val="0"/>
                <w:sz w:val="22"/>
                <w:szCs w:val="22"/>
              </w:rPr>
            </w:pPr>
          </w:p>
        </w:tc>
      </w:tr>
      <w:tr w:rsidR="00AB005E" w:rsidTr="002866CE">
        <w:trPr>
          <w:trHeight w:val="1408"/>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5E6185">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0D0E35">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w:t>
            </w:r>
            <w:r w:rsidRPr="008E3A48">
              <w:rPr>
                <w:rFonts w:asciiTheme="minorHAnsi" w:hAnsiTheme="minorHAnsi"/>
                <w:snapToGrid w:val="0"/>
                <w:sz w:val="22"/>
                <w:szCs w:val="22"/>
              </w:rPr>
              <w:lastRenderedPageBreak/>
              <w:t>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1F44D3" w:rsidRDefault="001F44D3" w:rsidP="000D0E35">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AB005E" w:rsidRDefault="00AB005E" w:rsidP="00AF3B54">
            <w:pPr>
              <w:widowControl w:val="0"/>
              <w:spacing w:after="120"/>
              <w:jc w:val="both"/>
              <w:rPr>
                <w:rFonts w:asciiTheme="minorHAnsi" w:hAnsiTheme="minorHAnsi"/>
                <w:snapToGrid w:val="0"/>
                <w:sz w:val="22"/>
                <w:szCs w:val="22"/>
              </w:rPr>
            </w:pPr>
          </w:p>
        </w:tc>
      </w:tr>
      <w:tr w:rsidR="00AB005E" w:rsidTr="002866CE">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2866C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0D0E35">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1F44D3" w:rsidRPr="00FE6F34" w:rsidRDefault="001F44D3" w:rsidP="000D0E35">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811919"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rsidP="00EC52F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rsidTr="002866CE">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rsidP="00EC52F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573CB0">
              <w:rPr>
                <w:rFonts w:asciiTheme="minorHAnsi" w:hAnsiTheme="minorHAnsi"/>
                <w:snapToGrid w:val="0"/>
                <w:sz w:val="22"/>
                <w:szCs w:val="22"/>
              </w:rPr>
              <w:t>1 </w:t>
            </w:r>
            <w:r w:rsidRPr="00B821CC">
              <w:rPr>
                <w:rFonts w:asciiTheme="minorHAnsi" w:hAnsiTheme="minorHAnsi"/>
                <w:snapToGrid w:val="0"/>
                <w:sz w:val="22"/>
                <w:szCs w:val="22"/>
              </w:rPr>
              <w:t xml:space="preserve">% </w:t>
            </w:r>
            <w:r w:rsidR="0074346B">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rsidTr="002866CE">
        <w:trPr>
          <w:trHeight w:val="3934"/>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27" w:type="dxa"/>
          </w:tcPr>
          <w:p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w:t>
            </w:r>
            <w:r w:rsidR="002866CE">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rsidR="00E63F7F" w:rsidRPr="007C4BF6" w:rsidRDefault="00E63F7F" w:rsidP="002866C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w:t>
            </w:r>
            <w:r w:rsidR="0074346B">
              <w:rPr>
                <w:rFonts w:asciiTheme="minorHAnsi" w:hAnsiTheme="minorHAnsi"/>
                <w:snapToGrid w:val="0"/>
                <w:sz w:val="22"/>
                <w:szCs w:val="22"/>
              </w:rPr>
              <w:t xml:space="preserve">o změnu </w:t>
            </w:r>
            <w:r>
              <w:rPr>
                <w:rFonts w:asciiTheme="minorHAnsi" w:hAnsiTheme="minorHAnsi"/>
                <w:snapToGrid w:val="0"/>
                <w:sz w:val="22"/>
                <w:szCs w:val="22"/>
              </w:rPr>
              <w:t>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002866CE">
              <w:rPr>
                <w:rFonts w:asciiTheme="minorHAnsi" w:hAnsiTheme="minorHAnsi"/>
                <w:snapToGrid w:val="0"/>
                <w:sz w:val="22"/>
                <w:szCs w:val="22"/>
              </w:rPr>
              <w:t>0,2 </w:t>
            </w:r>
            <w:r w:rsidRPr="00B821CC">
              <w:rPr>
                <w:rFonts w:asciiTheme="minorHAnsi" w:hAnsiTheme="minorHAnsi"/>
                <w:snapToGrid w:val="0"/>
                <w:sz w:val="22"/>
                <w:szCs w:val="22"/>
              </w:rPr>
              <w:t xml:space="preserve">%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E63F7F" w:rsidRDefault="00E63F7F" w:rsidP="00AF3B54">
            <w:pPr>
              <w:spacing w:after="120"/>
              <w:jc w:val="both"/>
            </w:pPr>
          </w:p>
        </w:tc>
      </w:tr>
      <w:tr w:rsidR="00E63F7F" w:rsidTr="000773DE">
        <w:trPr>
          <w:trHeight w:val="1827"/>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0D0E35">
              <w:rPr>
                <w:rFonts w:asciiTheme="minorHAnsi" w:hAnsiTheme="minorHAnsi"/>
                <w:snapToGrid w:val="0"/>
                <w:sz w:val="22"/>
                <w:szCs w:val="22"/>
              </w:rPr>
              <w:t>:</w:t>
            </w:r>
            <w:r>
              <w:rPr>
                <w:rFonts w:asciiTheme="minorHAnsi" w:hAnsiTheme="minorHAnsi"/>
                <w:snapToGrid w:val="0"/>
                <w:sz w:val="22"/>
                <w:szCs w:val="22"/>
              </w:rPr>
              <w:t xml:space="preserve">  </w:t>
            </w:r>
          </w:p>
          <w:p w:rsidR="00E63F7F" w:rsidRPr="005C5236" w:rsidRDefault="003C55D6" w:rsidP="000D0E35">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0D0E3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0D0E3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0D0E35">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BA3E6E" w:rsidRDefault="00BA3E6E" w:rsidP="00BA3E6E">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rsidR="00BA3E6E" w:rsidRPr="00AF7352" w:rsidRDefault="00BA3E6E" w:rsidP="00BA3E6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rsidR="00BA3E6E" w:rsidRPr="00AF7352" w:rsidRDefault="00BA3E6E" w:rsidP="00BA3E6E">
            <w:pPr>
              <w:pStyle w:val="Odstavecseseznamem"/>
              <w:widowControl w:val="0"/>
              <w:numPr>
                <w:ilvl w:val="0"/>
                <w:numId w:val="34"/>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lastRenderedPageBreak/>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w:t>
            </w:r>
            <w:r w:rsidRPr="00AF7352">
              <w:rPr>
                <w:rFonts w:asciiTheme="minorHAnsi" w:hAnsiTheme="minorHAnsi"/>
                <w:snapToGrid w:val="0"/>
                <w:sz w:val="22"/>
                <w:szCs w:val="22"/>
              </w:rPr>
              <w:t xml:space="preserve">% z 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rsidR="00BA3E6E" w:rsidRDefault="00BA3E6E" w:rsidP="007945C7">
            <w:pPr>
              <w:pStyle w:val="Odstavecseseznamem"/>
              <w:widowControl w:val="0"/>
              <w:numPr>
                <w:ilvl w:val="0"/>
                <w:numId w:val="34"/>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rsidR="00E63F7F" w:rsidRPr="007945C7" w:rsidRDefault="00BA3E6E" w:rsidP="007945C7">
            <w:pPr>
              <w:pStyle w:val="Odstavecseseznamem"/>
              <w:widowControl w:val="0"/>
              <w:numPr>
                <w:ilvl w:val="0"/>
                <w:numId w:val="34"/>
              </w:numPr>
              <w:spacing w:after="120"/>
              <w:ind w:left="317" w:hanging="283"/>
              <w:jc w:val="both"/>
              <w:rPr>
                <w:rFonts w:asciiTheme="minorHAnsi" w:hAnsiTheme="minorHAnsi"/>
                <w:snapToGrid w:val="0"/>
                <w:sz w:val="22"/>
                <w:szCs w:val="22"/>
              </w:rPr>
            </w:pPr>
            <w:r w:rsidRPr="007945C7">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rsidTr="002866CE">
        <w:trPr>
          <w:trHeight w:val="1538"/>
        </w:trPr>
        <w:tc>
          <w:tcPr>
            <w:tcW w:w="817" w:type="dxa"/>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827" w:type="dxa"/>
          </w:tcPr>
          <w:p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rsidR="00E63F7F" w:rsidRPr="00811919" w:rsidRDefault="004924D4"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2866C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E63F7F" w:rsidRPr="007F6507" w:rsidRDefault="004924D4" w:rsidP="0074346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63F7F" w:rsidRPr="00B821CC">
              <w:rPr>
                <w:rFonts w:asciiTheme="minorHAnsi" w:hAnsiTheme="minorHAnsi"/>
                <w:snapToGrid w:val="0"/>
                <w:sz w:val="22"/>
                <w:szCs w:val="22"/>
              </w:rPr>
              <w:t xml:space="preserve">1 %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rsidTr="00573CB0">
        <w:trPr>
          <w:trHeight w:val="416"/>
        </w:trPr>
        <w:tc>
          <w:tcPr>
            <w:tcW w:w="817" w:type="dxa"/>
          </w:tcPr>
          <w:p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t>8</w:t>
            </w:r>
            <w:r w:rsidR="00E63F7F">
              <w:rPr>
                <w:rFonts w:asciiTheme="minorHAnsi" w:hAnsiTheme="minorHAnsi"/>
                <w:sz w:val="22"/>
                <w:szCs w:val="22"/>
              </w:rPr>
              <w:t>.</w:t>
            </w:r>
          </w:p>
        </w:tc>
        <w:tc>
          <w:tcPr>
            <w:tcW w:w="3827"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xml:space="preserve">,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rsidR="005844FD" w:rsidRPr="00202FB1" w:rsidRDefault="005844FD" w:rsidP="005844FD">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5844FD" w:rsidRDefault="005844FD" w:rsidP="005844FD">
            <w:pPr>
              <w:pStyle w:val="Odstavecseseznamem"/>
              <w:numPr>
                <w:ilvl w:val="0"/>
                <w:numId w:val="32"/>
              </w:numPr>
              <w:ind w:left="512" w:hanging="284"/>
              <w:jc w:val="both"/>
              <w:rPr>
                <w:rFonts w:asciiTheme="minorHAnsi" w:hAnsiTheme="minorHAnsi" w:cs="Arial"/>
                <w:sz w:val="22"/>
                <w:szCs w:val="22"/>
              </w:rPr>
            </w:pPr>
            <w:r w:rsidRPr="00141919">
              <w:rPr>
                <w:rFonts w:asciiTheme="minorHAnsi" w:hAnsiTheme="minorHAnsi" w:cs="Arial"/>
                <w:b/>
                <w:sz w:val="22"/>
                <w:szCs w:val="22"/>
              </w:rPr>
              <w:lastRenderedPageBreak/>
              <w:t>3 24 01</w:t>
            </w:r>
            <w:r w:rsidRPr="00141919">
              <w:rPr>
                <w:rFonts w:asciiTheme="minorHAnsi" w:hAnsiTheme="minorHAnsi" w:cs="Arial"/>
                <w:sz w:val="22"/>
                <w:szCs w:val="22"/>
              </w:rPr>
              <w:t xml:space="preserve"> Počet domácností s lépe klasifikovanou spotřebou energie,</w:t>
            </w:r>
          </w:p>
          <w:p w:rsidR="005844FD" w:rsidRDefault="005844FD" w:rsidP="005844FD">
            <w:pPr>
              <w:pStyle w:val="Odstavecseseznamem"/>
              <w:numPr>
                <w:ilvl w:val="0"/>
                <w:numId w:val="32"/>
              </w:numPr>
              <w:ind w:left="512" w:hanging="284"/>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3521A9" w:rsidRPr="008B3BEA" w:rsidRDefault="005844FD" w:rsidP="008B3BEA">
            <w:pPr>
              <w:pStyle w:val="Odstavecseseznamem"/>
              <w:numPr>
                <w:ilvl w:val="0"/>
                <w:numId w:val="32"/>
              </w:numPr>
              <w:ind w:left="512" w:hanging="284"/>
              <w:jc w:val="both"/>
              <w:rPr>
                <w:rFonts w:asciiTheme="minorHAnsi" w:hAnsiTheme="minorHAnsi" w:cs="Arial"/>
                <w:sz w:val="22"/>
                <w:szCs w:val="22"/>
              </w:rPr>
            </w:pPr>
            <w:r w:rsidRPr="008B3BEA">
              <w:rPr>
                <w:rFonts w:asciiTheme="minorHAnsi" w:hAnsiTheme="minorHAnsi" w:cs="Arial"/>
                <w:b/>
                <w:sz w:val="22"/>
                <w:szCs w:val="22"/>
              </w:rPr>
              <w:t>3 24 03</w:t>
            </w:r>
            <w:r w:rsidRPr="008B3BEA">
              <w:rPr>
                <w:rFonts w:asciiTheme="minorHAnsi" w:hAnsiTheme="minorHAnsi" w:cs="Arial"/>
                <w:sz w:val="22"/>
                <w:szCs w:val="22"/>
              </w:rPr>
              <w:t xml:space="preserve"> Počet domácností, u kterých došlo ke změně zdroje energie,</w:t>
            </w:r>
          </w:p>
          <w:p w:rsidR="008B3BEA" w:rsidRDefault="005844FD" w:rsidP="005844FD">
            <w:pPr>
              <w:pStyle w:val="Odstavecseseznamem"/>
              <w:numPr>
                <w:ilvl w:val="0"/>
                <w:numId w:val="32"/>
              </w:numPr>
              <w:ind w:left="512" w:hanging="284"/>
              <w:jc w:val="both"/>
              <w:rPr>
                <w:rFonts w:asciiTheme="minorHAnsi" w:hAnsiTheme="minorHAnsi" w:cs="Arial"/>
                <w:sz w:val="22"/>
                <w:szCs w:val="22"/>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8B3BEA">
              <w:rPr>
                <w:rFonts w:asciiTheme="minorHAnsi" w:hAnsiTheme="minorHAnsi" w:cs="Arial"/>
                <w:sz w:val="22"/>
                <w:szCs w:val="22"/>
              </w:rPr>
              <w:t>,</w:t>
            </w:r>
          </w:p>
          <w:p w:rsidR="00462133" w:rsidRDefault="008B3BEA" w:rsidP="005844FD">
            <w:pPr>
              <w:pStyle w:val="Odstavecseseznamem"/>
              <w:numPr>
                <w:ilvl w:val="0"/>
                <w:numId w:val="32"/>
              </w:numPr>
              <w:ind w:left="512" w:hanging="284"/>
              <w:jc w:val="both"/>
              <w:rPr>
                <w:rFonts w:asciiTheme="minorHAnsi" w:hAnsiTheme="minorHAnsi" w:cs="Arial"/>
                <w:sz w:val="22"/>
                <w:szCs w:val="22"/>
              </w:rPr>
            </w:pPr>
            <w:r>
              <w:rPr>
                <w:rFonts w:asciiTheme="minorHAnsi" w:hAnsiTheme="minorHAnsi" w:cs="Arial"/>
                <w:b/>
                <w:sz w:val="22"/>
                <w:szCs w:val="22"/>
              </w:rPr>
              <w:t>3 23 00</w:t>
            </w:r>
            <w:r>
              <w:rPr>
                <w:rFonts w:asciiTheme="minorHAnsi" w:hAnsiTheme="minorHAnsi" w:cs="Arial"/>
                <w:sz w:val="22"/>
                <w:szCs w:val="22"/>
              </w:rPr>
              <w:t xml:space="preserve"> Snížení konečné spotřeby energie u podpořených subjektů</w:t>
            </w:r>
            <w:r w:rsidR="005844FD">
              <w:rPr>
                <w:rFonts w:asciiTheme="minorHAnsi" w:hAnsiTheme="minorHAnsi" w:cs="Arial"/>
                <w:sz w:val="22"/>
                <w:szCs w:val="22"/>
              </w:rPr>
              <w:t>.</w:t>
            </w:r>
          </w:p>
          <w:p w:rsidR="00E5242E" w:rsidRPr="00E5242E" w:rsidRDefault="00E5242E" w:rsidP="00F05493">
            <w:pPr>
              <w:spacing w:before="120"/>
              <w:jc w:val="both"/>
              <w:rPr>
                <w:rFonts w:asciiTheme="minorHAnsi" w:hAnsiTheme="minorHAnsi" w:cs="Arial"/>
                <w:sz w:val="22"/>
                <w:szCs w:val="22"/>
              </w:rPr>
            </w:pPr>
            <w:r>
              <w:rPr>
                <w:rFonts w:asciiTheme="minorHAnsi" w:hAnsiTheme="minorHAnsi" w:cs="Arial"/>
                <w:sz w:val="22"/>
                <w:szCs w:val="22"/>
              </w:rPr>
              <w:t>Pro příjemce jsou závazné pouze indikátory uvedené ve Stanovení.</w:t>
            </w:r>
          </w:p>
        </w:tc>
        <w:tc>
          <w:tcPr>
            <w:tcW w:w="1843" w:type="dxa"/>
          </w:tcPr>
          <w:p w:rsidR="00E63F7F" w:rsidRPr="00811919" w:rsidRDefault="00E63F7F" w:rsidP="00AF3B54">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2866C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DF7A60" w:rsidRDefault="00DF7A60" w:rsidP="00DF7A6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w:t>
            </w:r>
            <w:r w:rsidR="008B3BEA">
              <w:rPr>
                <w:rFonts w:asciiTheme="minorHAnsi" w:hAnsiTheme="minorHAnsi"/>
                <w:snapToGrid w:val="0"/>
                <w:sz w:val="22"/>
                <w:szCs w:val="22"/>
              </w:rPr>
              <w:t xml:space="preserve">peněžní </w:t>
            </w:r>
            <w:r w:rsidR="008B3BEA">
              <w:rPr>
                <w:rFonts w:asciiTheme="minorHAnsi" w:hAnsiTheme="minorHAnsi"/>
                <w:snapToGrid w:val="0"/>
                <w:sz w:val="22"/>
                <w:szCs w:val="22"/>
              </w:rPr>
              <w:lastRenderedPageBreak/>
              <w:t>prostředky</w:t>
            </w:r>
            <w:r w:rsidR="008B3BEA" w:rsidRPr="00811919">
              <w:rPr>
                <w:rFonts w:asciiTheme="minorHAnsi" w:hAnsiTheme="minorHAnsi"/>
                <w:snapToGrid w:val="0"/>
                <w:sz w:val="22"/>
                <w:szCs w:val="22"/>
              </w:rPr>
              <w:t xml:space="preserve"> </w:t>
            </w:r>
            <w:r w:rsidRPr="00811919">
              <w:rPr>
                <w:rFonts w:asciiTheme="minorHAnsi" w:hAnsiTheme="minorHAnsi"/>
                <w:snapToGrid w:val="0"/>
                <w:sz w:val="22"/>
                <w:szCs w:val="22"/>
              </w:rPr>
              <w:t>nebud</w:t>
            </w:r>
            <w:r w:rsidR="008B3BEA">
              <w:rPr>
                <w:rFonts w:asciiTheme="minorHAnsi" w:hAnsiTheme="minorHAnsi"/>
                <w:snapToGrid w:val="0"/>
                <w:sz w:val="22"/>
                <w:szCs w:val="22"/>
              </w:rPr>
              <w:t>ou</w:t>
            </w:r>
            <w:r w:rsidRPr="00811919">
              <w:rPr>
                <w:rFonts w:asciiTheme="minorHAnsi" w:hAnsiTheme="minorHAnsi"/>
                <w:snapToGrid w:val="0"/>
                <w:sz w:val="22"/>
                <w:szCs w:val="22"/>
              </w:rPr>
              <w:t xml:space="preserve"> vyplacen</w:t>
            </w:r>
            <w:r w:rsidR="008B3BEA">
              <w:rPr>
                <w:rFonts w:asciiTheme="minorHAnsi" w:hAnsiTheme="minorHAnsi"/>
                <w:snapToGrid w:val="0"/>
                <w:sz w:val="22"/>
                <w:szCs w:val="22"/>
              </w:rPr>
              <w:t>y</w:t>
            </w:r>
            <w:r>
              <w:rPr>
                <w:rFonts w:asciiTheme="minorHAnsi" w:hAnsiTheme="minorHAnsi"/>
                <w:snapToGrid w:val="0"/>
                <w:sz w:val="22"/>
                <w:szCs w:val="22"/>
              </w:rPr>
              <w:t>.</w:t>
            </w:r>
          </w:p>
          <w:p w:rsidR="00AF3B54" w:rsidRDefault="00DF7A60" w:rsidP="00E43CE0">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V případě nenaplnění cílové hodnoty indikátor</w:t>
            </w:r>
            <w:r>
              <w:rPr>
                <w:rFonts w:asciiTheme="minorHAnsi" w:hAnsiTheme="minorHAnsi"/>
                <w:snapToGrid w:val="0"/>
                <w:sz w:val="22"/>
                <w:szCs w:val="22"/>
              </w:rPr>
              <w:t>ů</w:t>
            </w:r>
            <w:r w:rsidR="00964391">
              <w:rPr>
                <w:rFonts w:asciiTheme="minorHAnsi" w:hAnsiTheme="minorHAnsi"/>
                <w:snapToGrid w:val="0"/>
                <w:sz w:val="22"/>
                <w:szCs w:val="22"/>
              </w:rPr>
              <w:t xml:space="preserve"> </w:t>
            </w:r>
            <w:r>
              <w:rPr>
                <w:rFonts w:asciiTheme="minorHAnsi" w:hAnsiTheme="minorHAnsi"/>
                <w:snapToGrid w:val="0"/>
                <w:sz w:val="22"/>
                <w:szCs w:val="22"/>
              </w:rPr>
              <w:t>I. – III. na 100</w:t>
            </w:r>
            <w:r w:rsidR="00595EEA">
              <w:rPr>
                <w:rFonts w:asciiTheme="minorHAnsi" w:hAnsiTheme="minorHAnsi"/>
                <w:snapToGrid w:val="0"/>
                <w:sz w:val="22"/>
                <w:szCs w:val="22"/>
              </w:rPr>
              <w:t> </w:t>
            </w:r>
            <w:r>
              <w:rPr>
                <w:rFonts w:asciiTheme="minorHAnsi" w:hAnsiTheme="minorHAnsi"/>
                <w:snapToGrid w:val="0"/>
                <w:sz w:val="22"/>
                <w:szCs w:val="22"/>
              </w:rPr>
              <w:t>% a více</w:t>
            </w:r>
            <w:r w:rsidR="00964391">
              <w:rPr>
                <w:rFonts w:asciiTheme="minorHAnsi" w:hAnsiTheme="minorHAnsi"/>
                <w:snapToGrid w:val="0"/>
                <w:sz w:val="22"/>
                <w:szCs w:val="22"/>
              </w:rPr>
              <w:t xml:space="preserve"> </w:t>
            </w:r>
            <w:r>
              <w:rPr>
                <w:rFonts w:asciiTheme="minorHAnsi" w:hAnsiTheme="minorHAnsi"/>
                <w:snapToGrid w:val="0"/>
                <w:sz w:val="22"/>
                <w:szCs w:val="22"/>
              </w:rPr>
              <w:t>nebud</w:t>
            </w:r>
            <w:r w:rsidR="008B3BEA">
              <w:rPr>
                <w:rFonts w:asciiTheme="minorHAnsi" w:hAnsiTheme="minorHAnsi"/>
                <w:snapToGrid w:val="0"/>
                <w:sz w:val="22"/>
                <w:szCs w:val="22"/>
              </w:rPr>
              <w:t>ou</w:t>
            </w:r>
            <w:r>
              <w:rPr>
                <w:rFonts w:asciiTheme="minorHAnsi" w:hAnsiTheme="minorHAnsi"/>
                <w:snapToGrid w:val="0"/>
                <w:sz w:val="22"/>
                <w:szCs w:val="22"/>
              </w:rPr>
              <w:t xml:space="preserve"> </w:t>
            </w:r>
            <w:r w:rsidR="008B3BEA">
              <w:rPr>
                <w:rFonts w:asciiTheme="minorHAnsi" w:hAnsiTheme="minorHAnsi"/>
                <w:snapToGrid w:val="0"/>
                <w:sz w:val="22"/>
                <w:szCs w:val="22"/>
              </w:rPr>
              <w:t>peněžní prostředky</w:t>
            </w:r>
            <w:r>
              <w:rPr>
                <w:rFonts w:asciiTheme="minorHAnsi" w:hAnsiTheme="minorHAnsi"/>
                <w:snapToGrid w:val="0"/>
                <w:sz w:val="22"/>
                <w:szCs w:val="22"/>
              </w:rPr>
              <w:t xml:space="preserve"> vyplacen</w:t>
            </w:r>
            <w:r w:rsidR="008B3BEA">
              <w:rPr>
                <w:rFonts w:asciiTheme="minorHAnsi" w:hAnsiTheme="minorHAnsi"/>
                <w:snapToGrid w:val="0"/>
                <w:sz w:val="22"/>
                <w:szCs w:val="22"/>
              </w:rPr>
              <w:t>y</w:t>
            </w:r>
            <w:r>
              <w:rPr>
                <w:rFonts w:asciiTheme="minorHAnsi" w:hAnsiTheme="minorHAnsi"/>
                <w:snapToGrid w:val="0"/>
                <w:sz w:val="22"/>
                <w:szCs w:val="22"/>
              </w:rPr>
              <w:t>.</w:t>
            </w:r>
          </w:p>
          <w:p w:rsidR="00964391" w:rsidRDefault="00964391" w:rsidP="00964391">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Nenaplnění respektive překročení cílové hodnoty indikátoru IV. nepodléhá sankcím.</w:t>
            </w:r>
          </w:p>
          <w:p w:rsidR="008B3BEA" w:rsidRPr="00725B14" w:rsidRDefault="008B3BEA" w:rsidP="0044092F">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V případě nenaplnění absolutní hodnoty rozdílu mezi výchozí a cílovou hodnotou indikátoru V. na více než 95 % nebudou peněžní prostředky vyplaceny.</w:t>
            </w:r>
          </w:p>
        </w:tc>
      </w:tr>
      <w:tr w:rsidR="00417415" w:rsidTr="000773DE">
        <w:trPr>
          <w:trHeight w:val="1119"/>
        </w:trPr>
        <w:tc>
          <w:tcPr>
            <w:tcW w:w="817" w:type="dxa"/>
          </w:tcPr>
          <w:p w:rsidR="00417415" w:rsidRDefault="00417415" w:rsidP="00AF3B54">
            <w:pPr>
              <w:spacing w:after="120"/>
              <w:jc w:val="both"/>
              <w:rPr>
                <w:rFonts w:asciiTheme="minorHAnsi" w:hAnsiTheme="minorHAnsi"/>
                <w:sz w:val="22"/>
                <w:szCs w:val="22"/>
              </w:rPr>
            </w:pPr>
            <w:r>
              <w:rPr>
                <w:rFonts w:asciiTheme="minorHAnsi" w:hAnsiTheme="minorHAnsi"/>
                <w:sz w:val="22"/>
                <w:szCs w:val="22"/>
              </w:rPr>
              <w:lastRenderedPageBreak/>
              <w:t>9.</w:t>
            </w:r>
          </w:p>
        </w:tc>
        <w:tc>
          <w:tcPr>
            <w:tcW w:w="3827" w:type="dxa"/>
          </w:tcPr>
          <w:p w:rsidR="00417415" w:rsidRPr="00811919" w:rsidRDefault="0041741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rsidR="00417415" w:rsidRDefault="0041741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471" w:type="dxa"/>
          </w:tcPr>
          <w:p w:rsidR="00417415" w:rsidRPr="009E574D" w:rsidRDefault="00417415" w:rsidP="005844FD">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w:t>
            </w:r>
            <w:r w:rsidRPr="00123AB4">
              <w:rPr>
                <w:rFonts w:asciiTheme="minorHAnsi" w:hAnsiTheme="minorHAnsi"/>
                <w:snapToGrid w:val="0"/>
                <w:sz w:val="22"/>
                <w:szCs w:val="22"/>
              </w:rPr>
              <w:t>%.</w:t>
            </w:r>
          </w:p>
        </w:tc>
      </w:tr>
      <w:tr w:rsidR="00E63F7F" w:rsidTr="002866CE">
        <w:trPr>
          <w:trHeight w:val="1563"/>
        </w:trPr>
        <w:tc>
          <w:tcPr>
            <w:tcW w:w="817" w:type="dxa"/>
          </w:tcPr>
          <w:p w:rsidR="00E63F7F" w:rsidRDefault="0041741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827"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8E0FFA" w:rsidRPr="0002383F">
              <w:rPr>
                <w:rFonts w:asciiTheme="minorHAnsi" w:hAnsiTheme="minorHAnsi" w:cs="Arial"/>
                <w:snapToGrid w:val="0"/>
                <w:sz w:val="22"/>
                <w:szCs w:val="22"/>
              </w:rPr>
              <w:t>tj. po</w:t>
            </w:r>
            <w:r w:rsidR="008E0FFA" w:rsidRPr="003B34B0">
              <w:rPr>
                <w:rFonts w:asciiTheme="minorHAnsi" w:hAnsiTheme="minorHAnsi" w:cs="Arial"/>
                <w:snapToGrid w:val="0"/>
                <w:sz w:val="22"/>
                <w:szCs w:val="22"/>
              </w:rPr>
              <w:t xml:space="preserve"> schválení závěrečné </w:t>
            </w:r>
            <w:proofErr w:type="spellStart"/>
            <w:r w:rsidR="008E0FFA" w:rsidRPr="003B34B0">
              <w:rPr>
                <w:rFonts w:asciiTheme="minorHAnsi" w:hAnsiTheme="minorHAnsi" w:cs="Arial"/>
                <w:snapToGrid w:val="0"/>
                <w:sz w:val="22"/>
                <w:szCs w:val="22"/>
              </w:rPr>
              <w:t>ŽoP</w:t>
            </w:r>
            <w:proofErr w:type="spellEnd"/>
            <w:r w:rsidR="008E0FFA" w:rsidRPr="003B34B0">
              <w:rPr>
                <w:rFonts w:asciiTheme="minorHAnsi" w:hAnsiTheme="minorHAnsi" w:cs="Arial"/>
                <w:snapToGrid w:val="0"/>
                <w:sz w:val="22"/>
                <w:szCs w:val="22"/>
              </w:rPr>
              <w:t xml:space="preserve"> ve 2. </w:t>
            </w:r>
            <w:r w:rsidR="008E0FFA">
              <w:rPr>
                <w:rFonts w:asciiTheme="minorHAnsi" w:hAnsiTheme="minorHAnsi" w:cs="Arial"/>
                <w:snapToGrid w:val="0"/>
                <w:sz w:val="22"/>
                <w:szCs w:val="22"/>
              </w:rPr>
              <w:t>s</w:t>
            </w:r>
            <w:r w:rsidR="008E0FFA" w:rsidRPr="0002383F">
              <w:rPr>
                <w:rFonts w:asciiTheme="minorHAnsi" w:hAnsiTheme="minorHAnsi" w:cs="Arial"/>
                <w:snapToGrid w:val="0"/>
                <w:sz w:val="22"/>
                <w:szCs w:val="22"/>
              </w:rPr>
              <w:t>tupni</w:t>
            </w:r>
            <w:r w:rsidR="008E0FFA">
              <w:rPr>
                <w:rFonts w:asciiTheme="minorHAnsi" w:hAnsiTheme="minorHAnsi" w:cs="Arial"/>
                <w:snapToGrid w:val="0"/>
                <w:sz w:val="22"/>
                <w:szCs w:val="22"/>
              </w:rPr>
              <w:t xml:space="preserve">, </w:t>
            </w:r>
            <w:r w:rsidRPr="00811919">
              <w:rPr>
                <w:rFonts w:asciiTheme="minorHAnsi" w:hAnsiTheme="minorHAnsi"/>
                <w:snapToGrid w:val="0"/>
                <w:sz w:val="22"/>
                <w:szCs w:val="22"/>
              </w:rPr>
              <w:t>pokud je to z hlediska charakteru projektu možné.</w:t>
            </w:r>
          </w:p>
          <w:p w:rsidR="005844FD" w:rsidRPr="00202FB1" w:rsidRDefault="005844FD" w:rsidP="005844FD">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5844FD" w:rsidRDefault="005844FD" w:rsidP="005844FD">
            <w:pPr>
              <w:pStyle w:val="Odstavecseseznamem"/>
              <w:numPr>
                <w:ilvl w:val="0"/>
                <w:numId w:val="33"/>
              </w:numPr>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5844FD" w:rsidRDefault="005844FD" w:rsidP="005844FD">
            <w:pPr>
              <w:pStyle w:val="Odstavecseseznamem"/>
              <w:numPr>
                <w:ilvl w:val="0"/>
                <w:numId w:val="33"/>
              </w:numPr>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3521A9" w:rsidRPr="008B3BEA" w:rsidRDefault="005844FD" w:rsidP="008B3BEA">
            <w:pPr>
              <w:pStyle w:val="Odstavecseseznamem"/>
              <w:numPr>
                <w:ilvl w:val="0"/>
                <w:numId w:val="33"/>
              </w:numPr>
              <w:jc w:val="both"/>
              <w:rPr>
                <w:rFonts w:asciiTheme="minorHAnsi" w:hAnsiTheme="minorHAnsi" w:cs="Arial"/>
                <w:sz w:val="22"/>
                <w:szCs w:val="22"/>
              </w:rPr>
            </w:pPr>
            <w:r w:rsidRPr="008B3BEA">
              <w:rPr>
                <w:rFonts w:asciiTheme="minorHAnsi" w:hAnsiTheme="minorHAnsi" w:cs="Arial"/>
                <w:b/>
                <w:sz w:val="22"/>
                <w:szCs w:val="22"/>
              </w:rPr>
              <w:t>3 24 03</w:t>
            </w:r>
            <w:r w:rsidRPr="008B3BEA">
              <w:rPr>
                <w:rFonts w:asciiTheme="minorHAnsi" w:hAnsiTheme="minorHAnsi" w:cs="Arial"/>
                <w:sz w:val="22"/>
                <w:szCs w:val="22"/>
              </w:rPr>
              <w:t xml:space="preserve"> Počet domácností, u kterých došlo ke změně zdroje energie,</w:t>
            </w:r>
          </w:p>
          <w:p w:rsidR="008B3BEA" w:rsidRDefault="005844FD" w:rsidP="000773DE">
            <w:pPr>
              <w:pStyle w:val="Odstavecseseznamem"/>
              <w:numPr>
                <w:ilvl w:val="0"/>
                <w:numId w:val="33"/>
              </w:numPr>
              <w:spacing w:after="120"/>
              <w:ind w:left="714" w:hanging="357"/>
              <w:jc w:val="both"/>
              <w:rPr>
                <w:rFonts w:asciiTheme="minorHAnsi" w:hAnsiTheme="minorHAnsi" w:cs="Arial"/>
                <w:sz w:val="22"/>
                <w:szCs w:val="22"/>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8B3BEA">
              <w:rPr>
                <w:rFonts w:asciiTheme="minorHAnsi" w:hAnsiTheme="minorHAnsi" w:cs="Arial"/>
                <w:sz w:val="22"/>
                <w:szCs w:val="22"/>
              </w:rPr>
              <w:t>,</w:t>
            </w:r>
          </w:p>
          <w:p w:rsidR="00E63F7F" w:rsidRDefault="008B3BEA" w:rsidP="000773DE">
            <w:pPr>
              <w:pStyle w:val="Odstavecseseznamem"/>
              <w:numPr>
                <w:ilvl w:val="0"/>
                <w:numId w:val="33"/>
              </w:numPr>
              <w:spacing w:after="120"/>
              <w:ind w:left="714" w:hanging="357"/>
              <w:jc w:val="both"/>
              <w:rPr>
                <w:rFonts w:asciiTheme="minorHAnsi" w:hAnsiTheme="minorHAnsi" w:cs="Arial"/>
                <w:sz w:val="22"/>
                <w:szCs w:val="22"/>
              </w:rPr>
            </w:pPr>
            <w:r>
              <w:rPr>
                <w:rFonts w:asciiTheme="minorHAnsi" w:hAnsiTheme="minorHAnsi" w:cs="Arial"/>
                <w:b/>
                <w:sz w:val="22"/>
                <w:szCs w:val="22"/>
              </w:rPr>
              <w:t>3 23 00</w:t>
            </w:r>
            <w:r>
              <w:rPr>
                <w:rFonts w:asciiTheme="minorHAnsi" w:hAnsiTheme="minorHAnsi" w:cs="Arial"/>
                <w:sz w:val="22"/>
                <w:szCs w:val="22"/>
              </w:rPr>
              <w:t xml:space="preserve"> Snížení konečné spotřeby energie u podpořených subjektů</w:t>
            </w:r>
            <w:r w:rsidR="005844FD">
              <w:rPr>
                <w:rFonts w:asciiTheme="minorHAnsi" w:hAnsiTheme="minorHAnsi" w:cs="Arial"/>
                <w:sz w:val="22"/>
                <w:szCs w:val="22"/>
              </w:rPr>
              <w:t>.</w:t>
            </w:r>
          </w:p>
          <w:p w:rsidR="00E5242E" w:rsidRPr="00E5242E" w:rsidRDefault="00E5242E" w:rsidP="00E5242E">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ve Stanovení.</w:t>
            </w:r>
          </w:p>
        </w:tc>
        <w:tc>
          <w:tcPr>
            <w:tcW w:w="1843" w:type="dxa"/>
          </w:tcPr>
          <w:p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471" w:type="dxa"/>
          </w:tcPr>
          <w:p w:rsidR="00E63F7F" w:rsidRDefault="00DF7A60" w:rsidP="00AD0086">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9E574D">
              <w:rPr>
                <w:rFonts w:asciiTheme="minorHAnsi" w:hAnsiTheme="minorHAnsi"/>
                <w:snapToGrid w:val="0"/>
                <w:sz w:val="22"/>
                <w:szCs w:val="22"/>
              </w:rPr>
              <w:t xml:space="preserve"> cílové hodnoty indikátor</w:t>
            </w:r>
            <w:r>
              <w:rPr>
                <w:rFonts w:asciiTheme="minorHAnsi" w:hAnsiTheme="minorHAnsi"/>
                <w:snapToGrid w:val="0"/>
                <w:sz w:val="22"/>
                <w:szCs w:val="22"/>
              </w:rPr>
              <w:t>ů</w:t>
            </w:r>
            <w:r w:rsidR="00964391">
              <w:rPr>
                <w:rFonts w:asciiTheme="minorHAnsi" w:hAnsiTheme="minorHAnsi"/>
                <w:snapToGrid w:val="0"/>
                <w:sz w:val="22"/>
                <w:szCs w:val="22"/>
              </w:rPr>
              <w:t xml:space="preserve"> </w:t>
            </w:r>
            <w:r>
              <w:rPr>
                <w:rFonts w:asciiTheme="minorHAnsi" w:hAnsiTheme="minorHAnsi"/>
                <w:snapToGrid w:val="0"/>
                <w:sz w:val="22"/>
                <w:szCs w:val="22"/>
              </w:rPr>
              <w:t>I. – III. na 100</w:t>
            </w:r>
            <w:r w:rsidR="00595EEA">
              <w:rPr>
                <w:rFonts w:asciiTheme="minorHAnsi" w:hAnsiTheme="minorHAnsi"/>
                <w:snapToGrid w:val="0"/>
                <w:sz w:val="22"/>
                <w:szCs w:val="22"/>
              </w:rPr>
              <w:t> </w:t>
            </w:r>
            <w:r>
              <w:rPr>
                <w:rFonts w:asciiTheme="minorHAnsi" w:hAnsiTheme="minorHAnsi"/>
                <w:snapToGrid w:val="0"/>
                <w:sz w:val="22"/>
                <w:szCs w:val="22"/>
              </w:rPr>
              <w:t>% a více</w:t>
            </w:r>
            <w:r w:rsidR="00964391">
              <w:rPr>
                <w:rFonts w:asciiTheme="minorHAnsi" w:hAnsiTheme="minorHAnsi"/>
                <w:snapToGrid w:val="0"/>
                <w:sz w:val="22"/>
                <w:szCs w:val="22"/>
              </w:rPr>
              <w:t xml:space="preserve"> </w:t>
            </w:r>
            <w:r>
              <w:rPr>
                <w:rFonts w:asciiTheme="minorHAnsi" w:hAnsiTheme="minorHAnsi"/>
                <w:snapToGrid w:val="0"/>
                <w:sz w:val="22"/>
                <w:szCs w:val="22"/>
              </w:rPr>
              <w:t>bude vrácena celková částka vyplacen</w:t>
            </w:r>
            <w:r w:rsidR="008B3BEA">
              <w:rPr>
                <w:rFonts w:asciiTheme="minorHAnsi" w:hAnsiTheme="minorHAnsi"/>
                <w:snapToGrid w:val="0"/>
                <w:sz w:val="22"/>
                <w:szCs w:val="22"/>
              </w:rPr>
              <w:t>ých</w:t>
            </w:r>
            <w:r>
              <w:rPr>
                <w:rFonts w:asciiTheme="minorHAnsi" w:hAnsiTheme="minorHAnsi"/>
                <w:snapToGrid w:val="0"/>
                <w:sz w:val="22"/>
                <w:szCs w:val="22"/>
              </w:rPr>
              <w:t xml:space="preserve"> </w:t>
            </w:r>
            <w:r w:rsidR="008B3BEA">
              <w:rPr>
                <w:rFonts w:asciiTheme="minorHAnsi" w:hAnsiTheme="minorHAnsi"/>
                <w:snapToGrid w:val="0"/>
                <w:sz w:val="22"/>
                <w:szCs w:val="22"/>
              </w:rPr>
              <w:t>peněžních prostředků</w:t>
            </w:r>
            <w:r>
              <w:rPr>
                <w:rFonts w:asciiTheme="minorHAnsi" w:hAnsiTheme="minorHAnsi"/>
                <w:snapToGrid w:val="0"/>
                <w:sz w:val="22"/>
                <w:szCs w:val="22"/>
              </w:rPr>
              <w:t>.</w:t>
            </w:r>
          </w:p>
          <w:p w:rsidR="00964391" w:rsidRDefault="00964391" w:rsidP="00964391">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Neudržení cílové hodnoty indikátoru IV. nepodléhá sankcím.</w:t>
            </w:r>
          </w:p>
          <w:p w:rsidR="008B3BEA" w:rsidRPr="0044092F" w:rsidRDefault="008B3BEA" w:rsidP="008B3BEA">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V případě neudržení absolutní hodnoty rozdílu mezi výchozí a cílovou hodnotou indikátoru V. na více než 95 % bude vrácena celková částka vyplacených peněžních prostředků.</w:t>
            </w:r>
          </w:p>
        </w:tc>
      </w:tr>
      <w:tr w:rsidR="00417415" w:rsidTr="002866CE">
        <w:trPr>
          <w:trHeight w:val="720"/>
        </w:trPr>
        <w:tc>
          <w:tcPr>
            <w:tcW w:w="817" w:type="dxa"/>
          </w:tcPr>
          <w:p w:rsidR="00417415" w:rsidRDefault="00417415" w:rsidP="00AF3B54">
            <w:pPr>
              <w:spacing w:after="120"/>
              <w:jc w:val="both"/>
              <w:rPr>
                <w:rFonts w:asciiTheme="minorHAnsi" w:hAnsiTheme="minorHAnsi"/>
                <w:sz w:val="22"/>
                <w:szCs w:val="22"/>
              </w:rPr>
            </w:pPr>
            <w:r w:rsidRPr="00DF6F9B">
              <w:rPr>
                <w:rFonts w:asciiTheme="minorHAnsi" w:hAnsiTheme="minorHAnsi"/>
                <w:sz w:val="22"/>
                <w:szCs w:val="22"/>
              </w:rPr>
              <w:lastRenderedPageBreak/>
              <w:t>1</w:t>
            </w:r>
            <w:r>
              <w:rPr>
                <w:rFonts w:asciiTheme="minorHAnsi" w:hAnsiTheme="minorHAnsi"/>
                <w:sz w:val="22"/>
                <w:szCs w:val="22"/>
              </w:rPr>
              <w:t>1</w:t>
            </w:r>
            <w:r w:rsidRPr="00DF6F9B">
              <w:rPr>
                <w:rFonts w:asciiTheme="minorHAnsi" w:hAnsiTheme="minorHAnsi"/>
                <w:sz w:val="22"/>
                <w:szCs w:val="22"/>
              </w:rPr>
              <w:t>.</w:t>
            </w:r>
          </w:p>
        </w:tc>
        <w:tc>
          <w:tcPr>
            <w:tcW w:w="3827" w:type="dxa"/>
          </w:tcPr>
          <w:p w:rsidR="00417415" w:rsidRPr="00117CEC" w:rsidRDefault="0041741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rsidR="00417415" w:rsidRPr="00117CEC" w:rsidRDefault="00417415" w:rsidP="0074346B">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6B1952">
              <w:rPr>
                <w:rFonts w:asciiTheme="minorHAnsi" w:hAnsiTheme="minorHAnsi"/>
                <w:sz w:val="22"/>
                <w:szCs w:val="22"/>
              </w:rPr>
              <w:t> </w:t>
            </w:r>
            <w:r>
              <w:rPr>
                <w:rFonts w:asciiTheme="minorHAnsi" w:hAnsiTheme="minorHAnsi"/>
                <w:sz w:val="22"/>
                <w:szCs w:val="22"/>
              </w:rPr>
              <w:t>14f z</w:t>
            </w:r>
            <w:r w:rsidR="0074346B">
              <w:rPr>
                <w:rFonts w:asciiTheme="minorHAnsi" w:hAnsiTheme="minorHAnsi"/>
                <w:sz w:val="22"/>
                <w:szCs w:val="22"/>
              </w:rPr>
              <w:t>ákona č</w:t>
            </w:r>
            <w:r w:rsidR="00573CB0">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471" w:type="dxa"/>
          </w:tcPr>
          <w:p w:rsidR="00417415" w:rsidRPr="001B112F" w:rsidRDefault="00417415" w:rsidP="00AF3B54">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rsidTr="002866CE">
        <w:trPr>
          <w:trHeight w:val="720"/>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417415">
              <w:rPr>
                <w:rFonts w:asciiTheme="minorHAnsi" w:hAnsiTheme="minorHAnsi"/>
                <w:sz w:val="22"/>
                <w:szCs w:val="22"/>
              </w:rPr>
              <w:t>2</w:t>
            </w:r>
            <w:r>
              <w:rPr>
                <w:rFonts w:asciiTheme="minorHAnsi" w:hAnsiTheme="minorHAnsi"/>
                <w:sz w:val="22"/>
                <w:szCs w:val="22"/>
              </w:rPr>
              <w:t>.</w:t>
            </w:r>
          </w:p>
          <w:p w:rsidR="00E63F7F" w:rsidRPr="00794895" w:rsidRDefault="00E63F7F" w:rsidP="00AF3B54">
            <w:pPr>
              <w:spacing w:after="120"/>
              <w:jc w:val="both"/>
              <w:rPr>
                <w:rFonts w:asciiTheme="minorHAnsi" w:hAnsiTheme="minorHAnsi"/>
                <w:sz w:val="22"/>
                <w:szCs w:val="22"/>
              </w:rPr>
            </w:pPr>
          </w:p>
        </w:tc>
        <w:tc>
          <w:tcPr>
            <w:tcW w:w="3827" w:type="dxa"/>
          </w:tcPr>
          <w:p w:rsidR="00E63F7F" w:rsidRDefault="00E63F7F" w:rsidP="005E0B1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w:t>
            </w:r>
            <w:r w:rsidR="002866CE">
              <w:rPr>
                <w:rFonts w:asciiTheme="minorHAnsi" w:hAnsiTheme="minorHAnsi" w:cstheme="minorHAnsi"/>
                <w:sz w:val="22"/>
                <w:szCs w:val="22"/>
                <w:lang w:eastAsia="ar-SA"/>
              </w:rPr>
              <w:t>celou dobu realizace projektu a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5E0B1B">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rsidR="00E63F7F" w:rsidRPr="00117CEC" w:rsidRDefault="00E63F7F" w:rsidP="00AF3B54">
            <w:pPr>
              <w:spacing w:after="120"/>
              <w:jc w:val="both"/>
              <w:rPr>
                <w:rFonts w:asciiTheme="minorHAnsi" w:hAnsiTheme="minorHAnsi"/>
                <w:snapToGrid w:val="0"/>
                <w:sz w:val="22"/>
                <w:szCs w:val="22"/>
              </w:rPr>
            </w:pPr>
          </w:p>
        </w:tc>
        <w:tc>
          <w:tcPr>
            <w:tcW w:w="2471" w:type="dxa"/>
          </w:tcPr>
          <w:p w:rsidR="00E63F7F" w:rsidRPr="001B112F" w:rsidRDefault="00E63F7F" w:rsidP="00AF3B54">
            <w:pPr>
              <w:widowControl w:val="0"/>
              <w:spacing w:after="120"/>
              <w:jc w:val="both"/>
              <w:rPr>
                <w:snapToGrid w:val="0"/>
              </w:rPr>
            </w:pPr>
          </w:p>
        </w:tc>
      </w:tr>
      <w:tr w:rsidR="00E63F7F" w:rsidTr="002866CE">
        <w:trPr>
          <w:trHeight w:val="720"/>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5E6185">
              <w:rPr>
                <w:rFonts w:asciiTheme="minorHAnsi" w:hAnsiTheme="minorHAnsi"/>
                <w:snapToGrid w:val="0"/>
                <w:sz w:val="22"/>
                <w:szCs w:val="22"/>
              </w:rPr>
              <w:t> </w:t>
            </w:r>
            <w:r w:rsidRPr="00123AB4">
              <w:rPr>
                <w:rFonts w:asciiTheme="minorHAnsi" w:hAnsiTheme="minorHAnsi"/>
                <w:snapToGrid w:val="0"/>
                <w:sz w:val="22"/>
                <w:szCs w:val="22"/>
              </w:rPr>
              <w:t>%.</w:t>
            </w:r>
          </w:p>
        </w:tc>
      </w:tr>
      <w:tr w:rsidR="00E63F7F" w:rsidTr="002866CE">
        <w:trPr>
          <w:trHeight w:val="1647"/>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E63F7F" w:rsidRDefault="0041741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w:t>
            </w:r>
            <w:r w:rsidR="00006D62">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v bodu 1</w:t>
            </w:r>
            <w:r w:rsidR="00E63F7F">
              <w:rPr>
                <w:rFonts w:asciiTheme="minorHAnsi" w:hAnsiTheme="minorHAnsi" w:cstheme="minorHAnsi"/>
                <w:sz w:val="22"/>
                <w:szCs w:val="22"/>
                <w:lang w:eastAsia="ar-SA"/>
              </w:rPr>
              <w:t>,</w:t>
            </w:r>
          </w:p>
          <w:p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rsidR="00E63F7F" w:rsidRPr="00462133" w:rsidRDefault="00E63F7F" w:rsidP="00462133">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417415">
              <w:rPr>
                <w:rFonts w:asciiTheme="minorHAnsi" w:hAnsiTheme="minorHAnsi"/>
                <w:snapToGrid w:val="0"/>
                <w:sz w:val="22"/>
                <w:szCs w:val="22"/>
              </w:rPr>
              <w:t>na pořízení</w:t>
            </w:r>
            <w:r>
              <w:rPr>
                <w:rFonts w:asciiTheme="minorHAnsi" w:hAnsiTheme="minorHAnsi"/>
                <w:snapToGrid w:val="0"/>
                <w:sz w:val="22"/>
                <w:szCs w:val="22"/>
              </w:rPr>
              <w:t xml:space="preserve"> majetk</w:t>
            </w:r>
            <w:r w:rsidR="00417415">
              <w:rPr>
                <w:rFonts w:asciiTheme="minorHAnsi" w:hAnsiTheme="minorHAnsi"/>
                <w:snapToGrid w:val="0"/>
                <w:sz w:val="22"/>
                <w:szCs w:val="22"/>
              </w:rPr>
              <w:t>u v příslušných etapách</w:t>
            </w:r>
            <w:r>
              <w:rPr>
                <w:rFonts w:asciiTheme="minorHAnsi" w:hAnsiTheme="minorHAnsi"/>
                <w:snapToGrid w:val="0"/>
                <w:sz w:val="22"/>
                <w:szCs w:val="22"/>
              </w:rPr>
              <w:t>).</w:t>
            </w:r>
          </w:p>
          <w:p w:rsidR="00E63F7F" w:rsidRDefault="00E63F7F" w:rsidP="00AF3B54">
            <w:pPr>
              <w:widowControl w:val="0"/>
              <w:spacing w:after="120"/>
              <w:jc w:val="both"/>
              <w:rPr>
                <w:rFonts w:asciiTheme="minorHAnsi" w:hAnsiTheme="minorHAnsi"/>
                <w:snapToGrid w:val="0"/>
                <w:sz w:val="22"/>
                <w:szCs w:val="22"/>
              </w:rPr>
            </w:pPr>
          </w:p>
        </w:tc>
      </w:tr>
      <w:tr w:rsidR="009B287B" w:rsidTr="002866CE">
        <w:trPr>
          <w:trHeight w:val="1301"/>
        </w:trPr>
        <w:tc>
          <w:tcPr>
            <w:tcW w:w="817" w:type="dxa"/>
            <w:vMerge/>
          </w:tcPr>
          <w:p w:rsidR="009B287B" w:rsidRPr="00794895" w:rsidRDefault="009B287B" w:rsidP="00AF3B54">
            <w:pPr>
              <w:spacing w:after="120"/>
              <w:jc w:val="both"/>
              <w:rPr>
                <w:rFonts w:asciiTheme="minorHAnsi" w:hAnsiTheme="minorHAnsi"/>
                <w:sz w:val="22"/>
                <w:szCs w:val="22"/>
              </w:rPr>
            </w:pPr>
          </w:p>
        </w:tc>
        <w:tc>
          <w:tcPr>
            <w:tcW w:w="3827" w:type="dxa"/>
          </w:tcPr>
          <w:p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sidR="002866CE">
              <w:rPr>
                <w:rFonts w:asciiTheme="minorHAnsi" w:hAnsiTheme="minorHAnsi" w:cstheme="minorHAnsi"/>
                <w:sz w:val="22"/>
                <w:szCs w:val="22"/>
                <w:lang w:eastAsia="ar-SA"/>
              </w:rPr>
              <w:t>. Nejedná se o </w:t>
            </w:r>
            <w:r>
              <w:rPr>
                <w:rFonts w:asciiTheme="minorHAnsi" w:hAnsiTheme="minorHAnsi" w:cstheme="minorHAnsi"/>
                <w:sz w:val="22"/>
                <w:szCs w:val="22"/>
                <w:lang w:eastAsia="ar-SA"/>
              </w:rPr>
              <w:t>krátkodobý pronájem.</w:t>
            </w:r>
          </w:p>
          <w:p w:rsidR="009B287B" w:rsidRPr="00965F2E" w:rsidRDefault="009B287B" w:rsidP="00AF3B54">
            <w:pPr>
              <w:tabs>
                <w:tab w:val="left" w:pos="915"/>
              </w:tabs>
              <w:spacing w:after="120"/>
              <w:jc w:val="both"/>
              <w:rPr>
                <w:lang w:eastAsia="ar-SA"/>
              </w:rPr>
            </w:pPr>
          </w:p>
        </w:tc>
        <w:tc>
          <w:tcPr>
            <w:tcW w:w="1843" w:type="dxa"/>
          </w:tcPr>
          <w:p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9B287B" w:rsidRDefault="009B287B" w:rsidP="0041741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417415">
              <w:rPr>
                <w:rFonts w:asciiTheme="minorHAnsi" w:hAnsiTheme="minorHAnsi"/>
                <w:snapToGrid w:val="0"/>
                <w:sz w:val="22"/>
                <w:szCs w:val="22"/>
              </w:rPr>
              <w:t>na pořízení</w:t>
            </w:r>
            <w:r>
              <w:rPr>
                <w:rFonts w:asciiTheme="minorHAnsi" w:hAnsiTheme="minorHAnsi"/>
                <w:snapToGrid w:val="0"/>
                <w:sz w:val="22"/>
                <w:szCs w:val="22"/>
              </w:rPr>
              <w:t xml:space="preserve"> majetk</w:t>
            </w:r>
            <w:r w:rsidR="00417415">
              <w:rPr>
                <w:rFonts w:asciiTheme="minorHAnsi" w:hAnsiTheme="minorHAnsi"/>
                <w:snapToGrid w:val="0"/>
                <w:sz w:val="22"/>
                <w:szCs w:val="22"/>
              </w:rPr>
              <w:t>u v příslušných etapách</w:t>
            </w:r>
            <w:r>
              <w:rPr>
                <w:rFonts w:asciiTheme="minorHAnsi" w:hAnsiTheme="minorHAnsi"/>
                <w:snapToGrid w:val="0"/>
                <w:sz w:val="22"/>
                <w:szCs w:val="22"/>
              </w:rPr>
              <w:t>).</w:t>
            </w:r>
          </w:p>
        </w:tc>
      </w:tr>
      <w:tr w:rsidR="009B287B" w:rsidTr="002866CE">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2C0AB9">
              <w:rPr>
                <w:rFonts w:asciiTheme="minorHAnsi" w:hAnsiTheme="minorHAnsi"/>
                <w:sz w:val="22"/>
                <w:szCs w:val="22"/>
              </w:rPr>
              <w:t>3</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rsidR="009B287B" w:rsidRPr="00811919" w:rsidRDefault="009B287B" w:rsidP="0074346B">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74346B">
              <w:rPr>
                <w:rFonts w:asciiTheme="minorHAnsi" w:hAnsiTheme="minorHAnsi" w:cstheme="minorHAnsi"/>
                <w:sz w:val="22"/>
                <w:szCs w:val="22"/>
                <w:lang w:eastAsia="ar-SA"/>
              </w:rPr>
              <w:t>ákona č</w:t>
            </w:r>
            <w:r w:rsidR="00573CB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74346B">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74346B">
              <w:rPr>
                <w:rFonts w:asciiTheme="minorHAnsi" w:hAnsiTheme="minorHAnsi"/>
                <w:snapToGrid w:val="0"/>
                <w:sz w:val="22"/>
                <w:szCs w:val="22"/>
              </w:rPr>
              <w:t> </w:t>
            </w:r>
            <w:r w:rsidRPr="00811919">
              <w:rPr>
                <w:rFonts w:asciiTheme="minorHAnsi" w:hAnsiTheme="minorHAnsi"/>
                <w:snapToGrid w:val="0"/>
                <w:sz w:val="22"/>
                <w:szCs w:val="22"/>
              </w:rPr>
              <w:t>proplacení</w:t>
            </w:r>
            <w:r w:rsidR="0074346B">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rsidR="009B287B" w:rsidRDefault="009B287B" w:rsidP="00AF3B54">
            <w:pPr>
              <w:spacing w:after="120"/>
              <w:jc w:val="both"/>
            </w:pPr>
          </w:p>
        </w:tc>
      </w:tr>
      <w:tr w:rsidR="009B287B" w:rsidTr="002866CE">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2C0AB9">
              <w:rPr>
                <w:rFonts w:asciiTheme="minorHAnsi" w:hAnsiTheme="minorHAnsi"/>
                <w:sz w:val="22"/>
                <w:szCs w:val="22"/>
              </w:rPr>
              <w:t>4</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rsidR="009B287B" w:rsidRPr="00BA0DA1" w:rsidRDefault="009B287B" w:rsidP="00AF3B54">
            <w:pPr>
              <w:spacing w:after="120"/>
              <w:jc w:val="both"/>
              <w:rPr>
                <w:rFonts w:asciiTheme="minorHAnsi" w:hAnsiTheme="minorHAnsi"/>
                <w:sz w:val="22"/>
                <w:szCs w:val="22"/>
              </w:rPr>
            </w:pPr>
          </w:p>
          <w:p w:rsidR="009B287B" w:rsidRPr="00BA0DA1" w:rsidRDefault="009B287B" w:rsidP="00AF3B54">
            <w:pPr>
              <w:spacing w:after="120"/>
              <w:jc w:val="both"/>
              <w:rPr>
                <w:rFonts w:asciiTheme="minorHAnsi" w:hAnsiTheme="minorHAnsi"/>
                <w:sz w:val="22"/>
                <w:szCs w:val="22"/>
              </w:rPr>
            </w:pPr>
          </w:p>
        </w:tc>
        <w:tc>
          <w:tcPr>
            <w:tcW w:w="1843" w:type="dxa"/>
          </w:tcPr>
          <w:p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74346B">
              <w:rPr>
                <w:rFonts w:asciiTheme="minorHAnsi" w:hAnsiTheme="minorHAnsi" w:cstheme="minorHAnsi"/>
                <w:sz w:val="22"/>
                <w:szCs w:val="22"/>
                <w:lang w:eastAsia="ar-SA"/>
              </w:rPr>
              <w:t>ákona č</w:t>
            </w:r>
            <w:r w:rsidR="00573CB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471" w:type="dxa"/>
          </w:tcPr>
          <w:p w:rsidR="009B287B" w:rsidRPr="00811919" w:rsidRDefault="009B287B" w:rsidP="0074346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rsidTr="002866CE">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2C0AB9">
              <w:rPr>
                <w:rFonts w:asciiTheme="minorHAnsi" w:hAnsiTheme="minorHAnsi"/>
                <w:sz w:val="22"/>
                <w:szCs w:val="22"/>
              </w:rPr>
              <w:t>5</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Auditního orgánu (dále jen „AO“), Platebního a</w:t>
            </w:r>
            <w:r w:rsidR="002866CE">
              <w:rPr>
                <w:rFonts w:asciiTheme="minorHAnsi" w:hAnsiTheme="minorHAnsi"/>
                <w:snapToGrid w:val="0"/>
                <w:sz w:val="22"/>
                <w:szCs w:val="22"/>
              </w:rPr>
              <w:t> </w:t>
            </w:r>
            <w:r>
              <w:rPr>
                <w:rFonts w:asciiTheme="minorHAnsi" w:hAnsiTheme="minorHAnsi"/>
                <w:snapToGrid w:val="0"/>
                <w:sz w:val="22"/>
                <w:szCs w:val="22"/>
              </w:rPr>
              <w:t xml:space="preserve">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2866C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 auditech provedených v souvislosti s projektem; dále též povinnost na žádost poskytovatele peněžních prostředků, Ř</w:t>
            </w:r>
            <w:r w:rsidR="005E0B1B">
              <w:rPr>
                <w:rFonts w:asciiTheme="minorHAnsi" w:hAnsiTheme="minorHAnsi"/>
                <w:snapToGrid w:val="0"/>
                <w:sz w:val="22"/>
                <w:szCs w:val="22"/>
              </w:rPr>
              <w:t>O</w:t>
            </w:r>
            <w:r w:rsidR="0074346B">
              <w:rPr>
                <w:rFonts w:asciiTheme="minorHAnsi" w:hAnsiTheme="minorHAnsi"/>
                <w:snapToGrid w:val="0"/>
                <w:sz w:val="22"/>
                <w:szCs w:val="22"/>
              </w:rPr>
              <w:t xml:space="preserve"> IROP</w:t>
            </w:r>
            <w:r>
              <w:rPr>
                <w:rFonts w:asciiTheme="minorHAnsi" w:hAnsiTheme="minorHAnsi"/>
                <w:snapToGrid w:val="0"/>
                <w:sz w:val="22"/>
                <w:szCs w:val="22"/>
              </w:rPr>
              <w:t>, PCO nebo AO poskytnout veškeré informace o 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A</w:t>
            </w:r>
            <w:r w:rsidR="002866CE">
              <w:rPr>
                <w:rFonts w:asciiTheme="minorHAnsi" w:hAnsiTheme="minorHAnsi"/>
                <w:snapToGrid w:val="0"/>
                <w:sz w:val="22"/>
                <w:szCs w:val="22"/>
              </w:rPr>
              <w:t>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rsidR="009B287B" w:rsidRPr="00811919" w:rsidRDefault="009B287B" w:rsidP="00AF3B54">
            <w:pPr>
              <w:widowControl w:val="0"/>
              <w:spacing w:after="120"/>
              <w:ind w:right="-2"/>
              <w:jc w:val="both"/>
              <w:rPr>
                <w:rFonts w:asciiTheme="minorHAnsi" w:hAnsiTheme="minorHAnsi"/>
                <w:snapToGrid w:val="0"/>
                <w:sz w:val="22"/>
                <w:szCs w:val="22"/>
              </w:rPr>
            </w:pPr>
          </w:p>
        </w:tc>
        <w:tc>
          <w:tcPr>
            <w:tcW w:w="2471"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EC52FC">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103784">
              <w:rPr>
                <w:rFonts w:asciiTheme="minorHAnsi" w:hAnsiTheme="minorHAnsi"/>
                <w:snapToGrid w:val="0"/>
                <w:sz w:val="22"/>
                <w:szCs w:val="22"/>
              </w:rPr>
              <w:t> </w:t>
            </w:r>
            <w:r w:rsidRPr="00811919">
              <w:rPr>
                <w:rFonts w:asciiTheme="minorHAnsi" w:hAnsiTheme="minorHAnsi"/>
                <w:snapToGrid w:val="0"/>
                <w:sz w:val="22"/>
                <w:szCs w:val="22"/>
              </w:rPr>
              <w:t>proplacení</w:t>
            </w:r>
            <w:r w:rsidR="00103784">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napToGrid w:val="0"/>
                <w:sz w:val="22"/>
                <w:szCs w:val="22"/>
              </w:rPr>
            </w:pPr>
          </w:p>
          <w:p w:rsidR="009B287B" w:rsidRPr="00811919" w:rsidRDefault="009B287B" w:rsidP="00AF3B54">
            <w:pPr>
              <w:spacing w:after="120"/>
              <w:jc w:val="both"/>
              <w:rPr>
                <w:rFonts w:asciiTheme="minorHAnsi" w:hAnsiTheme="minorHAnsi"/>
                <w:sz w:val="22"/>
                <w:szCs w:val="22"/>
              </w:rPr>
            </w:pPr>
          </w:p>
        </w:tc>
      </w:tr>
      <w:tr w:rsidR="009B287B" w:rsidTr="002866CE">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2C0AB9">
              <w:rPr>
                <w:rFonts w:asciiTheme="minorHAnsi" w:hAnsiTheme="minorHAnsi"/>
                <w:sz w:val="22"/>
                <w:szCs w:val="22"/>
              </w:rPr>
              <w:t>6</w:t>
            </w:r>
            <w:r>
              <w:rPr>
                <w:rFonts w:asciiTheme="minorHAnsi" w:hAnsiTheme="minorHAnsi"/>
                <w:sz w:val="22"/>
                <w:szCs w:val="22"/>
              </w:rPr>
              <w:t>.</w:t>
            </w:r>
          </w:p>
        </w:tc>
        <w:tc>
          <w:tcPr>
            <w:tcW w:w="3827" w:type="dxa"/>
          </w:tcPr>
          <w:p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9B287B" w:rsidRPr="00811919" w:rsidRDefault="009B287B" w:rsidP="00462133">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lastRenderedPageBreak/>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 586/1992 Sb., o daních z příjmů, ve znění dalších předpisů, rozšířenou o požadavky:</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rsidR="009B287B" w:rsidRPr="00811919" w:rsidRDefault="009B287B" w:rsidP="00103784">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103784">
              <w:rPr>
                <w:rFonts w:asciiTheme="minorHAnsi" w:hAnsiTheme="minorHAnsi" w:cstheme="minorHAnsi"/>
                <w:sz w:val="22"/>
                <w:szCs w:val="22"/>
                <w:lang w:eastAsia="ar-SA"/>
              </w:rPr>
              <w:t>ákona č</w:t>
            </w:r>
            <w:r w:rsidR="00573CB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218/2000 Sb., </w:t>
            </w:r>
            <w:r w:rsidRPr="00117CEC">
              <w:rPr>
                <w:rFonts w:asciiTheme="minorHAnsi" w:hAnsiTheme="minorHAnsi" w:cstheme="minorHAnsi"/>
                <w:sz w:val="22"/>
                <w:szCs w:val="22"/>
                <w:lang w:eastAsia="ar-SA"/>
              </w:rPr>
              <w:lastRenderedPageBreak/>
              <w:t>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RPr="00811919" w:rsidRDefault="00EC52FC"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w:t>
            </w:r>
            <w:r w:rsidR="009B287B" w:rsidRPr="00811919">
              <w:rPr>
                <w:rFonts w:asciiTheme="minorHAnsi" w:hAnsiTheme="minorHAnsi"/>
                <w:snapToGrid w:val="0"/>
                <w:sz w:val="22"/>
                <w:szCs w:val="22"/>
              </w:rPr>
              <w:lastRenderedPageBreak/>
              <w:t>k proplacení; maximálně však 20 000,- Kč</w:t>
            </w:r>
            <w:r w:rsidR="009B287B">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z w:val="22"/>
                <w:szCs w:val="22"/>
              </w:rPr>
            </w:pPr>
          </w:p>
        </w:tc>
      </w:tr>
      <w:tr w:rsidR="009B287B" w:rsidTr="002866CE">
        <w:tc>
          <w:tcPr>
            <w:tcW w:w="817" w:type="dxa"/>
          </w:tcPr>
          <w:p w:rsidR="009B287B" w:rsidRPr="00794895" w:rsidRDefault="009B287B" w:rsidP="002C0AB9">
            <w:pPr>
              <w:spacing w:after="120"/>
              <w:jc w:val="both"/>
              <w:rPr>
                <w:rFonts w:asciiTheme="minorHAnsi" w:hAnsiTheme="minorHAnsi"/>
                <w:sz w:val="22"/>
                <w:szCs w:val="22"/>
              </w:rPr>
            </w:pPr>
            <w:r>
              <w:rPr>
                <w:rFonts w:asciiTheme="minorHAnsi" w:hAnsiTheme="minorHAnsi"/>
                <w:sz w:val="22"/>
                <w:szCs w:val="22"/>
              </w:rPr>
              <w:lastRenderedPageBreak/>
              <w:t>1</w:t>
            </w:r>
            <w:r w:rsidR="002C0AB9">
              <w:rPr>
                <w:rFonts w:asciiTheme="minorHAnsi" w:hAnsiTheme="minorHAnsi"/>
                <w:sz w:val="22"/>
                <w:szCs w:val="22"/>
              </w:rPr>
              <w:t>7</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rsidR="009B287B" w:rsidRPr="00811919" w:rsidRDefault="00103784"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471" w:type="dxa"/>
          </w:tcPr>
          <w:p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rsidTr="002866CE">
        <w:trPr>
          <w:trHeight w:val="757"/>
        </w:trPr>
        <w:tc>
          <w:tcPr>
            <w:tcW w:w="817" w:type="dxa"/>
            <w:vMerge w:val="restart"/>
          </w:tcPr>
          <w:p w:rsidR="009B287B" w:rsidRDefault="009B287B" w:rsidP="00AF3B54">
            <w:pPr>
              <w:spacing w:after="120"/>
              <w:jc w:val="both"/>
              <w:rPr>
                <w:rFonts w:asciiTheme="minorHAnsi" w:hAnsiTheme="minorHAnsi"/>
                <w:sz w:val="22"/>
                <w:szCs w:val="22"/>
              </w:rPr>
            </w:pPr>
            <w:r>
              <w:rPr>
                <w:rFonts w:asciiTheme="minorHAnsi" w:hAnsiTheme="minorHAnsi"/>
                <w:sz w:val="22"/>
                <w:szCs w:val="22"/>
              </w:rPr>
              <w:t>1</w:t>
            </w:r>
            <w:r w:rsidR="002C0AB9">
              <w:rPr>
                <w:rFonts w:asciiTheme="minorHAnsi" w:hAnsiTheme="minorHAnsi"/>
                <w:sz w:val="22"/>
                <w:szCs w:val="22"/>
              </w:rPr>
              <w:t>8</w:t>
            </w:r>
            <w:r>
              <w:rPr>
                <w:rFonts w:asciiTheme="minorHAnsi" w:hAnsiTheme="minorHAnsi"/>
                <w:sz w:val="22"/>
                <w:szCs w:val="22"/>
              </w:rPr>
              <w:t>.</w:t>
            </w:r>
          </w:p>
        </w:tc>
        <w:tc>
          <w:tcPr>
            <w:tcW w:w="3827" w:type="dxa"/>
          </w:tcPr>
          <w:p w:rsidR="009B287B" w:rsidRPr="004A6337" w:rsidRDefault="009B287B" w:rsidP="002866C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2866CE">
              <w:rPr>
                <w:rFonts w:asciiTheme="minorHAnsi" w:hAnsiTheme="minorHAnsi"/>
                <w:snapToGrid w:val="0"/>
                <w:sz w:val="22"/>
                <w:szCs w:val="22"/>
              </w:rPr>
              <w:t> </w:t>
            </w:r>
            <w:r w:rsidRPr="004A6337">
              <w:rPr>
                <w:rFonts w:asciiTheme="minorHAnsi" w:hAnsiTheme="minorHAnsi"/>
                <w:snapToGrid w:val="0"/>
                <w:sz w:val="22"/>
                <w:szCs w:val="22"/>
              </w:rPr>
              <w:t xml:space="preserve">propagačních opatření, která jsou </w:t>
            </w:r>
            <w:r w:rsidRPr="004A6337">
              <w:rPr>
                <w:rFonts w:asciiTheme="minorHAnsi" w:hAnsiTheme="minorHAnsi"/>
                <w:snapToGrid w:val="0"/>
                <w:sz w:val="22"/>
                <w:szCs w:val="22"/>
              </w:rPr>
              <w:lastRenderedPageBreak/>
              <w:t>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2866CE">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rsidR="009B287B" w:rsidRPr="00811919" w:rsidDel="00717CC7" w:rsidRDefault="009B287B" w:rsidP="00AF3B54">
            <w:pPr>
              <w:widowControl w:val="0"/>
              <w:spacing w:after="120"/>
              <w:jc w:val="both"/>
              <w:rPr>
                <w:rFonts w:asciiTheme="minorHAnsi" w:hAnsiTheme="minorHAnsi"/>
                <w:snapToGrid w:val="0"/>
                <w:sz w:val="22"/>
                <w:szCs w:val="22"/>
              </w:rPr>
            </w:pPr>
          </w:p>
        </w:tc>
        <w:tc>
          <w:tcPr>
            <w:tcW w:w="2471" w:type="dxa"/>
          </w:tcPr>
          <w:p w:rsidR="009B287B" w:rsidDel="00717CC7" w:rsidRDefault="009B287B" w:rsidP="00AF3B54">
            <w:pPr>
              <w:widowControl w:val="0"/>
              <w:spacing w:after="120"/>
              <w:jc w:val="both"/>
              <w:rPr>
                <w:rFonts w:asciiTheme="minorHAnsi" w:hAnsiTheme="minorHAnsi"/>
                <w:snapToGrid w:val="0"/>
                <w:sz w:val="22"/>
                <w:szCs w:val="22"/>
              </w:rPr>
            </w:pPr>
          </w:p>
        </w:tc>
      </w:tr>
      <w:tr w:rsidR="009B287B" w:rsidTr="002866CE">
        <w:trPr>
          <w:trHeight w:val="756"/>
        </w:trPr>
        <w:tc>
          <w:tcPr>
            <w:tcW w:w="817" w:type="dxa"/>
            <w:vMerge/>
          </w:tcPr>
          <w:p w:rsidR="009B287B" w:rsidRDefault="009B287B" w:rsidP="00AF3B54">
            <w:pPr>
              <w:spacing w:after="120"/>
              <w:jc w:val="both"/>
              <w:rPr>
                <w:rFonts w:asciiTheme="minorHAnsi" w:hAnsiTheme="minorHAnsi"/>
                <w:sz w:val="22"/>
                <w:szCs w:val="22"/>
              </w:rPr>
            </w:pPr>
          </w:p>
        </w:tc>
        <w:tc>
          <w:tcPr>
            <w:tcW w:w="3827" w:type="dxa"/>
          </w:tcPr>
          <w:p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9B287B" w:rsidRPr="002F6A0A" w:rsidRDefault="009B287B" w:rsidP="00AF3B54">
            <w:pPr>
              <w:widowControl w:val="0"/>
              <w:spacing w:after="120"/>
              <w:jc w:val="both"/>
              <w:rPr>
                <w:rFonts w:asciiTheme="minorHAnsi" w:hAnsiTheme="minorHAnsi"/>
                <w:snapToGrid w:val="0"/>
                <w:sz w:val="22"/>
                <w:szCs w:val="22"/>
              </w:rPr>
            </w:pPr>
          </w:p>
          <w:p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rsidR="009B287B" w:rsidRPr="00573CB0" w:rsidDel="00717CC7" w:rsidRDefault="00103784" w:rsidP="00573CB0">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00573CB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Del="00717CC7" w:rsidRDefault="00EC52FC" w:rsidP="00EC52F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0,1 – 1,</w:t>
            </w:r>
            <w:r>
              <w:rPr>
                <w:rFonts w:asciiTheme="minorHAnsi" w:hAnsiTheme="minorHAnsi"/>
                <w:snapToGrid w:val="0"/>
                <w:sz w:val="22"/>
                <w:szCs w:val="22"/>
              </w:rPr>
              <w:t>2</w:t>
            </w:r>
            <w:r w:rsidR="009B287B">
              <w:rPr>
                <w:rFonts w:asciiTheme="minorHAnsi" w:hAnsiTheme="minorHAnsi"/>
                <w:snapToGrid w:val="0"/>
                <w:sz w:val="22"/>
                <w:szCs w:val="22"/>
              </w:rPr>
              <w:t xml:space="preserve"> % schválené částky 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bl>
    <w:p w:rsidR="00F271BA" w:rsidRDefault="00F271BA" w:rsidP="00F271BA">
      <w:pPr>
        <w:widowControl w:val="0"/>
        <w:spacing w:after="120"/>
        <w:ind w:right="-2"/>
        <w:jc w:val="both"/>
        <w:rPr>
          <w:snapToGrid w:val="0"/>
        </w:rPr>
      </w:pPr>
    </w:p>
    <w:p w:rsidR="002C0AA6" w:rsidRPr="007B3553" w:rsidRDefault="002C0AA6" w:rsidP="002C0AB9">
      <w:pPr>
        <w:pStyle w:val="Prosttext"/>
        <w:numPr>
          <w:ilvl w:val="0"/>
          <w:numId w:val="31"/>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30216A">
        <w:rPr>
          <w:rFonts w:asciiTheme="minorHAnsi" w:hAnsiTheme="minorHAnsi"/>
          <w:sz w:val="24"/>
        </w:rPr>
        <w:t>nebo ZZVZ nebo</w:t>
      </w:r>
      <w:r w:rsidR="0030216A"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30216A">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006D62">
        <w:rPr>
          <w:rFonts w:asciiTheme="minorHAnsi" w:hAnsiTheme="minorHAnsi"/>
          <w:sz w:val="24"/>
        </w:rPr>
        <w:t>p</w:t>
      </w:r>
      <w:r w:rsidRPr="007B3553">
        <w:rPr>
          <w:rFonts w:asciiTheme="minorHAnsi" w:hAnsiTheme="minorHAnsi"/>
          <w:sz w:val="24"/>
        </w:rPr>
        <w:t>ravidlech pro žadatele a příjemce.</w:t>
      </w:r>
    </w:p>
    <w:p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30216A">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C18" w:rsidRDefault="00F57C18">
      <w:r>
        <w:separator/>
      </w:r>
    </w:p>
  </w:endnote>
  <w:endnote w:type="continuationSeparator" w:id="0">
    <w:p w:rsidR="00F57C18" w:rsidRDefault="00F57C18">
      <w:r>
        <w:continuationSeparator/>
      </w:r>
    </w:p>
  </w:endnote>
  <w:endnote w:type="continuationNotice" w:id="1">
    <w:p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D62C40">
      <w:rPr>
        <w:rFonts w:asciiTheme="minorHAnsi" w:hAnsiTheme="minorHAnsi"/>
        <w:noProof/>
        <w:snapToGrid w:val="0"/>
      </w:rPr>
      <w:t>4</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D62C40">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C18" w:rsidRDefault="00F57C18">
      <w:r>
        <w:separator/>
      </w:r>
    </w:p>
  </w:footnote>
  <w:footnote w:type="continuationSeparator" w:id="0">
    <w:p w:rsidR="00F57C18" w:rsidRDefault="00F57C18">
      <w:r>
        <w:continuationSeparator/>
      </w:r>
    </w:p>
  </w:footnote>
  <w:footnote w:type="continuationNotice" w:id="1">
    <w:p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Default="000D0E35">
    <w:pPr>
      <w:pStyle w:val="Zhlav"/>
    </w:pPr>
    <w:r>
      <w:rPr>
        <w:noProof/>
      </w:rPr>
      <w:drawing>
        <wp:inline distT="0" distB="0" distL="0" distR="0" wp14:anchorId="282DBF46" wp14:editId="7E0F9BC5">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0658A3E2"/>
    <w:lvl w:ilvl="0" w:tplc="6882AE16">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2AC22E4"/>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EF569FC"/>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4"/>
  </w:num>
  <w:num w:numId="3">
    <w:abstractNumId w:val="8"/>
  </w:num>
  <w:num w:numId="4">
    <w:abstractNumId w:val="4"/>
  </w:num>
  <w:num w:numId="5">
    <w:abstractNumId w:val="19"/>
  </w:num>
  <w:num w:numId="6">
    <w:abstractNumId w:val="14"/>
  </w:num>
  <w:num w:numId="7">
    <w:abstractNumId w:val="13"/>
  </w:num>
  <w:num w:numId="8">
    <w:abstractNumId w:val="6"/>
  </w:num>
  <w:num w:numId="9">
    <w:abstractNumId w:val="7"/>
  </w:num>
  <w:num w:numId="10">
    <w:abstractNumId w:val="18"/>
  </w:num>
  <w:num w:numId="11">
    <w:abstractNumId w:val="25"/>
  </w:num>
  <w:num w:numId="12">
    <w:abstractNumId w:val="20"/>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1"/>
  </w:num>
  <w:num w:numId="21">
    <w:abstractNumId w:val="12"/>
  </w:num>
  <w:num w:numId="22">
    <w:abstractNumId w:val="17"/>
  </w:num>
  <w:num w:numId="23">
    <w:abstractNumId w:val="4"/>
  </w:num>
  <w:num w:numId="24">
    <w:abstractNumId w:val="16"/>
  </w:num>
  <w:num w:numId="25">
    <w:abstractNumId w:val="2"/>
  </w:num>
  <w:num w:numId="26">
    <w:abstractNumId w:val="28"/>
  </w:num>
  <w:num w:numId="27">
    <w:abstractNumId w:val="22"/>
  </w:num>
  <w:num w:numId="28">
    <w:abstractNumId w:val="27"/>
  </w:num>
  <w:num w:numId="29">
    <w:abstractNumId w:val="29"/>
  </w:num>
  <w:num w:numId="30">
    <w:abstractNumId w:val="10"/>
  </w:num>
  <w:num w:numId="31">
    <w:abstractNumId w:val="5"/>
  </w:num>
  <w:num w:numId="32">
    <w:abstractNumId w:val="26"/>
  </w:num>
  <w:num w:numId="33">
    <w:abstractNumId w:val="15"/>
  </w:num>
  <w:num w:numId="34">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74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6D62"/>
    <w:rsid w:val="0000767C"/>
    <w:rsid w:val="00007A29"/>
    <w:rsid w:val="00007BFF"/>
    <w:rsid w:val="00011669"/>
    <w:rsid w:val="00011CB6"/>
    <w:rsid w:val="00012AC7"/>
    <w:rsid w:val="0001382F"/>
    <w:rsid w:val="00013D4B"/>
    <w:rsid w:val="00013D62"/>
    <w:rsid w:val="00013E69"/>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DCE"/>
    <w:rsid w:val="00071E26"/>
    <w:rsid w:val="00072597"/>
    <w:rsid w:val="00072E08"/>
    <w:rsid w:val="000731DD"/>
    <w:rsid w:val="000773DE"/>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0E35"/>
    <w:rsid w:val="000D17EF"/>
    <w:rsid w:val="000D2D78"/>
    <w:rsid w:val="000D3FD5"/>
    <w:rsid w:val="000D3FFA"/>
    <w:rsid w:val="000D5535"/>
    <w:rsid w:val="000D6FAB"/>
    <w:rsid w:val="000D7527"/>
    <w:rsid w:val="000D7E2F"/>
    <w:rsid w:val="000E068C"/>
    <w:rsid w:val="000E1255"/>
    <w:rsid w:val="000E2A2A"/>
    <w:rsid w:val="000E5871"/>
    <w:rsid w:val="000E769D"/>
    <w:rsid w:val="000E76CA"/>
    <w:rsid w:val="000F17EF"/>
    <w:rsid w:val="000F54E4"/>
    <w:rsid w:val="000F584B"/>
    <w:rsid w:val="000F6BC1"/>
    <w:rsid w:val="00100053"/>
    <w:rsid w:val="00100CE0"/>
    <w:rsid w:val="00101194"/>
    <w:rsid w:val="001017EF"/>
    <w:rsid w:val="00102A73"/>
    <w:rsid w:val="00103784"/>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C80"/>
    <w:rsid w:val="00172FDB"/>
    <w:rsid w:val="00173079"/>
    <w:rsid w:val="00173ECF"/>
    <w:rsid w:val="001757E9"/>
    <w:rsid w:val="00177955"/>
    <w:rsid w:val="001802B8"/>
    <w:rsid w:val="00180E3A"/>
    <w:rsid w:val="00181173"/>
    <w:rsid w:val="00184771"/>
    <w:rsid w:val="001910DA"/>
    <w:rsid w:val="00191F74"/>
    <w:rsid w:val="001925D3"/>
    <w:rsid w:val="00192DA5"/>
    <w:rsid w:val="001938DF"/>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4967"/>
    <w:rsid w:val="001B5706"/>
    <w:rsid w:val="001B5F59"/>
    <w:rsid w:val="001B6A52"/>
    <w:rsid w:val="001B7B7C"/>
    <w:rsid w:val="001C1F9B"/>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3A0C"/>
    <w:rsid w:val="001E44CD"/>
    <w:rsid w:val="001E4910"/>
    <w:rsid w:val="001E4DCD"/>
    <w:rsid w:val="001E57EE"/>
    <w:rsid w:val="001E6636"/>
    <w:rsid w:val="001E7BF9"/>
    <w:rsid w:val="001F0652"/>
    <w:rsid w:val="001F0C3A"/>
    <w:rsid w:val="001F0F4B"/>
    <w:rsid w:val="001F1840"/>
    <w:rsid w:val="001F1C70"/>
    <w:rsid w:val="001F39C3"/>
    <w:rsid w:val="001F3C21"/>
    <w:rsid w:val="001F44D3"/>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422A"/>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574"/>
    <w:rsid w:val="0027678B"/>
    <w:rsid w:val="00282D6A"/>
    <w:rsid w:val="00283483"/>
    <w:rsid w:val="00284406"/>
    <w:rsid w:val="00284B4F"/>
    <w:rsid w:val="0028605B"/>
    <w:rsid w:val="002866CE"/>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AB9"/>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5955"/>
    <w:rsid w:val="002E68EF"/>
    <w:rsid w:val="002E6B3D"/>
    <w:rsid w:val="002E736F"/>
    <w:rsid w:val="002F1F24"/>
    <w:rsid w:val="002F2C52"/>
    <w:rsid w:val="002F3050"/>
    <w:rsid w:val="002F3650"/>
    <w:rsid w:val="002F420F"/>
    <w:rsid w:val="002F4740"/>
    <w:rsid w:val="002F6A0A"/>
    <w:rsid w:val="003018C5"/>
    <w:rsid w:val="0030216A"/>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246D"/>
    <w:rsid w:val="00342C98"/>
    <w:rsid w:val="003433D1"/>
    <w:rsid w:val="00343455"/>
    <w:rsid w:val="003445D5"/>
    <w:rsid w:val="00344897"/>
    <w:rsid w:val="00347E77"/>
    <w:rsid w:val="00350B59"/>
    <w:rsid w:val="003521A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07EA"/>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415"/>
    <w:rsid w:val="004179FF"/>
    <w:rsid w:val="00420A8E"/>
    <w:rsid w:val="00421277"/>
    <w:rsid w:val="0042131F"/>
    <w:rsid w:val="00421817"/>
    <w:rsid w:val="00423E1D"/>
    <w:rsid w:val="00424221"/>
    <w:rsid w:val="004248A8"/>
    <w:rsid w:val="00427A9C"/>
    <w:rsid w:val="00431112"/>
    <w:rsid w:val="00431B7C"/>
    <w:rsid w:val="00432705"/>
    <w:rsid w:val="00433847"/>
    <w:rsid w:val="00433DEB"/>
    <w:rsid w:val="004366CA"/>
    <w:rsid w:val="004379DB"/>
    <w:rsid w:val="00437E94"/>
    <w:rsid w:val="004404E2"/>
    <w:rsid w:val="004408C4"/>
    <w:rsid w:val="0044092F"/>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133"/>
    <w:rsid w:val="00462A50"/>
    <w:rsid w:val="00462D04"/>
    <w:rsid w:val="004633E5"/>
    <w:rsid w:val="00464290"/>
    <w:rsid w:val="0046448A"/>
    <w:rsid w:val="00465128"/>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20A8"/>
    <w:rsid w:val="0048456D"/>
    <w:rsid w:val="00484ED7"/>
    <w:rsid w:val="0048690E"/>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57269"/>
    <w:rsid w:val="00560B8E"/>
    <w:rsid w:val="00565D2D"/>
    <w:rsid w:val="00565D43"/>
    <w:rsid w:val="00566E0F"/>
    <w:rsid w:val="00573AF1"/>
    <w:rsid w:val="00573CB0"/>
    <w:rsid w:val="0057400F"/>
    <w:rsid w:val="005740AA"/>
    <w:rsid w:val="00574728"/>
    <w:rsid w:val="00577BE2"/>
    <w:rsid w:val="00577C81"/>
    <w:rsid w:val="005818F0"/>
    <w:rsid w:val="00581B3A"/>
    <w:rsid w:val="005822F0"/>
    <w:rsid w:val="00582508"/>
    <w:rsid w:val="005825BA"/>
    <w:rsid w:val="00582F87"/>
    <w:rsid w:val="00583751"/>
    <w:rsid w:val="005844FD"/>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EA"/>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5236"/>
    <w:rsid w:val="005C6BE2"/>
    <w:rsid w:val="005C732F"/>
    <w:rsid w:val="005C7C8E"/>
    <w:rsid w:val="005D0D25"/>
    <w:rsid w:val="005D17B4"/>
    <w:rsid w:val="005D1902"/>
    <w:rsid w:val="005D1D4A"/>
    <w:rsid w:val="005D2210"/>
    <w:rsid w:val="005D2C4F"/>
    <w:rsid w:val="005D37E4"/>
    <w:rsid w:val="005D3A2D"/>
    <w:rsid w:val="005D406E"/>
    <w:rsid w:val="005D4961"/>
    <w:rsid w:val="005D67B4"/>
    <w:rsid w:val="005D71C5"/>
    <w:rsid w:val="005E052B"/>
    <w:rsid w:val="005E0952"/>
    <w:rsid w:val="005E0B1B"/>
    <w:rsid w:val="005E138A"/>
    <w:rsid w:val="005E1645"/>
    <w:rsid w:val="005E18C7"/>
    <w:rsid w:val="005E2171"/>
    <w:rsid w:val="005E34DB"/>
    <w:rsid w:val="005E3AB9"/>
    <w:rsid w:val="005E3B8A"/>
    <w:rsid w:val="005E5B26"/>
    <w:rsid w:val="005E6185"/>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1952"/>
    <w:rsid w:val="006B25A3"/>
    <w:rsid w:val="006B377B"/>
    <w:rsid w:val="006B6361"/>
    <w:rsid w:val="006C0035"/>
    <w:rsid w:val="006C0E68"/>
    <w:rsid w:val="006C1105"/>
    <w:rsid w:val="006C17BD"/>
    <w:rsid w:val="006C3958"/>
    <w:rsid w:val="006C6442"/>
    <w:rsid w:val="006C6CB0"/>
    <w:rsid w:val="006D045F"/>
    <w:rsid w:val="006D0EC8"/>
    <w:rsid w:val="006D2022"/>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AFD"/>
    <w:rsid w:val="00740FCB"/>
    <w:rsid w:val="00742E17"/>
    <w:rsid w:val="0074346B"/>
    <w:rsid w:val="00743747"/>
    <w:rsid w:val="00744ED7"/>
    <w:rsid w:val="0074561B"/>
    <w:rsid w:val="007456B4"/>
    <w:rsid w:val="00746D09"/>
    <w:rsid w:val="00747057"/>
    <w:rsid w:val="007473A2"/>
    <w:rsid w:val="0075084A"/>
    <w:rsid w:val="0075109E"/>
    <w:rsid w:val="00751A3D"/>
    <w:rsid w:val="00752679"/>
    <w:rsid w:val="00754253"/>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5C7"/>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6986"/>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3BEA"/>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0FFA"/>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4391"/>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7E7"/>
    <w:rsid w:val="009950DC"/>
    <w:rsid w:val="00997EBE"/>
    <w:rsid w:val="009A139E"/>
    <w:rsid w:val="009A1F30"/>
    <w:rsid w:val="009A3A4B"/>
    <w:rsid w:val="009A3CA8"/>
    <w:rsid w:val="009A44C7"/>
    <w:rsid w:val="009A4650"/>
    <w:rsid w:val="009A79D8"/>
    <w:rsid w:val="009B18B3"/>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046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185E"/>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C5FB3"/>
    <w:rsid w:val="00AD0086"/>
    <w:rsid w:val="00AD053D"/>
    <w:rsid w:val="00AD0F57"/>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5317"/>
    <w:rsid w:val="00B52708"/>
    <w:rsid w:val="00B53FEF"/>
    <w:rsid w:val="00B5422E"/>
    <w:rsid w:val="00B54272"/>
    <w:rsid w:val="00B54C6E"/>
    <w:rsid w:val="00B560D0"/>
    <w:rsid w:val="00B5667A"/>
    <w:rsid w:val="00B601D1"/>
    <w:rsid w:val="00B618E5"/>
    <w:rsid w:val="00B626B4"/>
    <w:rsid w:val="00B63106"/>
    <w:rsid w:val="00B63FE6"/>
    <w:rsid w:val="00B65397"/>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E6E"/>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E5D19"/>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560"/>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2C40"/>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122"/>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A60"/>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3F25"/>
    <w:rsid w:val="00E360B8"/>
    <w:rsid w:val="00E36ED1"/>
    <w:rsid w:val="00E409D3"/>
    <w:rsid w:val="00E417CF"/>
    <w:rsid w:val="00E41BF1"/>
    <w:rsid w:val="00E41EA1"/>
    <w:rsid w:val="00E41F7A"/>
    <w:rsid w:val="00E424A8"/>
    <w:rsid w:val="00E4252F"/>
    <w:rsid w:val="00E43CE0"/>
    <w:rsid w:val="00E4618B"/>
    <w:rsid w:val="00E46976"/>
    <w:rsid w:val="00E479AB"/>
    <w:rsid w:val="00E479C0"/>
    <w:rsid w:val="00E5034E"/>
    <w:rsid w:val="00E5242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97CA3"/>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3821"/>
    <w:rsid w:val="00EC4851"/>
    <w:rsid w:val="00EC52FC"/>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5493"/>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80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o:shapelayout v:ext="edit">
      <o:idmap v:ext="edit" data="1"/>
    </o:shapelayout>
  </w:shapeDefaults>
  <w:decimalSymbol w:val=","/>
  <w:listSeparator w:val=";"/>
  <w15:docId w15:val="{0B59729F-41F4-4ACA-8A4F-119C0582D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0291805">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542137579">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AEAC99-3A31-4C4C-B278-1EDDA9B43EC6}">
  <ds:schemaRefs>
    <ds:schemaRef ds:uri="http://schemas.openxmlformats.org/officeDocument/2006/bibliography"/>
  </ds:schemaRefs>
</ds:datastoreItem>
</file>

<file path=customXml/itemProps10.xml><?xml version="1.0" encoding="utf-8"?>
<ds:datastoreItem xmlns:ds="http://schemas.openxmlformats.org/officeDocument/2006/customXml" ds:itemID="{B7D585DA-5999-43F4-B92A-6881A96F6138}">
  <ds:schemaRefs>
    <ds:schemaRef ds:uri="http://schemas.openxmlformats.org/officeDocument/2006/bibliography"/>
  </ds:schemaRefs>
</ds:datastoreItem>
</file>

<file path=customXml/itemProps11.xml><?xml version="1.0" encoding="utf-8"?>
<ds:datastoreItem xmlns:ds="http://schemas.openxmlformats.org/officeDocument/2006/customXml" ds:itemID="{B6FBA1CF-B38F-49A0-99F9-9DAB4FDA3916}">
  <ds:schemaRefs>
    <ds:schemaRef ds:uri="http://schemas.openxmlformats.org/officeDocument/2006/bibliography"/>
  </ds:schemaRefs>
</ds:datastoreItem>
</file>

<file path=customXml/itemProps12.xml><?xml version="1.0" encoding="utf-8"?>
<ds:datastoreItem xmlns:ds="http://schemas.openxmlformats.org/officeDocument/2006/customXml" ds:itemID="{024CD66A-C2AD-4A88-9959-C18CB2BF2DAE}">
  <ds:schemaRefs>
    <ds:schemaRef ds:uri="http://schemas.openxmlformats.org/officeDocument/2006/bibliography"/>
  </ds:schemaRefs>
</ds:datastoreItem>
</file>

<file path=customXml/itemProps13.xml><?xml version="1.0" encoding="utf-8"?>
<ds:datastoreItem xmlns:ds="http://schemas.openxmlformats.org/officeDocument/2006/customXml" ds:itemID="{2C97E197-3648-4C1D-931B-CEA508383B9E}">
  <ds:schemaRefs>
    <ds:schemaRef ds:uri="http://schemas.openxmlformats.org/officeDocument/2006/bibliography"/>
  </ds:schemaRefs>
</ds:datastoreItem>
</file>

<file path=customXml/itemProps14.xml><?xml version="1.0" encoding="utf-8"?>
<ds:datastoreItem xmlns:ds="http://schemas.openxmlformats.org/officeDocument/2006/customXml" ds:itemID="{1B3E8A8D-A508-4229-93BC-1D0185950329}">
  <ds:schemaRefs>
    <ds:schemaRef ds:uri="http://schemas.openxmlformats.org/officeDocument/2006/bibliography"/>
  </ds:schemaRefs>
</ds:datastoreItem>
</file>

<file path=customXml/itemProps15.xml><?xml version="1.0" encoding="utf-8"?>
<ds:datastoreItem xmlns:ds="http://schemas.openxmlformats.org/officeDocument/2006/customXml" ds:itemID="{EB2571AE-45C8-42F9-B501-92D41195F37E}">
  <ds:schemaRefs>
    <ds:schemaRef ds:uri="http://schemas.openxmlformats.org/officeDocument/2006/bibliography"/>
  </ds:schemaRefs>
</ds:datastoreItem>
</file>

<file path=customXml/itemProps16.xml><?xml version="1.0" encoding="utf-8"?>
<ds:datastoreItem xmlns:ds="http://schemas.openxmlformats.org/officeDocument/2006/customXml" ds:itemID="{4C8E69E3-8325-403A-96D5-CCB826FA51C3}">
  <ds:schemaRefs>
    <ds:schemaRef ds:uri="http://schemas.openxmlformats.org/officeDocument/2006/bibliography"/>
  </ds:schemaRefs>
</ds:datastoreItem>
</file>

<file path=customXml/itemProps17.xml><?xml version="1.0" encoding="utf-8"?>
<ds:datastoreItem xmlns:ds="http://schemas.openxmlformats.org/officeDocument/2006/customXml" ds:itemID="{9475685A-21C9-46FF-8F7B-B6C4105E925C}">
  <ds:schemaRefs>
    <ds:schemaRef ds:uri="http://schemas.openxmlformats.org/officeDocument/2006/bibliography"/>
  </ds:schemaRefs>
</ds:datastoreItem>
</file>

<file path=customXml/itemProps18.xml><?xml version="1.0" encoding="utf-8"?>
<ds:datastoreItem xmlns:ds="http://schemas.openxmlformats.org/officeDocument/2006/customXml" ds:itemID="{CF84AB73-6670-43EB-84A6-F4292EE55B80}">
  <ds:schemaRefs>
    <ds:schemaRef ds:uri="http://schemas.openxmlformats.org/officeDocument/2006/bibliography"/>
  </ds:schemaRefs>
</ds:datastoreItem>
</file>

<file path=customXml/itemProps19.xml><?xml version="1.0" encoding="utf-8"?>
<ds:datastoreItem xmlns:ds="http://schemas.openxmlformats.org/officeDocument/2006/customXml" ds:itemID="{6EECE593-C2CA-4C7B-9F90-E87B4456C10A}">
  <ds:schemaRefs>
    <ds:schemaRef ds:uri="http://schemas.openxmlformats.org/officeDocument/2006/bibliography"/>
  </ds:schemaRefs>
</ds:datastoreItem>
</file>

<file path=customXml/itemProps2.xml><?xml version="1.0" encoding="utf-8"?>
<ds:datastoreItem xmlns:ds="http://schemas.openxmlformats.org/officeDocument/2006/customXml" ds:itemID="{4AF96D83-1E95-4400-B386-C28BA4DEF7B1}">
  <ds:schemaRefs>
    <ds:schemaRef ds:uri="http://schemas.openxmlformats.org/officeDocument/2006/bibliography"/>
  </ds:schemaRefs>
</ds:datastoreItem>
</file>

<file path=customXml/itemProps20.xml><?xml version="1.0" encoding="utf-8"?>
<ds:datastoreItem xmlns:ds="http://schemas.openxmlformats.org/officeDocument/2006/customXml" ds:itemID="{FDFC4C5A-18AA-4517-945A-75E57856BC02}">
  <ds:schemaRefs>
    <ds:schemaRef ds:uri="http://schemas.openxmlformats.org/officeDocument/2006/bibliography"/>
  </ds:schemaRefs>
</ds:datastoreItem>
</file>

<file path=customXml/itemProps21.xml><?xml version="1.0" encoding="utf-8"?>
<ds:datastoreItem xmlns:ds="http://schemas.openxmlformats.org/officeDocument/2006/customXml" ds:itemID="{8B8132B6-5CB0-4C1F-B651-A67E4C1990E1}">
  <ds:schemaRefs>
    <ds:schemaRef ds:uri="http://schemas.openxmlformats.org/officeDocument/2006/bibliography"/>
  </ds:schemaRefs>
</ds:datastoreItem>
</file>

<file path=customXml/itemProps22.xml><?xml version="1.0" encoding="utf-8"?>
<ds:datastoreItem xmlns:ds="http://schemas.openxmlformats.org/officeDocument/2006/customXml" ds:itemID="{6F392A58-8BC2-4397-ABCE-52C7E1A60791}">
  <ds:schemaRefs>
    <ds:schemaRef ds:uri="http://schemas.openxmlformats.org/officeDocument/2006/bibliography"/>
  </ds:schemaRefs>
</ds:datastoreItem>
</file>

<file path=customXml/itemProps3.xml><?xml version="1.0" encoding="utf-8"?>
<ds:datastoreItem xmlns:ds="http://schemas.openxmlformats.org/officeDocument/2006/customXml" ds:itemID="{ED09D1B1-E275-43B9-9129-CD516B2F1321}">
  <ds:schemaRefs>
    <ds:schemaRef ds:uri="http://schemas.openxmlformats.org/officeDocument/2006/bibliography"/>
  </ds:schemaRefs>
</ds:datastoreItem>
</file>

<file path=customXml/itemProps4.xml><?xml version="1.0" encoding="utf-8"?>
<ds:datastoreItem xmlns:ds="http://schemas.openxmlformats.org/officeDocument/2006/customXml" ds:itemID="{186F4A7E-E4E4-4FE2-8CB2-E568137F6C7E}">
  <ds:schemaRefs>
    <ds:schemaRef ds:uri="http://schemas.openxmlformats.org/officeDocument/2006/bibliography"/>
  </ds:schemaRefs>
</ds:datastoreItem>
</file>

<file path=customXml/itemProps5.xml><?xml version="1.0" encoding="utf-8"?>
<ds:datastoreItem xmlns:ds="http://schemas.openxmlformats.org/officeDocument/2006/customXml" ds:itemID="{9275392C-C8E4-4E6D-A77E-6593FAED1CB9}">
  <ds:schemaRefs>
    <ds:schemaRef ds:uri="http://schemas.openxmlformats.org/officeDocument/2006/bibliography"/>
  </ds:schemaRefs>
</ds:datastoreItem>
</file>

<file path=customXml/itemProps6.xml><?xml version="1.0" encoding="utf-8"?>
<ds:datastoreItem xmlns:ds="http://schemas.openxmlformats.org/officeDocument/2006/customXml" ds:itemID="{D73E9933-C0C9-41C8-B4D5-3AF96485F7D5}">
  <ds:schemaRefs>
    <ds:schemaRef ds:uri="http://schemas.openxmlformats.org/officeDocument/2006/bibliography"/>
  </ds:schemaRefs>
</ds:datastoreItem>
</file>

<file path=customXml/itemProps7.xml><?xml version="1.0" encoding="utf-8"?>
<ds:datastoreItem xmlns:ds="http://schemas.openxmlformats.org/officeDocument/2006/customXml" ds:itemID="{DF33BE78-5DC5-496E-B920-786834F7B19F}">
  <ds:schemaRefs>
    <ds:schemaRef ds:uri="http://schemas.openxmlformats.org/officeDocument/2006/bibliography"/>
  </ds:schemaRefs>
</ds:datastoreItem>
</file>

<file path=customXml/itemProps8.xml><?xml version="1.0" encoding="utf-8"?>
<ds:datastoreItem xmlns:ds="http://schemas.openxmlformats.org/officeDocument/2006/customXml" ds:itemID="{DEBF8AFA-16BD-47D3-91E5-EA0E8E06810D}">
  <ds:schemaRefs>
    <ds:schemaRef ds:uri="http://schemas.openxmlformats.org/officeDocument/2006/bibliography"/>
  </ds:schemaRefs>
</ds:datastoreItem>
</file>

<file path=customXml/itemProps9.xml><?xml version="1.0" encoding="utf-8"?>
<ds:datastoreItem xmlns:ds="http://schemas.openxmlformats.org/officeDocument/2006/customXml" ds:itemID="{F0C06E77-2E06-4B05-AD9C-6B50B0EB7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2874</Words>
  <Characters>16687</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19522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Hana Horejsková</dc:creator>
  <cp:lastModifiedBy>Harvanková Monika</cp:lastModifiedBy>
  <cp:revision>10</cp:revision>
  <cp:lastPrinted>2015-09-16T08:02:00Z</cp:lastPrinted>
  <dcterms:created xsi:type="dcterms:W3CDTF">2018-01-12T07:01:00Z</dcterms:created>
  <dcterms:modified xsi:type="dcterms:W3CDTF">2019-05-31T08:14:00Z</dcterms:modified>
</cp:coreProperties>
</file>