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1C5A4" w14:textId="77777777" w:rsidR="00585341" w:rsidRDefault="00B43E8A" w:rsidP="008A3E67">
      <w:pPr>
        <w:jc w:val="both"/>
        <w:rPr>
          <w:caps/>
        </w:rPr>
      </w:pPr>
      <w:r>
        <w:rPr>
          <w:caps/>
        </w:rPr>
        <w:t xml:space="preserve"> </w:t>
      </w:r>
    </w:p>
    <w:p w14:paraId="3277D8CE"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AC52177" w14:textId="77777777" w:rsidR="002467D2" w:rsidRDefault="002467D2" w:rsidP="002467D2">
      <w:pPr>
        <w:pStyle w:val="Zkladnodstavec"/>
        <w:rPr>
          <w:rFonts w:ascii="MyriadPro-Black" w:hAnsi="MyriadPro-Black" w:cs="MyriadPro-Black"/>
          <w:caps/>
          <w:sz w:val="40"/>
          <w:szCs w:val="40"/>
        </w:rPr>
      </w:pPr>
    </w:p>
    <w:p w14:paraId="37A1A8C6" w14:textId="77777777" w:rsidR="002467D2" w:rsidRDefault="002467D2" w:rsidP="002467D2"/>
    <w:p w14:paraId="4FD485E7"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721BDD2" w14:textId="77950E09"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47BDF07" w14:textId="77777777" w:rsidR="002467D2" w:rsidRDefault="002467D2" w:rsidP="002467D2">
      <w:pPr>
        <w:rPr>
          <w:rFonts w:ascii="Arial" w:hAnsi="Arial" w:cs="Arial"/>
          <w:b/>
          <w:sz w:val="40"/>
          <w:szCs w:val="40"/>
        </w:rPr>
      </w:pPr>
    </w:p>
    <w:p w14:paraId="2F280329"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2D0DF9C9" w14:textId="58539B34"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706E07">
        <w:rPr>
          <w:rFonts w:asciiTheme="majorHAnsi" w:hAnsiTheme="majorHAnsi" w:cs="MyriadPro-Black"/>
          <w:caps/>
          <w:color w:val="A6A6A6"/>
          <w:sz w:val="40"/>
          <w:szCs w:val="40"/>
        </w:rPr>
        <w:t>92</w:t>
      </w:r>
    </w:p>
    <w:p w14:paraId="0C346F36" w14:textId="77777777" w:rsidR="002467D2" w:rsidRDefault="002467D2" w:rsidP="002467D2">
      <w:pPr>
        <w:rPr>
          <w:rFonts w:ascii="Arial" w:hAnsi="Arial" w:cs="Arial"/>
          <w:b/>
          <w:sz w:val="40"/>
          <w:szCs w:val="40"/>
        </w:rPr>
      </w:pPr>
    </w:p>
    <w:p w14:paraId="529B2044" w14:textId="338603BA"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223CF">
        <w:rPr>
          <w:rFonts w:asciiTheme="majorHAnsi" w:hAnsiTheme="majorHAnsi" w:cs="MyriadPro-Black"/>
          <w:caps/>
          <w:sz w:val="40"/>
          <w:szCs w:val="40"/>
        </w:rPr>
        <w:t>3</w:t>
      </w:r>
    </w:p>
    <w:p w14:paraId="2431ACA4" w14:textId="77777777" w:rsidR="002467D2" w:rsidRDefault="002467D2" w:rsidP="002467D2">
      <w:pPr>
        <w:pStyle w:val="Zkladnodstavec"/>
        <w:rPr>
          <w:rFonts w:asciiTheme="majorHAnsi" w:hAnsiTheme="majorHAnsi" w:cs="MyriadPro-Black"/>
          <w:b/>
          <w:caps/>
          <w:sz w:val="46"/>
          <w:szCs w:val="40"/>
        </w:rPr>
      </w:pPr>
    </w:p>
    <w:p w14:paraId="20B8E48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p>
    <w:p w14:paraId="7024A7F2" w14:textId="77777777" w:rsidR="002467D2" w:rsidRDefault="002467D2" w:rsidP="002467D2">
      <w:pPr>
        <w:tabs>
          <w:tab w:val="left" w:pos="5055"/>
        </w:tabs>
        <w:jc w:val="center"/>
      </w:pPr>
    </w:p>
    <w:p w14:paraId="494BEDFE" w14:textId="77777777" w:rsidR="006641F6" w:rsidRDefault="006641F6" w:rsidP="002467D2">
      <w:pPr>
        <w:tabs>
          <w:tab w:val="left" w:pos="5055"/>
        </w:tabs>
        <w:jc w:val="center"/>
      </w:pPr>
    </w:p>
    <w:p w14:paraId="00F60584" w14:textId="6FCD8FBE" w:rsidR="009D105A" w:rsidRDefault="009D105A" w:rsidP="002467D2">
      <w:pPr>
        <w:tabs>
          <w:tab w:val="left" w:pos="5055"/>
        </w:tabs>
        <w:jc w:val="center"/>
      </w:pPr>
    </w:p>
    <w:p w14:paraId="06DEE99A" w14:textId="31B81F4D" w:rsidR="00D42F2D" w:rsidRDefault="00D42F2D" w:rsidP="002467D2">
      <w:pPr>
        <w:tabs>
          <w:tab w:val="left" w:pos="5055"/>
        </w:tabs>
        <w:jc w:val="center"/>
      </w:pPr>
    </w:p>
    <w:p w14:paraId="793E3D11" w14:textId="77777777" w:rsidR="002467D2" w:rsidRDefault="002467D2" w:rsidP="002467D2">
      <w:pPr>
        <w:tabs>
          <w:tab w:val="left" w:pos="5055"/>
        </w:tabs>
        <w:jc w:val="center"/>
      </w:pPr>
    </w:p>
    <w:p w14:paraId="63B9A425" w14:textId="3D9FEF3F" w:rsidR="00654A8C" w:rsidRDefault="00E53298" w:rsidP="00654A8C">
      <w:pPr>
        <w:pStyle w:val="Zkladnodstavec"/>
        <w:rPr>
          <w:rFonts w:asciiTheme="majorHAnsi" w:hAnsiTheme="majorHAnsi" w:cs="MyriadPro-Black"/>
          <w:caps/>
          <w:sz w:val="32"/>
          <w:szCs w:val="40"/>
        </w:rPr>
      </w:pPr>
      <w:r w:rsidRPr="0086362D">
        <w:rPr>
          <w:rFonts w:asciiTheme="majorHAnsi" w:hAnsiTheme="majorHAnsi" w:cs="MyriadPro-Black"/>
          <w:caps/>
          <w:sz w:val="32"/>
          <w:szCs w:val="40"/>
        </w:rPr>
        <w:t xml:space="preserve">pLATNOST OD </w:t>
      </w:r>
      <w:r w:rsidR="00706E07">
        <w:rPr>
          <w:rFonts w:asciiTheme="majorHAnsi" w:hAnsiTheme="majorHAnsi" w:cs="MyriadPro-Black"/>
          <w:caps/>
          <w:sz w:val="32"/>
          <w:szCs w:val="40"/>
        </w:rPr>
        <w:t>6. 12</w:t>
      </w:r>
      <w:r w:rsidR="0033687D" w:rsidRPr="0086362D">
        <w:rPr>
          <w:rFonts w:asciiTheme="majorHAnsi" w:hAnsiTheme="majorHAnsi" w:cs="MyriadPro-Black"/>
          <w:caps/>
          <w:sz w:val="32"/>
          <w:szCs w:val="40"/>
        </w:rPr>
        <w:t>. 201</w:t>
      </w:r>
      <w:r w:rsidR="00706E07">
        <w:rPr>
          <w:rFonts w:asciiTheme="majorHAnsi" w:hAnsiTheme="majorHAnsi" w:cs="MyriadPro-Black"/>
          <w:caps/>
          <w:sz w:val="32"/>
          <w:szCs w:val="40"/>
        </w:rPr>
        <w:t>9</w:t>
      </w:r>
    </w:p>
    <w:p w14:paraId="2A14E269" w14:textId="02A40CBE" w:rsidR="008C7795" w:rsidRDefault="008C7795" w:rsidP="00654A8C">
      <w:pPr>
        <w:pStyle w:val="Zkladnodstavec"/>
        <w:rPr>
          <w:rFonts w:asciiTheme="majorHAnsi" w:hAnsiTheme="majorHAnsi" w:cs="MyriadPro-Black"/>
          <w:caps/>
          <w:sz w:val="32"/>
          <w:szCs w:val="40"/>
        </w:rPr>
      </w:pPr>
    </w:p>
    <w:p w14:paraId="6A899336" w14:textId="77777777" w:rsidR="00D42F2D" w:rsidRDefault="00D42F2D" w:rsidP="00654A8C">
      <w:pPr>
        <w:pStyle w:val="Zkladnodstavec"/>
        <w:rPr>
          <w:rFonts w:asciiTheme="majorHAnsi" w:hAnsiTheme="majorHAnsi" w:cs="MyriadPro-Black"/>
          <w:caps/>
          <w:sz w:val="32"/>
          <w:szCs w:val="40"/>
        </w:rPr>
      </w:pPr>
    </w:p>
    <w:p w14:paraId="6465FC22"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37869CE9" w14:textId="77777777" w:rsidR="004D6B92" w:rsidRDefault="004D6B92">
          <w:pPr>
            <w:pStyle w:val="Nadpisobsahu"/>
          </w:pPr>
        </w:p>
        <w:p w14:paraId="4FBC6B2F" w14:textId="50FD8FB0" w:rsidR="004F3782"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2791272" w:history="1">
            <w:r w:rsidR="004F3782" w:rsidRPr="00414B92">
              <w:rPr>
                <w:rStyle w:val="Hypertextovodkaz"/>
                <w:caps/>
                <w:noProof/>
              </w:rPr>
              <w:t>1.</w:t>
            </w:r>
            <w:r w:rsidR="004F3782">
              <w:rPr>
                <w:rFonts w:eastAsiaTheme="minorEastAsia"/>
                <w:noProof/>
                <w:lang w:eastAsia="cs-CZ"/>
              </w:rPr>
              <w:tab/>
            </w:r>
            <w:r w:rsidR="004F3782" w:rsidRPr="00414B92">
              <w:rPr>
                <w:rStyle w:val="Hypertextovodkaz"/>
                <w:caps/>
                <w:noProof/>
              </w:rPr>
              <w:t>INFORMACE o zpracovateli studie provediteLnosti</w:t>
            </w:r>
            <w:r w:rsidR="004F3782">
              <w:rPr>
                <w:noProof/>
                <w:webHidden/>
              </w:rPr>
              <w:tab/>
            </w:r>
            <w:r w:rsidR="004F3782">
              <w:rPr>
                <w:noProof/>
                <w:webHidden/>
              </w:rPr>
              <w:fldChar w:fldCharType="begin"/>
            </w:r>
            <w:r w:rsidR="004F3782">
              <w:rPr>
                <w:noProof/>
                <w:webHidden/>
              </w:rPr>
              <w:instrText xml:space="preserve"> PAGEREF _Toc522791272 \h </w:instrText>
            </w:r>
            <w:r w:rsidR="004F3782">
              <w:rPr>
                <w:noProof/>
                <w:webHidden/>
              </w:rPr>
            </w:r>
            <w:r w:rsidR="004F3782">
              <w:rPr>
                <w:noProof/>
                <w:webHidden/>
              </w:rPr>
              <w:fldChar w:fldCharType="separate"/>
            </w:r>
            <w:r w:rsidR="006E75C1">
              <w:rPr>
                <w:noProof/>
                <w:webHidden/>
              </w:rPr>
              <w:t>3</w:t>
            </w:r>
            <w:r w:rsidR="004F3782">
              <w:rPr>
                <w:noProof/>
                <w:webHidden/>
              </w:rPr>
              <w:fldChar w:fldCharType="end"/>
            </w:r>
          </w:hyperlink>
        </w:p>
        <w:p w14:paraId="0A68C291" w14:textId="07CE3D34" w:rsidR="004F3782" w:rsidRDefault="006E75C1">
          <w:pPr>
            <w:pStyle w:val="Obsah1"/>
            <w:rPr>
              <w:rFonts w:eastAsiaTheme="minorEastAsia"/>
              <w:noProof/>
              <w:lang w:eastAsia="cs-CZ"/>
            </w:rPr>
          </w:pPr>
          <w:hyperlink w:anchor="_Toc522791273" w:history="1">
            <w:r w:rsidR="004F3782" w:rsidRPr="00414B92">
              <w:rPr>
                <w:rStyle w:val="Hypertextovodkaz"/>
                <w:caps/>
                <w:noProof/>
              </w:rPr>
              <w:t>2.</w:t>
            </w:r>
            <w:r w:rsidR="004F3782">
              <w:rPr>
                <w:rFonts w:eastAsiaTheme="minorEastAsia"/>
                <w:noProof/>
                <w:lang w:eastAsia="cs-CZ"/>
              </w:rPr>
              <w:tab/>
            </w:r>
            <w:r w:rsidR="004F3782" w:rsidRPr="00414B92">
              <w:rPr>
                <w:rStyle w:val="Hypertextovodkaz"/>
                <w:caps/>
                <w:noProof/>
              </w:rPr>
              <w:t>ZÁKLADNÍ INFORMACE O ŽADATELI</w:t>
            </w:r>
            <w:r w:rsidR="004F3782">
              <w:rPr>
                <w:noProof/>
                <w:webHidden/>
              </w:rPr>
              <w:tab/>
            </w:r>
            <w:r w:rsidR="004F3782">
              <w:rPr>
                <w:noProof/>
                <w:webHidden/>
              </w:rPr>
              <w:fldChar w:fldCharType="begin"/>
            </w:r>
            <w:r w:rsidR="004F3782">
              <w:rPr>
                <w:noProof/>
                <w:webHidden/>
              </w:rPr>
              <w:instrText xml:space="preserve"> PAGEREF _Toc522791273 \h </w:instrText>
            </w:r>
            <w:r w:rsidR="004F3782">
              <w:rPr>
                <w:noProof/>
                <w:webHidden/>
              </w:rPr>
            </w:r>
            <w:r w:rsidR="004F3782">
              <w:rPr>
                <w:noProof/>
                <w:webHidden/>
              </w:rPr>
              <w:fldChar w:fldCharType="separate"/>
            </w:r>
            <w:r>
              <w:rPr>
                <w:noProof/>
                <w:webHidden/>
              </w:rPr>
              <w:t>3</w:t>
            </w:r>
            <w:r w:rsidR="004F3782">
              <w:rPr>
                <w:noProof/>
                <w:webHidden/>
              </w:rPr>
              <w:fldChar w:fldCharType="end"/>
            </w:r>
          </w:hyperlink>
        </w:p>
        <w:p w14:paraId="6FFCFC01" w14:textId="0D495007" w:rsidR="004F3782" w:rsidRDefault="006E75C1">
          <w:pPr>
            <w:pStyle w:val="Obsah1"/>
            <w:rPr>
              <w:rFonts w:eastAsiaTheme="minorEastAsia"/>
              <w:noProof/>
              <w:lang w:eastAsia="cs-CZ"/>
            </w:rPr>
          </w:pPr>
          <w:hyperlink w:anchor="_Toc522791274" w:history="1">
            <w:r w:rsidR="004F3782" w:rsidRPr="00414B92">
              <w:rPr>
                <w:rStyle w:val="Hypertextovodkaz"/>
                <w:caps/>
                <w:noProof/>
              </w:rPr>
              <w:t>3.</w:t>
            </w:r>
            <w:r w:rsidR="004F3782">
              <w:rPr>
                <w:rFonts w:eastAsiaTheme="minorEastAsia"/>
                <w:noProof/>
                <w:lang w:eastAsia="cs-CZ"/>
              </w:rPr>
              <w:tab/>
            </w:r>
            <w:r w:rsidR="004F3782" w:rsidRPr="00414B92">
              <w:rPr>
                <w:rStyle w:val="Hypertextovodkaz"/>
                <w:caps/>
                <w:noProof/>
              </w:rPr>
              <w:t>Charakteristika projektu a jeho soulad s programem</w:t>
            </w:r>
            <w:r w:rsidR="004F3782">
              <w:rPr>
                <w:noProof/>
                <w:webHidden/>
              </w:rPr>
              <w:tab/>
            </w:r>
            <w:r w:rsidR="004F3782">
              <w:rPr>
                <w:noProof/>
                <w:webHidden/>
              </w:rPr>
              <w:fldChar w:fldCharType="begin"/>
            </w:r>
            <w:r w:rsidR="004F3782">
              <w:rPr>
                <w:noProof/>
                <w:webHidden/>
              </w:rPr>
              <w:instrText xml:space="preserve"> PAGEREF _Toc522791274 \h </w:instrText>
            </w:r>
            <w:r w:rsidR="004F3782">
              <w:rPr>
                <w:noProof/>
                <w:webHidden/>
              </w:rPr>
            </w:r>
            <w:r w:rsidR="004F3782">
              <w:rPr>
                <w:noProof/>
                <w:webHidden/>
              </w:rPr>
              <w:fldChar w:fldCharType="separate"/>
            </w:r>
            <w:r>
              <w:rPr>
                <w:noProof/>
                <w:webHidden/>
              </w:rPr>
              <w:t>3</w:t>
            </w:r>
            <w:r w:rsidR="004F3782">
              <w:rPr>
                <w:noProof/>
                <w:webHidden/>
              </w:rPr>
              <w:fldChar w:fldCharType="end"/>
            </w:r>
          </w:hyperlink>
        </w:p>
        <w:p w14:paraId="575CAF91" w14:textId="0FB03A7B" w:rsidR="004F3782" w:rsidRDefault="006E75C1">
          <w:pPr>
            <w:pStyle w:val="Obsah1"/>
            <w:rPr>
              <w:rFonts w:eastAsiaTheme="minorEastAsia"/>
              <w:noProof/>
              <w:lang w:eastAsia="cs-CZ"/>
            </w:rPr>
          </w:pPr>
          <w:hyperlink w:anchor="_Toc522791275" w:history="1">
            <w:r w:rsidR="004F3782" w:rsidRPr="00414B92">
              <w:rPr>
                <w:rStyle w:val="Hypertextovodkaz"/>
                <w:caps/>
                <w:noProof/>
              </w:rPr>
              <w:t>4.</w:t>
            </w:r>
            <w:r w:rsidR="004F3782">
              <w:rPr>
                <w:rFonts w:eastAsiaTheme="minorEastAsia"/>
                <w:noProof/>
                <w:lang w:eastAsia="cs-CZ"/>
              </w:rPr>
              <w:tab/>
            </w:r>
            <w:r w:rsidR="004F3782" w:rsidRPr="00414B92">
              <w:rPr>
                <w:rStyle w:val="Hypertextovodkaz"/>
                <w:caps/>
                <w:noProof/>
              </w:rPr>
              <w:t>Podrobný popis projektu</w:t>
            </w:r>
            <w:r w:rsidR="004F3782">
              <w:rPr>
                <w:noProof/>
                <w:webHidden/>
              </w:rPr>
              <w:tab/>
            </w:r>
            <w:r w:rsidR="004F3782">
              <w:rPr>
                <w:noProof/>
                <w:webHidden/>
              </w:rPr>
              <w:fldChar w:fldCharType="begin"/>
            </w:r>
            <w:r w:rsidR="004F3782">
              <w:rPr>
                <w:noProof/>
                <w:webHidden/>
              </w:rPr>
              <w:instrText xml:space="preserve"> PAGEREF _Toc522791275 \h </w:instrText>
            </w:r>
            <w:r w:rsidR="004F3782">
              <w:rPr>
                <w:noProof/>
                <w:webHidden/>
              </w:rPr>
            </w:r>
            <w:r w:rsidR="004F3782">
              <w:rPr>
                <w:noProof/>
                <w:webHidden/>
              </w:rPr>
              <w:fldChar w:fldCharType="separate"/>
            </w:r>
            <w:r>
              <w:rPr>
                <w:noProof/>
                <w:webHidden/>
              </w:rPr>
              <w:t>5</w:t>
            </w:r>
            <w:r w:rsidR="004F3782">
              <w:rPr>
                <w:noProof/>
                <w:webHidden/>
              </w:rPr>
              <w:fldChar w:fldCharType="end"/>
            </w:r>
          </w:hyperlink>
        </w:p>
        <w:p w14:paraId="19C83B99" w14:textId="5D8E2C8A" w:rsidR="004F3782" w:rsidRDefault="006E75C1">
          <w:pPr>
            <w:pStyle w:val="Obsah1"/>
            <w:rPr>
              <w:rFonts w:eastAsiaTheme="minorEastAsia"/>
              <w:noProof/>
              <w:lang w:eastAsia="cs-CZ"/>
            </w:rPr>
          </w:pPr>
          <w:hyperlink w:anchor="_Toc522791276" w:history="1">
            <w:r w:rsidR="004F3782" w:rsidRPr="00414B92">
              <w:rPr>
                <w:rStyle w:val="Hypertextovodkaz"/>
                <w:caps/>
                <w:noProof/>
              </w:rPr>
              <w:t>5.</w:t>
            </w:r>
            <w:r w:rsidR="004F3782">
              <w:rPr>
                <w:rFonts w:eastAsiaTheme="minorEastAsia"/>
                <w:noProof/>
                <w:lang w:eastAsia="cs-CZ"/>
              </w:rPr>
              <w:tab/>
            </w:r>
            <w:r w:rsidR="004F3782" w:rsidRPr="00414B92">
              <w:rPr>
                <w:rStyle w:val="Hypertextovodkaz"/>
                <w:caps/>
                <w:noProof/>
              </w:rPr>
              <w:t>ZDŮVODNĚNÍ POTŘEBNOSTI REALIZACE PROJEKTU</w:t>
            </w:r>
            <w:r w:rsidR="004F3782">
              <w:rPr>
                <w:noProof/>
                <w:webHidden/>
              </w:rPr>
              <w:tab/>
            </w:r>
            <w:r w:rsidR="004F3782">
              <w:rPr>
                <w:noProof/>
                <w:webHidden/>
              </w:rPr>
              <w:fldChar w:fldCharType="begin"/>
            </w:r>
            <w:r w:rsidR="004F3782">
              <w:rPr>
                <w:noProof/>
                <w:webHidden/>
              </w:rPr>
              <w:instrText xml:space="preserve"> PAGEREF _Toc522791276 \h </w:instrText>
            </w:r>
            <w:r w:rsidR="004F3782">
              <w:rPr>
                <w:noProof/>
                <w:webHidden/>
              </w:rPr>
            </w:r>
            <w:r w:rsidR="004F3782">
              <w:rPr>
                <w:noProof/>
                <w:webHidden/>
              </w:rPr>
              <w:fldChar w:fldCharType="separate"/>
            </w:r>
            <w:r>
              <w:rPr>
                <w:noProof/>
                <w:webHidden/>
              </w:rPr>
              <w:t>6</w:t>
            </w:r>
            <w:r w:rsidR="004F3782">
              <w:rPr>
                <w:noProof/>
                <w:webHidden/>
              </w:rPr>
              <w:fldChar w:fldCharType="end"/>
            </w:r>
          </w:hyperlink>
        </w:p>
        <w:p w14:paraId="31A321F8" w14:textId="72197A8C" w:rsidR="004F3782" w:rsidRDefault="006E75C1">
          <w:pPr>
            <w:pStyle w:val="Obsah1"/>
            <w:rPr>
              <w:rFonts w:eastAsiaTheme="minorEastAsia"/>
              <w:noProof/>
              <w:lang w:eastAsia="cs-CZ"/>
            </w:rPr>
          </w:pPr>
          <w:hyperlink w:anchor="_Toc522791277" w:history="1">
            <w:r w:rsidR="004F3782" w:rsidRPr="00414B92">
              <w:rPr>
                <w:rStyle w:val="Hypertextovodkaz"/>
                <w:caps/>
                <w:noProof/>
              </w:rPr>
              <w:t>6.</w:t>
            </w:r>
            <w:r w:rsidR="004F3782">
              <w:rPr>
                <w:rFonts w:eastAsiaTheme="minorEastAsia"/>
                <w:noProof/>
                <w:lang w:eastAsia="cs-CZ"/>
              </w:rPr>
              <w:tab/>
            </w:r>
            <w:r w:rsidR="004F3782" w:rsidRPr="00414B92">
              <w:rPr>
                <w:rStyle w:val="Hypertextovodkaz"/>
                <w:caps/>
                <w:noProof/>
              </w:rPr>
              <w:t>Připravenost projektu k realizaci</w:t>
            </w:r>
            <w:r w:rsidR="004F3782">
              <w:rPr>
                <w:noProof/>
                <w:webHidden/>
              </w:rPr>
              <w:tab/>
            </w:r>
            <w:r w:rsidR="004F3782">
              <w:rPr>
                <w:noProof/>
                <w:webHidden/>
              </w:rPr>
              <w:fldChar w:fldCharType="begin"/>
            </w:r>
            <w:r w:rsidR="004F3782">
              <w:rPr>
                <w:noProof/>
                <w:webHidden/>
              </w:rPr>
              <w:instrText xml:space="preserve"> PAGEREF _Toc522791277 \h </w:instrText>
            </w:r>
            <w:r w:rsidR="004F3782">
              <w:rPr>
                <w:noProof/>
                <w:webHidden/>
              </w:rPr>
            </w:r>
            <w:r w:rsidR="004F3782">
              <w:rPr>
                <w:noProof/>
                <w:webHidden/>
              </w:rPr>
              <w:fldChar w:fldCharType="separate"/>
            </w:r>
            <w:r>
              <w:rPr>
                <w:noProof/>
                <w:webHidden/>
              </w:rPr>
              <w:t>7</w:t>
            </w:r>
            <w:r w:rsidR="004F3782">
              <w:rPr>
                <w:noProof/>
                <w:webHidden/>
              </w:rPr>
              <w:fldChar w:fldCharType="end"/>
            </w:r>
          </w:hyperlink>
        </w:p>
        <w:p w14:paraId="5A5AE236" w14:textId="2820041F" w:rsidR="004F3782" w:rsidRDefault="006E75C1">
          <w:pPr>
            <w:pStyle w:val="Obsah1"/>
            <w:rPr>
              <w:rFonts w:eastAsiaTheme="minorEastAsia"/>
              <w:noProof/>
              <w:lang w:eastAsia="cs-CZ"/>
            </w:rPr>
          </w:pPr>
          <w:hyperlink w:anchor="_Toc522791278" w:history="1">
            <w:r w:rsidR="004F3782" w:rsidRPr="00414B92">
              <w:rPr>
                <w:rStyle w:val="Hypertextovodkaz"/>
                <w:caps/>
                <w:noProof/>
              </w:rPr>
              <w:t>7.</w:t>
            </w:r>
            <w:r w:rsidR="004F3782">
              <w:rPr>
                <w:rFonts w:eastAsiaTheme="minorEastAsia"/>
                <w:noProof/>
                <w:lang w:eastAsia="cs-CZ"/>
              </w:rPr>
              <w:tab/>
            </w:r>
            <w:r w:rsidR="004F3782" w:rsidRPr="00414B92">
              <w:rPr>
                <w:rStyle w:val="Hypertextovodkaz"/>
                <w:caps/>
                <w:noProof/>
              </w:rPr>
              <w:t>Management projektu a řízení lidských zdrojů</w:t>
            </w:r>
            <w:r w:rsidR="004F3782">
              <w:rPr>
                <w:noProof/>
                <w:webHidden/>
              </w:rPr>
              <w:tab/>
            </w:r>
            <w:r w:rsidR="004F3782">
              <w:rPr>
                <w:noProof/>
                <w:webHidden/>
              </w:rPr>
              <w:fldChar w:fldCharType="begin"/>
            </w:r>
            <w:r w:rsidR="004F3782">
              <w:rPr>
                <w:noProof/>
                <w:webHidden/>
              </w:rPr>
              <w:instrText xml:space="preserve"> PAGEREF _Toc522791278 \h </w:instrText>
            </w:r>
            <w:r w:rsidR="004F3782">
              <w:rPr>
                <w:noProof/>
                <w:webHidden/>
              </w:rPr>
            </w:r>
            <w:r w:rsidR="004F3782">
              <w:rPr>
                <w:noProof/>
                <w:webHidden/>
              </w:rPr>
              <w:fldChar w:fldCharType="separate"/>
            </w:r>
            <w:r>
              <w:rPr>
                <w:noProof/>
                <w:webHidden/>
              </w:rPr>
              <w:t>7</w:t>
            </w:r>
            <w:r w:rsidR="004F3782">
              <w:rPr>
                <w:noProof/>
                <w:webHidden/>
              </w:rPr>
              <w:fldChar w:fldCharType="end"/>
            </w:r>
          </w:hyperlink>
        </w:p>
        <w:p w14:paraId="6BA51784" w14:textId="69D8F23E" w:rsidR="004F3782" w:rsidRDefault="006E75C1">
          <w:pPr>
            <w:pStyle w:val="Obsah1"/>
            <w:rPr>
              <w:rFonts w:eastAsiaTheme="minorEastAsia"/>
              <w:noProof/>
              <w:lang w:eastAsia="cs-CZ"/>
            </w:rPr>
          </w:pPr>
          <w:hyperlink w:anchor="_Toc522791279" w:history="1">
            <w:r w:rsidR="004F3782" w:rsidRPr="00414B92">
              <w:rPr>
                <w:rStyle w:val="Hypertextovodkaz"/>
                <w:caps/>
                <w:noProof/>
              </w:rPr>
              <w:t>8.</w:t>
            </w:r>
            <w:r w:rsidR="004F3782">
              <w:rPr>
                <w:rFonts w:eastAsiaTheme="minorEastAsia"/>
                <w:noProof/>
                <w:lang w:eastAsia="cs-CZ"/>
              </w:rPr>
              <w:tab/>
            </w:r>
            <w:r w:rsidR="004F3782" w:rsidRPr="00414B92">
              <w:rPr>
                <w:rStyle w:val="Hypertextovodkaz"/>
                <w:caps/>
                <w:noProof/>
              </w:rPr>
              <w:t>Výst</w:t>
            </w:r>
            <w:bookmarkStart w:id="0" w:name="_GoBack"/>
            <w:bookmarkEnd w:id="0"/>
            <w:r w:rsidR="004F3782" w:rsidRPr="00414B92">
              <w:rPr>
                <w:rStyle w:val="Hypertextovodkaz"/>
                <w:caps/>
                <w:noProof/>
              </w:rPr>
              <w:t>upy projektu</w:t>
            </w:r>
            <w:r w:rsidR="004F3782">
              <w:rPr>
                <w:noProof/>
                <w:webHidden/>
              </w:rPr>
              <w:tab/>
            </w:r>
            <w:r w:rsidR="004F3782">
              <w:rPr>
                <w:noProof/>
                <w:webHidden/>
              </w:rPr>
              <w:fldChar w:fldCharType="begin"/>
            </w:r>
            <w:r w:rsidR="004F3782">
              <w:rPr>
                <w:noProof/>
                <w:webHidden/>
              </w:rPr>
              <w:instrText xml:space="preserve"> PAGEREF _Toc522791279 \h </w:instrText>
            </w:r>
            <w:r w:rsidR="004F3782">
              <w:rPr>
                <w:noProof/>
                <w:webHidden/>
              </w:rPr>
            </w:r>
            <w:r w:rsidR="004F3782">
              <w:rPr>
                <w:noProof/>
                <w:webHidden/>
              </w:rPr>
              <w:fldChar w:fldCharType="separate"/>
            </w:r>
            <w:r>
              <w:rPr>
                <w:noProof/>
                <w:webHidden/>
              </w:rPr>
              <w:t>7</w:t>
            </w:r>
            <w:r w:rsidR="004F3782">
              <w:rPr>
                <w:noProof/>
                <w:webHidden/>
              </w:rPr>
              <w:fldChar w:fldCharType="end"/>
            </w:r>
          </w:hyperlink>
        </w:p>
        <w:p w14:paraId="3784245B" w14:textId="41668296" w:rsidR="004F3782" w:rsidRDefault="006E75C1">
          <w:pPr>
            <w:pStyle w:val="Obsah1"/>
            <w:rPr>
              <w:rFonts w:eastAsiaTheme="minorEastAsia"/>
              <w:noProof/>
              <w:lang w:eastAsia="cs-CZ"/>
            </w:rPr>
          </w:pPr>
          <w:hyperlink w:anchor="_Toc522791280" w:history="1">
            <w:r w:rsidR="004F3782" w:rsidRPr="00414B92">
              <w:rPr>
                <w:rStyle w:val="Hypertextovodkaz"/>
                <w:caps/>
                <w:noProof/>
              </w:rPr>
              <w:t>9.</w:t>
            </w:r>
            <w:r w:rsidR="004F3782">
              <w:rPr>
                <w:rFonts w:eastAsiaTheme="minorEastAsia"/>
                <w:noProof/>
                <w:lang w:eastAsia="cs-CZ"/>
              </w:rPr>
              <w:tab/>
            </w:r>
            <w:r w:rsidR="004F3782" w:rsidRPr="00414B92">
              <w:rPr>
                <w:rStyle w:val="Hypertextovodkaz"/>
                <w:caps/>
                <w:noProof/>
              </w:rPr>
              <w:t>Finanční analýza</w:t>
            </w:r>
            <w:r w:rsidR="004F3782">
              <w:rPr>
                <w:noProof/>
                <w:webHidden/>
              </w:rPr>
              <w:tab/>
            </w:r>
            <w:r w:rsidR="004F3782">
              <w:rPr>
                <w:noProof/>
                <w:webHidden/>
              </w:rPr>
              <w:fldChar w:fldCharType="begin"/>
            </w:r>
            <w:r w:rsidR="004F3782">
              <w:rPr>
                <w:noProof/>
                <w:webHidden/>
              </w:rPr>
              <w:instrText xml:space="preserve"> PAGEREF _Toc522791280 \h </w:instrText>
            </w:r>
            <w:r w:rsidR="004F3782">
              <w:rPr>
                <w:noProof/>
                <w:webHidden/>
              </w:rPr>
            </w:r>
            <w:r w:rsidR="004F3782">
              <w:rPr>
                <w:noProof/>
                <w:webHidden/>
              </w:rPr>
              <w:fldChar w:fldCharType="separate"/>
            </w:r>
            <w:r>
              <w:rPr>
                <w:noProof/>
                <w:webHidden/>
              </w:rPr>
              <w:t>8</w:t>
            </w:r>
            <w:r w:rsidR="004F3782">
              <w:rPr>
                <w:noProof/>
                <w:webHidden/>
              </w:rPr>
              <w:fldChar w:fldCharType="end"/>
            </w:r>
          </w:hyperlink>
        </w:p>
        <w:p w14:paraId="63738535" w14:textId="024E25EC" w:rsidR="004F3782" w:rsidRDefault="006E75C1">
          <w:pPr>
            <w:pStyle w:val="Obsah1"/>
            <w:rPr>
              <w:rFonts w:eastAsiaTheme="minorEastAsia"/>
              <w:noProof/>
              <w:lang w:eastAsia="cs-CZ"/>
            </w:rPr>
          </w:pPr>
          <w:hyperlink w:anchor="_Toc522791281" w:history="1">
            <w:r w:rsidR="004F3782" w:rsidRPr="00414B92">
              <w:rPr>
                <w:rStyle w:val="Hypertextovodkaz"/>
                <w:caps/>
                <w:noProof/>
              </w:rPr>
              <w:t>10.</w:t>
            </w:r>
            <w:r w:rsidR="004F3782">
              <w:rPr>
                <w:rFonts w:eastAsiaTheme="minorEastAsia"/>
                <w:noProof/>
                <w:lang w:eastAsia="cs-CZ"/>
              </w:rPr>
              <w:tab/>
            </w:r>
            <w:r w:rsidR="004F3782" w:rsidRPr="00414B92">
              <w:rPr>
                <w:rStyle w:val="Hypertextovodkaz"/>
                <w:caps/>
                <w:noProof/>
              </w:rPr>
              <w:t>Způsob stanovení cen do rozpočtu projektu</w:t>
            </w:r>
            <w:r w:rsidR="004F3782">
              <w:rPr>
                <w:noProof/>
                <w:webHidden/>
              </w:rPr>
              <w:tab/>
            </w:r>
            <w:r w:rsidR="004F3782">
              <w:rPr>
                <w:noProof/>
                <w:webHidden/>
              </w:rPr>
              <w:fldChar w:fldCharType="begin"/>
            </w:r>
            <w:r w:rsidR="004F3782">
              <w:rPr>
                <w:noProof/>
                <w:webHidden/>
              </w:rPr>
              <w:instrText xml:space="preserve"> PAGEREF _Toc522791281 \h </w:instrText>
            </w:r>
            <w:r w:rsidR="004F3782">
              <w:rPr>
                <w:noProof/>
                <w:webHidden/>
              </w:rPr>
            </w:r>
            <w:r w:rsidR="004F3782">
              <w:rPr>
                <w:noProof/>
                <w:webHidden/>
              </w:rPr>
              <w:fldChar w:fldCharType="separate"/>
            </w:r>
            <w:r>
              <w:rPr>
                <w:noProof/>
                <w:webHidden/>
              </w:rPr>
              <w:t>10</w:t>
            </w:r>
            <w:r w:rsidR="004F3782">
              <w:rPr>
                <w:noProof/>
                <w:webHidden/>
              </w:rPr>
              <w:fldChar w:fldCharType="end"/>
            </w:r>
          </w:hyperlink>
        </w:p>
        <w:p w14:paraId="61CA2D66" w14:textId="747BA5C9" w:rsidR="004F3782" w:rsidRDefault="006E75C1">
          <w:pPr>
            <w:pStyle w:val="Obsah1"/>
            <w:rPr>
              <w:rFonts w:eastAsiaTheme="minorEastAsia"/>
              <w:noProof/>
              <w:lang w:eastAsia="cs-CZ"/>
            </w:rPr>
          </w:pPr>
          <w:hyperlink w:anchor="_Toc522791282" w:history="1">
            <w:r w:rsidR="004F3782" w:rsidRPr="00414B92">
              <w:rPr>
                <w:rStyle w:val="Hypertextovodkaz"/>
                <w:caps/>
                <w:noProof/>
              </w:rPr>
              <w:t>11.</w:t>
            </w:r>
            <w:r w:rsidR="004F3782">
              <w:rPr>
                <w:rFonts w:eastAsiaTheme="minorEastAsia"/>
                <w:noProof/>
                <w:lang w:eastAsia="cs-CZ"/>
              </w:rPr>
              <w:tab/>
            </w:r>
            <w:r w:rsidR="004F3782" w:rsidRPr="00414B92">
              <w:rPr>
                <w:rStyle w:val="Hypertextovodkaz"/>
                <w:caps/>
                <w:noProof/>
              </w:rPr>
              <w:t>Analýza a řízení rizik</w:t>
            </w:r>
            <w:r w:rsidR="004F3782">
              <w:rPr>
                <w:noProof/>
                <w:webHidden/>
              </w:rPr>
              <w:tab/>
            </w:r>
            <w:r w:rsidR="004F3782">
              <w:rPr>
                <w:noProof/>
                <w:webHidden/>
              </w:rPr>
              <w:fldChar w:fldCharType="begin"/>
            </w:r>
            <w:r w:rsidR="004F3782">
              <w:rPr>
                <w:noProof/>
                <w:webHidden/>
              </w:rPr>
              <w:instrText xml:space="preserve"> PAGEREF _Toc522791282 \h </w:instrText>
            </w:r>
            <w:r w:rsidR="004F3782">
              <w:rPr>
                <w:noProof/>
                <w:webHidden/>
              </w:rPr>
            </w:r>
            <w:r w:rsidR="004F3782">
              <w:rPr>
                <w:noProof/>
                <w:webHidden/>
              </w:rPr>
              <w:fldChar w:fldCharType="separate"/>
            </w:r>
            <w:r>
              <w:rPr>
                <w:noProof/>
                <w:webHidden/>
              </w:rPr>
              <w:t>12</w:t>
            </w:r>
            <w:r w:rsidR="004F3782">
              <w:rPr>
                <w:noProof/>
                <w:webHidden/>
              </w:rPr>
              <w:fldChar w:fldCharType="end"/>
            </w:r>
          </w:hyperlink>
        </w:p>
        <w:p w14:paraId="243C9885" w14:textId="752790B3" w:rsidR="004F3782" w:rsidRDefault="006E75C1">
          <w:pPr>
            <w:pStyle w:val="Obsah1"/>
            <w:rPr>
              <w:rFonts w:eastAsiaTheme="minorEastAsia"/>
              <w:noProof/>
              <w:lang w:eastAsia="cs-CZ"/>
            </w:rPr>
          </w:pPr>
          <w:hyperlink w:anchor="_Toc522791283" w:history="1">
            <w:r w:rsidR="004F3782" w:rsidRPr="00414B92">
              <w:rPr>
                <w:rStyle w:val="Hypertextovodkaz"/>
                <w:caps/>
                <w:noProof/>
              </w:rPr>
              <w:t>12.</w:t>
            </w:r>
            <w:r w:rsidR="004F3782">
              <w:rPr>
                <w:rFonts w:eastAsiaTheme="minorEastAsia"/>
                <w:noProof/>
                <w:lang w:eastAsia="cs-CZ"/>
              </w:rPr>
              <w:tab/>
            </w:r>
            <w:r w:rsidR="004F3782" w:rsidRPr="00414B92">
              <w:rPr>
                <w:rStyle w:val="Hypertextovodkaz"/>
                <w:caps/>
                <w:noProof/>
              </w:rPr>
              <w:t>Vliv projektu na horizontální kritéria</w:t>
            </w:r>
            <w:r w:rsidR="004F3782">
              <w:rPr>
                <w:noProof/>
                <w:webHidden/>
              </w:rPr>
              <w:tab/>
            </w:r>
            <w:r w:rsidR="004F3782">
              <w:rPr>
                <w:noProof/>
                <w:webHidden/>
              </w:rPr>
              <w:fldChar w:fldCharType="begin"/>
            </w:r>
            <w:r w:rsidR="004F3782">
              <w:rPr>
                <w:noProof/>
                <w:webHidden/>
              </w:rPr>
              <w:instrText xml:space="preserve"> PAGEREF _Toc522791283 \h </w:instrText>
            </w:r>
            <w:r w:rsidR="004F3782">
              <w:rPr>
                <w:noProof/>
                <w:webHidden/>
              </w:rPr>
            </w:r>
            <w:r w:rsidR="004F3782">
              <w:rPr>
                <w:noProof/>
                <w:webHidden/>
              </w:rPr>
              <w:fldChar w:fldCharType="separate"/>
            </w:r>
            <w:r>
              <w:rPr>
                <w:noProof/>
                <w:webHidden/>
              </w:rPr>
              <w:t>13</w:t>
            </w:r>
            <w:r w:rsidR="004F3782">
              <w:rPr>
                <w:noProof/>
                <w:webHidden/>
              </w:rPr>
              <w:fldChar w:fldCharType="end"/>
            </w:r>
          </w:hyperlink>
        </w:p>
        <w:p w14:paraId="43B3E076" w14:textId="5D614A66" w:rsidR="004F3782" w:rsidRDefault="006E75C1">
          <w:pPr>
            <w:pStyle w:val="Obsah1"/>
            <w:rPr>
              <w:rFonts w:eastAsiaTheme="minorEastAsia"/>
              <w:noProof/>
              <w:lang w:eastAsia="cs-CZ"/>
            </w:rPr>
          </w:pPr>
          <w:hyperlink w:anchor="_Toc522791284" w:history="1">
            <w:r w:rsidR="004F3782" w:rsidRPr="00414B92">
              <w:rPr>
                <w:rStyle w:val="Hypertextovodkaz"/>
                <w:caps/>
                <w:noProof/>
              </w:rPr>
              <w:t>13.</w:t>
            </w:r>
            <w:r w:rsidR="004F3782">
              <w:rPr>
                <w:rFonts w:eastAsiaTheme="minorEastAsia"/>
                <w:noProof/>
                <w:lang w:eastAsia="cs-CZ"/>
              </w:rPr>
              <w:tab/>
            </w:r>
            <w:r w:rsidR="004F3782" w:rsidRPr="00414B92">
              <w:rPr>
                <w:rStyle w:val="Hypertextovodkaz"/>
                <w:caps/>
                <w:noProof/>
              </w:rPr>
              <w:t>udržitelnost projektu</w:t>
            </w:r>
            <w:r w:rsidR="004F3782">
              <w:rPr>
                <w:noProof/>
                <w:webHidden/>
              </w:rPr>
              <w:tab/>
            </w:r>
            <w:r w:rsidR="004F3782">
              <w:rPr>
                <w:noProof/>
                <w:webHidden/>
              </w:rPr>
              <w:fldChar w:fldCharType="begin"/>
            </w:r>
            <w:r w:rsidR="004F3782">
              <w:rPr>
                <w:noProof/>
                <w:webHidden/>
              </w:rPr>
              <w:instrText xml:space="preserve"> PAGEREF _Toc522791284 \h </w:instrText>
            </w:r>
            <w:r w:rsidR="004F3782">
              <w:rPr>
                <w:noProof/>
                <w:webHidden/>
              </w:rPr>
            </w:r>
            <w:r w:rsidR="004F3782">
              <w:rPr>
                <w:noProof/>
                <w:webHidden/>
              </w:rPr>
              <w:fldChar w:fldCharType="separate"/>
            </w:r>
            <w:r>
              <w:rPr>
                <w:noProof/>
                <w:webHidden/>
              </w:rPr>
              <w:t>14</w:t>
            </w:r>
            <w:r w:rsidR="004F3782">
              <w:rPr>
                <w:noProof/>
                <w:webHidden/>
              </w:rPr>
              <w:fldChar w:fldCharType="end"/>
            </w:r>
          </w:hyperlink>
        </w:p>
        <w:p w14:paraId="66B6E6E8" w14:textId="52F2F382" w:rsidR="004F3782" w:rsidRDefault="006E75C1">
          <w:pPr>
            <w:pStyle w:val="Obsah1"/>
            <w:rPr>
              <w:rFonts w:eastAsiaTheme="minorEastAsia"/>
              <w:noProof/>
              <w:lang w:eastAsia="cs-CZ"/>
            </w:rPr>
          </w:pPr>
          <w:hyperlink w:anchor="_Toc522791285" w:history="1">
            <w:r w:rsidR="004F3782" w:rsidRPr="00414B92">
              <w:rPr>
                <w:rStyle w:val="Hypertextovodkaz"/>
                <w:noProof/>
              </w:rPr>
              <w:t>14.</w:t>
            </w:r>
            <w:r w:rsidR="004F3782">
              <w:rPr>
                <w:rFonts w:eastAsiaTheme="minorEastAsia"/>
                <w:noProof/>
                <w:lang w:eastAsia="cs-CZ"/>
              </w:rPr>
              <w:tab/>
            </w:r>
            <w:r w:rsidR="004F3782" w:rsidRPr="00414B92">
              <w:rPr>
                <w:rStyle w:val="Hypertextovodkaz"/>
                <w:caps/>
                <w:noProof/>
              </w:rPr>
              <w:t>Přílohy</w:t>
            </w:r>
            <w:r w:rsidR="004F3782">
              <w:rPr>
                <w:noProof/>
                <w:webHidden/>
              </w:rPr>
              <w:tab/>
            </w:r>
            <w:r w:rsidR="004F3782">
              <w:rPr>
                <w:noProof/>
                <w:webHidden/>
              </w:rPr>
              <w:fldChar w:fldCharType="begin"/>
            </w:r>
            <w:r w:rsidR="004F3782">
              <w:rPr>
                <w:noProof/>
                <w:webHidden/>
              </w:rPr>
              <w:instrText xml:space="preserve"> PAGEREF _Toc522791285 \h </w:instrText>
            </w:r>
            <w:r w:rsidR="004F3782">
              <w:rPr>
                <w:noProof/>
                <w:webHidden/>
              </w:rPr>
            </w:r>
            <w:r w:rsidR="004F3782">
              <w:rPr>
                <w:noProof/>
                <w:webHidden/>
              </w:rPr>
              <w:fldChar w:fldCharType="separate"/>
            </w:r>
            <w:r>
              <w:rPr>
                <w:noProof/>
                <w:webHidden/>
              </w:rPr>
              <w:t>14</w:t>
            </w:r>
            <w:r w:rsidR="004F3782">
              <w:rPr>
                <w:noProof/>
                <w:webHidden/>
              </w:rPr>
              <w:fldChar w:fldCharType="end"/>
            </w:r>
          </w:hyperlink>
        </w:p>
        <w:p w14:paraId="1898B5BD" w14:textId="7C8D7CB1" w:rsidR="004D6B92" w:rsidRDefault="004D6B92">
          <w:r>
            <w:rPr>
              <w:b/>
              <w:bCs/>
            </w:rPr>
            <w:fldChar w:fldCharType="end"/>
          </w:r>
        </w:p>
      </w:sdtContent>
    </w:sdt>
    <w:p w14:paraId="3580D346" w14:textId="77777777" w:rsidR="00BD3F6A" w:rsidRDefault="00BD3F6A">
      <w:r>
        <w:br w:type="page"/>
      </w:r>
    </w:p>
    <w:p w14:paraId="2A360670" w14:textId="77777777" w:rsidR="00F02008" w:rsidRDefault="00F02008" w:rsidP="00536654">
      <w:pPr>
        <w:pStyle w:val="Nadpis1"/>
        <w:numPr>
          <w:ilvl w:val="0"/>
          <w:numId w:val="3"/>
        </w:numPr>
        <w:jc w:val="both"/>
        <w:rPr>
          <w:caps/>
        </w:rPr>
      </w:pPr>
      <w:bookmarkStart w:id="1" w:name="_Toc522791272"/>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14:paraId="2DF85E3A" w14:textId="77777777" w:rsidTr="002B36F6">
        <w:trPr>
          <w:trHeight w:val="601"/>
        </w:trPr>
        <w:tc>
          <w:tcPr>
            <w:tcW w:w="3216" w:type="dxa"/>
            <w:vAlign w:val="center"/>
          </w:tcPr>
          <w:p w14:paraId="75A1C0A4" w14:textId="77777777" w:rsidR="001436D9" w:rsidRDefault="001436D9" w:rsidP="002B36F6">
            <w:pPr>
              <w:tabs>
                <w:tab w:val="left" w:pos="0"/>
              </w:tabs>
            </w:pPr>
            <w:r>
              <w:t>Obchodní jméno</w:t>
            </w:r>
            <w:r w:rsidR="008D6002">
              <w:t>/název</w:t>
            </w:r>
            <w:r>
              <w:t xml:space="preserve"> </w:t>
            </w:r>
          </w:p>
          <w:p w14:paraId="59683821" w14:textId="77777777" w:rsidR="001436D9" w:rsidRDefault="00410AD8" w:rsidP="002B36F6">
            <w:pPr>
              <w:tabs>
                <w:tab w:val="left" w:pos="0"/>
              </w:tabs>
            </w:pPr>
            <w:r>
              <w:t>S</w:t>
            </w:r>
            <w:r w:rsidR="001436D9">
              <w:t>ídlo</w:t>
            </w:r>
            <w:r w:rsidR="00A4364E">
              <w:t>/adresa</w:t>
            </w:r>
            <w:r w:rsidR="001436D9">
              <w:t xml:space="preserve"> </w:t>
            </w:r>
          </w:p>
          <w:p w14:paraId="0E3E4134" w14:textId="77777777" w:rsidR="001436D9" w:rsidRDefault="001436D9" w:rsidP="002B36F6">
            <w:pPr>
              <w:tabs>
                <w:tab w:val="left" w:pos="0"/>
              </w:tabs>
            </w:pPr>
            <w:r>
              <w:t xml:space="preserve">IČ </w:t>
            </w:r>
          </w:p>
          <w:p w14:paraId="05581AFF" w14:textId="77777777" w:rsidR="001436D9" w:rsidRDefault="001436D9" w:rsidP="002B36F6">
            <w:pPr>
              <w:tabs>
                <w:tab w:val="left" w:pos="0"/>
              </w:tabs>
            </w:pPr>
            <w:r>
              <w:t xml:space="preserve">DIČ </w:t>
            </w:r>
          </w:p>
        </w:tc>
        <w:tc>
          <w:tcPr>
            <w:tcW w:w="4961" w:type="dxa"/>
            <w:vAlign w:val="center"/>
          </w:tcPr>
          <w:p w14:paraId="20105778" w14:textId="77777777" w:rsidR="001436D9" w:rsidRDefault="001436D9" w:rsidP="002B36F6"/>
        </w:tc>
      </w:tr>
      <w:tr w:rsidR="001436D9" w14:paraId="11EB0480" w14:textId="77777777" w:rsidTr="002B36F6">
        <w:trPr>
          <w:trHeight w:val="601"/>
        </w:trPr>
        <w:tc>
          <w:tcPr>
            <w:tcW w:w="3216" w:type="dxa"/>
            <w:vAlign w:val="center"/>
          </w:tcPr>
          <w:p w14:paraId="2C43A36C" w14:textId="1A61C75E" w:rsidR="001436D9" w:rsidRDefault="001436D9" w:rsidP="0037076A">
            <w:pPr>
              <w:tabs>
                <w:tab w:val="left" w:pos="0"/>
              </w:tabs>
            </w:pPr>
            <w:r>
              <w:t>Členové zpracovatelského týmu a</w:t>
            </w:r>
            <w:r w:rsidR="00DD00C1">
              <w:t> </w:t>
            </w:r>
            <w:r>
              <w:t>kontakty</w:t>
            </w:r>
          </w:p>
        </w:tc>
        <w:tc>
          <w:tcPr>
            <w:tcW w:w="4961" w:type="dxa"/>
            <w:vAlign w:val="center"/>
          </w:tcPr>
          <w:p w14:paraId="39E14399" w14:textId="77777777" w:rsidR="001436D9" w:rsidRDefault="001436D9" w:rsidP="002B36F6"/>
        </w:tc>
      </w:tr>
      <w:tr w:rsidR="001436D9" w14:paraId="0D68CD8F" w14:textId="77777777" w:rsidTr="002B36F6">
        <w:trPr>
          <w:trHeight w:val="601"/>
        </w:trPr>
        <w:tc>
          <w:tcPr>
            <w:tcW w:w="3216" w:type="dxa"/>
            <w:vAlign w:val="center"/>
          </w:tcPr>
          <w:p w14:paraId="001853A8" w14:textId="77777777" w:rsidR="001436D9" w:rsidRDefault="001436D9" w:rsidP="002B36F6">
            <w:pPr>
              <w:tabs>
                <w:tab w:val="left" w:pos="0"/>
              </w:tabs>
            </w:pPr>
            <w:r>
              <w:t>Datum vypracování</w:t>
            </w:r>
          </w:p>
        </w:tc>
        <w:tc>
          <w:tcPr>
            <w:tcW w:w="4961" w:type="dxa"/>
            <w:vAlign w:val="center"/>
          </w:tcPr>
          <w:p w14:paraId="404E0D80" w14:textId="77777777" w:rsidR="001436D9" w:rsidRDefault="001436D9" w:rsidP="002B36F6"/>
        </w:tc>
      </w:tr>
    </w:tbl>
    <w:p w14:paraId="08A290D6" w14:textId="77777777" w:rsidR="008A5F96" w:rsidRPr="004A323F" w:rsidRDefault="008A5F96" w:rsidP="00536654">
      <w:pPr>
        <w:pStyle w:val="Nadpis1"/>
        <w:numPr>
          <w:ilvl w:val="0"/>
          <w:numId w:val="3"/>
        </w:numPr>
        <w:jc w:val="both"/>
        <w:rPr>
          <w:caps/>
        </w:rPr>
      </w:pPr>
      <w:bookmarkStart w:id="2" w:name="_Toc522791273"/>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14:paraId="47AE4DC6" w14:textId="77777777" w:rsidTr="002B36F6">
        <w:trPr>
          <w:trHeight w:val="601"/>
        </w:trPr>
        <w:tc>
          <w:tcPr>
            <w:tcW w:w="3216" w:type="dxa"/>
            <w:vAlign w:val="center"/>
          </w:tcPr>
          <w:p w14:paraId="5F9B29D2" w14:textId="77777777" w:rsidR="001436D9" w:rsidRDefault="0037076A" w:rsidP="002B36F6">
            <w:pPr>
              <w:tabs>
                <w:tab w:val="left" w:pos="0"/>
              </w:tabs>
            </w:pPr>
            <w:r>
              <w:t>Obchodní jméno, sídlo, IČ a DIČ žadatele</w:t>
            </w:r>
          </w:p>
        </w:tc>
        <w:tc>
          <w:tcPr>
            <w:tcW w:w="4961" w:type="dxa"/>
            <w:vAlign w:val="center"/>
          </w:tcPr>
          <w:p w14:paraId="5EA05373" w14:textId="77777777" w:rsidR="001436D9" w:rsidRDefault="001436D9" w:rsidP="002B36F6"/>
        </w:tc>
      </w:tr>
      <w:tr w:rsidR="001436D9" w14:paraId="2D6D991F" w14:textId="77777777" w:rsidTr="002B36F6">
        <w:trPr>
          <w:trHeight w:val="601"/>
        </w:trPr>
        <w:tc>
          <w:tcPr>
            <w:tcW w:w="3216" w:type="dxa"/>
            <w:vAlign w:val="center"/>
          </w:tcPr>
          <w:p w14:paraId="04EA8D75" w14:textId="77777777" w:rsidR="001436D9" w:rsidRDefault="001436D9" w:rsidP="002B36F6">
            <w:pPr>
              <w:tabs>
                <w:tab w:val="left" w:pos="0"/>
              </w:tabs>
            </w:pPr>
            <w:r>
              <w:t>Jméno, příjmení a kontakt na statutárního zástupce</w:t>
            </w:r>
          </w:p>
        </w:tc>
        <w:tc>
          <w:tcPr>
            <w:tcW w:w="4961" w:type="dxa"/>
            <w:vAlign w:val="center"/>
          </w:tcPr>
          <w:p w14:paraId="354183E4" w14:textId="77777777" w:rsidR="001436D9" w:rsidRDefault="001436D9" w:rsidP="002B36F6"/>
        </w:tc>
      </w:tr>
      <w:tr w:rsidR="001436D9" w14:paraId="3CBD370C" w14:textId="77777777" w:rsidTr="002B36F6">
        <w:trPr>
          <w:trHeight w:val="601"/>
        </w:trPr>
        <w:tc>
          <w:tcPr>
            <w:tcW w:w="3216" w:type="dxa"/>
            <w:vAlign w:val="center"/>
          </w:tcPr>
          <w:p w14:paraId="60980530" w14:textId="77777777" w:rsidR="001436D9" w:rsidRDefault="001436D9" w:rsidP="002B36F6">
            <w:pPr>
              <w:tabs>
                <w:tab w:val="left" w:pos="0"/>
              </w:tabs>
            </w:pPr>
            <w:r>
              <w:t>Jméno, příjmení a kontakt na kontaktní osobu pro projekt</w:t>
            </w:r>
          </w:p>
        </w:tc>
        <w:tc>
          <w:tcPr>
            <w:tcW w:w="4961" w:type="dxa"/>
            <w:vAlign w:val="center"/>
          </w:tcPr>
          <w:p w14:paraId="430BF4DA" w14:textId="77777777" w:rsidR="001436D9" w:rsidRDefault="001436D9" w:rsidP="002B36F6"/>
        </w:tc>
      </w:tr>
      <w:tr w:rsidR="001436D9" w14:paraId="7517A6B1" w14:textId="77777777" w:rsidTr="002B36F6">
        <w:trPr>
          <w:trHeight w:val="601"/>
        </w:trPr>
        <w:tc>
          <w:tcPr>
            <w:tcW w:w="3216" w:type="dxa"/>
            <w:vAlign w:val="center"/>
          </w:tcPr>
          <w:p w14:paraId="41F597C2"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05CBC380" w14:textId="77777777" w:rsidR="001436D9" w:rsidRDefault="001436D9" w:rsidP="002B36F6"/>
        </w:tc>
      </w:tr>
      <w:tr w:rsidR="001436D9" w14:paraId="317E76C0" w14:textId="77777777" w:rsidTr="002B36F6">
        <w:trPr>
          <w:trHeight w:val="601"/>
        </w:trPr>
        <w:tc>
          <w:tcPr>
            <w:tcW w:w="3216" w:type="dxa"/>
            <w:vAlign w:val="center"/>
          </w:tcPr>
          <w:p w14:paraId="2762C00D" w14:textId="77777777" w:rsidR="001436D9" w:rsidRDefault="001436D9" w:rsidP="002B36F6">
            <w:pPr>
              <w:tabs>
                <w:tab w:val="left" w:pos="0"/>
              </w:tabs>
            </w:pPr>
            <w:r>
              <w:t>Název projektu</w:t>
            </w:r>
          </w:p>
        </w:tc>
        <w:tc>
          <w:tcPr>
            <w:tcW w:w="4961" w:type="dxa"/>
            <w:vAlign w:val="center"/>
          </w:tcPr>
          <w:p w14:paraId="126E6DFE" w14:textId="77777777" w:rsidR="001436D9" w:rsidRDefault="001436D9" w:rsidP="002B36F6"/>
        </w:tc>
      </w:tr>
    </w:tbl>
    <w:p w14:paraId="5B9E768B" w14:textId="77777777" w:rsidR="00B8276E" w:rsidRPr="004A323F" w:rsidRDefault="00B8276E" w:rsidP="00536654">
      <w:pPr>
        <w:pStyle w:val="Nadpis1"/>
        <w:numPr>
          <w:ilvl w:val="0"/>
          <w:numId w:val="3"/>
        </w:numPr>
        <w:jc w:val="both"/>
        <w:rPr>
          <w:caps/>
        </w:rPr>
      </w:pPr>
      <w:bookmarkStart w:id="3" w:name="_Toc522791274"/>
      <w:r w:rsidRPr="004A323F">
        <w:rPr>
          <w:caps/>
        </w:rPr>
        <w:t>Charakteristika projektu a jeho soulad s programem</w:t>
      </w:r>
      <w:bookmarkEnd w:id="3"/>
    </w:p>
    <w:tbl>
      <w:tblPr>
        <w:tblW w:w="5434" w:type="pct"/>
        <w:tblInd w:w="-497" w:type="dxa"/>
        <w:tblLayout w:type="fixed"/>
        <w:tblCellMar>
          <w:left w:w="70" w:type="dxa"/>
          <w:right w:w="70" w:type="dxa"/>
        </w:tblCellMar>
        <w:tblLook w:val="04A0" w:firstRow="1" w:lastRow="0" w:firstColumn="1" w:lastColumn="0" w:noHBand="0" w:noVBand="1"/>
      </w:tblPr>
      <w:tblGrid>
        <w:gridCol w:w="3379"/>
        <w:gridCol w:w="6633"/>
      </w:tblGrid>
      <w:tr w:rsidR="00242B75" w:rsidRPr="00111257" w14:paraId="68918370"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0CBC1B5" w14:textId="1EDE1632" w:rsidR="00242B75" w:rsidRPr="00242B75" w:rsidRDefault="00872419" w:rsidP="00242B75">
            <w:pPr>
              <w:spacing w:before="240"/>
              <w:jc w:val="center"/>
              <w:rPr>
                <w:rFonts w:cstheme="minorHAnsi"/>
              </w:rPr>
            </w:pPr>
            <w:r>
              <w:rPr>
                <w:rFonts w:cstheme="minorHAnsi"/>
                <w:b/>
                <w:bCs/>
              </w:rPr>
              <w:t>Charakteristika projektu a jeho soulad s programem</w:t>
            </w:r>
          </w:p>
        </w:tc>
        <w:tc>
          <w:tcPr>
            <w:tcW w:w="652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D3347D" w14:textId="1184A5F3" w:rsidR="00242B75" w:rsidRPr="00242B75" w:rsidRDefault="00242B75" w:rsidP="00872419">
            <w:pPr>
              <w:pStyle w:val="Odstavecseseznamem"/>
              <w:spacing w:before="240"/>
              <w:ind w:left="0"/>
              <w:jc w:val="center"/>
              <w:rPr>
                <w:rFonts w:cstheme="minorHAnsi"/>
                <w:bCs/>
              </w:rPr>
            </w:pPr>
            <w:r>
              <w:rPr>
                <w:rFonts w:cstheme="minorHAnsi"/>
                <w:b/>
                <w:bCs/>
              </w:rPr>
              <w:t xml:space="preserve">Žadatel vyplní způsob naplnění uvedeného </w:t>
            </w:r>
            <w:r w:rsidR="00872419">
              <w:rPr>
                <w:rFonts w:cstheme="minorHAnsi"/>
                <w:b/>
                <w:bCs/>
              </w:rPr>
              <w:t>bodu</w:t>
            </w:r>
          </w:p>
        </w:tc>
      </w:tr>
      <w:tr w:rsidR="00872419" w:rsidRPr="00111257" w14:paraId="468ACDC4"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79139D6" w14:textId="7DC12D0D" w:rsidR="00872419" w:rsidRPr="00242B75" w:rsidRDefault="00803094" w:rsidP="009A0B97">
            <w:pPr>
              <w:pStyle w:val="Odstavecseseznamem"/>
              <w:ind w:left="0"/>
              <w:jc w:val="both"/>
              <w:rPr>
                <w:rFonts w:cstheme="minorHAnsi"/>
                <w:b/>
                <w:bCs/>
                <w:highlight w:val="yellow"/>
              </w:rPr>
            </w:pPr>
            <w:r>
              <w:rPr>
                <w:rFonts w:cstheme="minorHAnsi"/>
                <w:b/>
                <w:bCs/>
              </w:rPr>
              <w:t>K</w:t>
            </w:r>
            <w:r w:rsidR="009A0B97">
              <w:rPr>
                <w:rFonts w:cstheme="minorHAnsi"/>
                <w:b/>
                <w:bCs/>
              </w:rPr>
              <w:t>raj realizace projektu</w:t>
            </w:r>
            <w:r w:rsidR="00635529">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964AE98" w14:textId="22FDFB9C" w:rsidR="009A0B97" w:rsidRPr="00803094" w:rsidRDefault="00803094" w:rsidP="009A0B97">
            <w:pPr>
              <w:jc w:val="both"/>
            </w:pPr>
            <w:r w:rsidRPr="00803094">
              <w:rPr>
                <w:rFonts w:cstheme="minorHAnsi"/>
                <w:bCs/>
              </w:rPr>
              <w:t>Uveďte název kraje.</w:t>
            </w:r>
          </w:p>
        </w:tc>
      </w:tr>
      <w:tr w:rsidR="009A0B97" w:rsidRPr="00111257" w14:paraId="10CCBA1D"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609F154" w14:textId="53AFC9B2" w:rsidR="009A0B97" w:rsidRDefault="00803094" w:rsidP="00F76B2C">
            <w:pPr>
              <w:pStyle w:val="Odstavecseseznamem"/>
              <w:ind w:left="0"/>
              <w:jc w:val="both"/>
              <w:rPr>
                <w:rFonts w:cstheme="minorHAnsi"/>
                <w:b/>
                <w:bCs/>
              </w:rPr>
            </w:pPr>
            <w:r>
              <w:rPr>
                <w:rFonts w:cstheme="minorHAnsi"/>
                <w:b/>
                <w:bCs/>
              </w:rPr>
              <w:t>S</w:t>
            </w:r>
            <w:r w:rsidR="009A0B97">
              <w:rPr>
                <w:rFonts w:cstheme="minorHAnsi"/>
                <w:b/>
                <w:bCs/>
              </w:rPr>
              <w:t xml:space="preserve">právní obvod obce s rozšířenou působností </w:t>
            </w:r>
            <w:r w:rsidR="00635529">
              <w:rPr>
                <w:rFonts w:cstheme="minorHAnsi"/>
                <w:b/>
                <w:bCs/>
              </w:rPr>
              <w:t xml:space="preserve">(SO ORP) </w:t>
            </w:r>
            <w:r w:rsidR="009A0B97">
              <w:rPr>
                <w:rFonts w:cstheme="minorHAnsi"/>
                <w:b/>
                <w:bCs/>
              </w:rPr>
              <w:t>realizace projektu</w:t>
            </w:r>
            <w:r w:rsidR="00635529">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67C1208" w14:textId="342B6A00" w:rsidR="009A0B97" w:rsidRPr="00803094" w:rsidRDefault="00803094" w:rsidP="00803094">
            <w:pPr>
              <w:jc w:val="both"/>
            </w:pPr>
            <w:r w:rsidRPr="00803094">
              <w:rPr>
                <w:rFonts w:cstheme="minorHAnsi"/>
                <w:bCs/>
              </w:rPr>
              <w:t>Uveďte název SO ORP.</w:t>
            </w:r>
          </w:p>
        </w:tc>
      </w:tr>
      <w:tr w:rsidR="009A0B97" w:rsidRPr="00111257" w14:paraId="5FBB6BF8"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450DBCDB" w14:textId="16A24F9D" w:rsidR="009A0B97" w:rsidRDefault="009A0B97" w:rsidP="009A0B97">
            <w:pPr>
              <w:pStyle w:val="Odstavecseseznamem"/>
              <w:ind w:left="0"/>
              <w:jc w:val="both"/>
              <w:rPr>
                <w:rFonts w:cstheme="minorHAnsi"/>
                <w:b/>
                <w:bCs/>
              </w:rPr>
            </w:pPr>
            <w:r>
              <w:rPr>
                <w:rFonts w:cstheme="minorHAnsi"/>
                <w:b/>
                <w:bCs/>
              </w:rPr>
              <w:t>Cílové</w:t>
            </w:r>
            <w:r w:rsidRPr="00872419">
              <w:rPr>
                <w:rFonts w:cstheme="minorHAnsi"/>
                <w:b/>
                <w:bCs/>
              </w:rPr>
              <w:t xml:space="preserve"> skupin</w:t>
            </w:r>
            <w:r>
              <w:rPr>
                <w:rFonts w:cstheme="minorHAnsi"/>
                <w:b/>
                <w:bCs/>
              </w:rPr>
              <w:t>y</w:t>
            </w:r>
            <w:r w:rsidRPr="00872419">
              <w:rPr>
                <w:rFonts w:cstheme="minorHAnsi"/>
                <w:b/>
                <w:bCs/>
              </w:rPr>
              <w:t xml:space="preserve"> projektu</w:t>
            </w:r>
            <w:r>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B12EA83" w14:textId="6BD4F7D9" w:rsidR="009A0B97" w:rsidRDefault="009A0B97" w:rsidP="009A0B97">
            <w:pPr>
              <w:jc w:val="both"/>
            </w:pPr>
            <w:r>
              <w:t>Popište cílové skupiny projektu. Výběr z cílových skupin proveďte dle textu výzvy.</w:t>
            </w:r>
          </w:p>
        </w:tc>
      </w:tr>
      <w:tr w:rsidR="009A0B97" w:rsidRPr="00111257" w14:paraId="0A2BFFCA"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5DC313EF" w14:textId="16FAC51F" w:rsidR="009A0B97" w:rsidRPr="00242B75" w:rsidRDefault="009A0B97" w:rsidP="009A0B97">
            <w:pPr>
              <w:pStyle w:val="Odstavecseseznamem"/>
              <w:ind w:left="0"/>
              <w:jc w:val="both"/>
              <w:rPr>
                <w:rFonts w:cstheme="minorHAnsi"/>
                <w:b/>
                <w:bCs/>
                <w:highlight w:val="yellow"/>
              </w:rPr>
            </w:pPr>
            <w:r w:rsidRPr="00872419">
              <w:rPr>
                <w:rFonts w:cstheme="minorHAnsi"/>
                <w:b/>
                <w:bCs/>
              </w:rPr>
              <w:t>Popis synergických nebo komplementárních vazeb</w:t>
            </w:r>
            <w:r>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FF35908" w14:textId="6CF595D3" w:rsidR="009A0B97" w:rsidRDefault="009A0B97" w:rsidP="009A0B97">
            <w:pPr>
              <w:jc w:val="both"/>
            </w:pPr>
            <w:r>
              <w:t xml:space="preserve">Popište </w:t>
            </w:r>
            <w:r w:rsidR="00CB1E62">
              <w:t xml:space="preserve">zrealizované, </w:t>
            </w:r>
            <w:r>
              <w:t xml:space="preserve">realizované </w:t>
            </w:r>
            <w:r w:rsidRPr="00867267">
              <w:t>či pláno</w:t>
            </w:r>
            <w:r>
              <w:t xml:space="preserve">vané </w:t>
            </w:r>
            <w:r w:rsidR="00D4239E">
              <w:t xml:space="preserve">investiční projekty, </w:t>
            </w:r>
            <w:r>
              <w:t>které mají, či plánujete, že budou mít</w:t>
            </w:r>
            <w:r w:rsidR="00D4239E">
              <w:t>,</w:t>
            </w:r>
            <w:r>
              <w:t xml:space="preserve"> vazbu na výstupy projektu z IROP.</w:t>
            </w:r>
          </w:p>
          <w:p w14:paraId="1FE0B27C" w14:textId="05A65B33" w:rsidR="009A0B97" w:rsidRDefault="00D42F2D" w:rsidP="009A0B97">
            <w:pPr>
              <w:jc w:val="both"/>
              <w:rPr>
                <w:rFonts w:cstheme="minorHAnsi"/>
                <w:highlight w:val="yellow"/>
              </w:rPr>
            </w:pPr>
            <w:r>
              <w:lastRenderedPageBreak/>
              <w:t>U</w:t>
            </w:r>
            <w:r w:rsidR="009A0B97">
              <w:t xml:space="preserve"> projektů podpořených z IROP uveďte identifikační číslo projektu. </w:t>
            </w:r>
          </w:p>
        </w:tc>
      </w:tr>
      <w:tr w:rsidR="00D42F2D" w:rsidRPr="00111257" w14:paraId="552AB222"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1BB4FCB7" w14:textId="591EC3AE" w:rsidR="00D42F2D" w:rsidRPr="009A0B97" w:rsidRDefault="00D42F2D" w:rsidP="009A0B97">
            <w:pPr>
              <w:pStyle w:val="Odstavecseseznamem"/>
              <w:ind w:left="0"/>
              <w:jc w:val="both"/>
              <w:rPr>
                <w:rFonts w:cstheme="minorHAnsi"/>
                <w:b/>
                <w:bCs/>
              </w:rPr>
            </w:pPr>
            <w:r w:rsidRPr="00D42F2D">
              <w:rPr>
                <w:rFonts w:cstheme="minorHAnsi"/>
                <w:b/>
                <w:bCs/>
              </w:rPr>
              <w:lastRenderedPageBreak/>
              <w:t>Projekt nezískal podporu z jiných národních dotačních titulů</w:t>
            </w:r>
            <w:r>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094FCAFB" w14:textId="1D595915" w:rsidR="00D42F2D" w:rsidRDefault="00D42F2D" w:rsidP="009A0B97">
            <w:pPr>
              <w:spacing w:after="120"/>
              <w:jc w:val="both"/>
              <w:rPr>
                <w:rFonts w:cstheme="minorHAnsi"/>
              </w:rPr>
            </w:pPr>
            <w:r>
              <w:t>Popište, zda projekt získal/nezískal podporu z jiných národních dotačních titulů (např. Národní fond pro podporu MŠ a ZŠ, národní dotační tituly ministerstva financí</w:t>
            </w:r>
            <w:r w:rsidR="002B6536">
              <w:t>, kraje</w:t>
            </w:r>
            <w:r>
              <w:t>).</w:t>
            </w:r>
          </w:p>
        </w:tc>
      </w:tr>
      <w:tr w:rsidR="009A0B97" w:rsidRPr="00111257" w14:paraId="75D1F480"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809356D" w14:textId="083FE4CF" w:rsidR="009A0B97" w:rsidRPr="00570F2F" w:rsidRDefault="009A0B97" w:rsidP="009A0B97">
            <w:pPr>
              <w:pStyle w:val="Odstavecseseznamem"/>
              <w:ind w:left="0"/>
              <w:jc w:val="both"/>
              <w:rPr>
                <w:rFonts w:cstheme="minorHAnsi"/>
                <w:b/>
                <w:bCs/>
              </w:rPr>
            </w:pPr>
            <w:r w:rsidRPr="009A0B97">
              <w:rPr>
                <w:rFonts w:cstheme="minorHAnsi"/>
                <w:b/>
                <w:bCs/>
              </w:rPr>
              <w:t>Projekt je v souladu s</w:t>
            </w:r>
            <w:r w:rsidR="00635529">
              <w:rPr>
                <w:rFonts w:cstheme="minorHAnsi"/>
                <w:b/>
                <w:bCs/>
              </w:rPr>
              <w:t> </w:t>
            </w:r>
            <w:r w:rsidRPr="009A0B97">
              <w:rPr>
                <w:rFonts w:cstheme="minorHAnsi"/>
                <w:b/>
                <w:bCs/>
              </w:rPr>
              <w:t xml:space="preserve">Dlouhodobým záměrem vzdělávání a rozvoje vzdělávací soustavy ČR na období 2019-2023.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20E7C088" w14:textId="2D6CB48C" w:rsidR="009A0B97" w:rsidRPr="00570F2F" w:rsidRDefault="009471FF" w:rsidP="009A0B97">
            <w:pPr>
              <w:spacing w:after="120"/>
              <w:jc w:val="both"/>
              <w:rPr>
                <w:rFonts w:cstheme="minorHAnsi"/>
              </w:rPr>
            </w:pPr>
            <w:r>
              <w:rPr>
                <w:rFonts w:cstheme="minorHAnsi"/>
              </w:rPr>
              <w:t>Ž</w:t>
            </w:r>
            <w:r w:rsidRPr="009471FF">
              <w:rPr>
                <w:rFonts w:cstheme="minorHAnsi"/>
              </w:rPr>
              <w:t>adatel uvede vazby na konkrétní kapitoly/záměry</w:t>
            </w:r>
            <w:r w:rsidR="002B6536">
              <w:rPr>
                <w:rFonts w:cstheme="minorHAnsi"/>
              </w:rPr>
              <w:t>/opatření</w:t>
            </w:r>
            <w:r w:rsidRPr="009471FF">
              <w:rPr>
                <w:rFonts w:cstheme="minorHAnsi"/>
              </w:rPr>
              <w:t xml:space="preserve"> z daného dokumentu, které jsou pro projekt/žadatele relevantní, a jak je daná problematika v projektu řešena.</w:t>
            </w:r>
          </w:p>
        </w:tc>
      </w:tr>
      <w:tr w:rsidR="009471FF" w:rsidRPr="00111257" w14:paraId="67AD0EEB"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6F27AFD5" w14:textId="77777777" w:rsidR="009471FF" w:rsidRPr="00242B75" w:rsidRDefault="009471FF" w:rsidP="009471FF">
            <w:pPr>
              <w:pStyle w:val="Odstavecseseznamem"/>
              <w:ind w:left="0"/>
              <w:jc w:val="both"/>
              <w:rPr>
                <w:rFonts w:cstheme="minorHAnsi"/>
                <w:b/>
                <w:bCs/>
              </w:rPr>
            </w:pPr>
          </w:p>
          <w:p w14:paraId="129DBD33" w14:textId="30A120B9" w:rsidR="009471FF" w:rsidRPr="00570F2F" w:rsidRDefault="009471FF" w:rsidP="009471FF">
            <w:pPr>
              <w:pStyle w:val="Odstavecseseznamem"/>
              <w:ind w:left="0"/>
              <w:jc w:val="both"/>
              <w:rPr>
                <w:rFonts w:cstheme="minorHAnsi"/>
                <w:b/>
                <w:bCs/>
              </w:rPr>
            </w:pPr>
            <w:r w:rsidRPr="009471FF">
              <w:rPr>
                <w:rFonts w:cstheme="minorHAnsi"/>
                <w:b/>
                <w:bCs/>
              </w:rPr>
              <w:t>Projekt je v souladu s akčním plánem vzdělávání.</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0FA92996" w14:textId="55FD5E05" w:rsidR="009471FF" w:rsidRPr="00570F2F" w:rsidRDefault="009471FF" w:rsidP="002B6536">
            <w:pPr>
              <w:spacing w:after="120"/>
              <w:jc w:val="both"/>
              <w:rPr>
                <w:rFonts w:cstheme="minorHAnsi"/>
              </w:rPr>
            </w:pPr>
            <w:r>
              <w:rPr>
                <w:rFonts w:cstheme="minorHAnsi"/>
              </w:rPr>
              <w:t xml:space="preserve">Uveďte název </w:t>
            </w:r>
            <w:r w:rsidR="00635529">
              <w:rPr>
                <w:rFonts w:cstheme="minorHAnsi"/>
              </w:rPr>
              <w:t>Místního akčního plánu (</w:t>
            </w:r>
            <w:r>
              <w:rPr>
                <w:rFonts w:cstheme="minorHAnsi"/>
              </w:rPr>
              <w:t>MAP</w:t>
            </w:r>
            <w:r w:rsidR="00635529">
              <w:rPr>
                <w:rFonts w:cstheme="minorHAnsi"/>
              </w:rPr>
              <w:t>)</w:t>
            </w:r>
            <w:r>
              <w:rPr>
                <w:rFonts w:cstheme="minorHAnsi"/>
              </w:rPr>
              <w:t>, stranu S</w:t>
            </w:r>
            <w:r w:rsidR="00635529">
              <w:rPr>
                <w:rFonts w:cstheme="minorHAnsi"/>
              </w:rPr>
              <w:t>trategického rámce</w:t>
            </w:r>
            <w:r>
              <w:rPr>
                <w:rFonts w:cstheme="minorHAnsi"/>
              </w:rPr>
              <w:t xml:space="preserve"> MAP a řádek tabulky</w:t>
            </w:r>
            <w:r w:rsidRPr="00242B75">
              <w:rPr>
                <w:rFonts w:cstheme="minorHAnsi"/>
              </w:rPr>
              <w:t>, kde je</w:t>
            </w:r>
            <w:r>
              <w:rPr>
                <w:rFonts w:cstheme="minorHAnsi"/>
              </w:rPr>
              <w:t xml:space="preserve"> projektový záměr uveden. Uveďte</w:t>
            </w:r>
            <w:r w:rsidRPr="00242B75">
              <w:rPr>
                <w:rFonts w:cstheme="minorHAnsi"/>
              </w:rPr>
              <w:t xml:space="preserve"> název </w:t>
            </w:r>
            <w:r w:rsidR="002B6536">
              <w:rPr>
                <w:rFonts w:cstheme="minorHAnsi"/>
              </w:rPr>
              <w:t>projektu</w:t>
            </w:r>
            <w:r w:rsidRPr="00242B75">
              <w:rPr>
                <w:rFonts w:cstheme="minorHAnsi"/>
              </w:rPr>
              <w:t xml:space="preserve"> (/</w:t>
            </w:r>
            <w:r w:rsidR="002B6536">
              <w:rPr>
                <w:rFonts w:cstheme="minorHAnsi"/>
              </w:rPr>
              <w:t>projektů</w:t>
            </w:r>
            <w:r w:rsidRPr="00242B75">
              <w:rPr>
                <w:rFonts w:cstheme="minorHAnsi"/>
              </w:rPr>
              <w:t xml:space="preserve">), na kterou je projekt předložený do IROP navázán.  </w:t>
            </w:r>
            <w:r>
              <w:rPr>
                <w:rFonts w:cstheme="minorHAnsi"/>
              </w:rPr>
              <w:t>Uveďte zaškrtnuté klíčové kompetence</w:t>
            </w:r>
            <w:r w:rsidR="00635529">
              <w:rPr>
                <w:rFonts w:cstheme="minorHAnsi"/>
              </w:rPr>
              <w:t xml:space="preserve"> IROP</w:t>
            </w:r>
            <w:r>
              <w:rPr>
                <w:rFonts w:cstheme="minorHAnsi"/>
              </w:rPr>
              <w:t xml:space="preserve"> v MAP.</w:t>
            </w:r>
            <w:r w:rsidRPr="00242B75">
              <w:rPr>
                <w:rFonts w:cstheme="minorHAnsi"/>
              </w:rPr>
              <w:t xml:space="preserve"> </w:t>
            </w:r>
          </w:p>
        </w:tc>
      </w:tr>
      <w:tr w:rsidR="009471FF" w:rsidRPr="00111257" w14:paraId="77C8F18A"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5D337459" w14:textId="77777777" w:rsidR="009471FF" w:rsidRPr="009471FF" w:rsidRDefault="009471FF" w:rsidP="009471FF">
            <w:pPr>
              <w:spacing w:after="0"/>
              <w:jc w:val="both"/>
              <w:rPr>
                <w:rFonts w:cstheme="minorHAnsi"/>
                <w:b/>
                <w:bCs/>
              </w:rPr>
            </w:pPr>
            <w:r w:rsidRPr="009471FF">
              <w:rPr>
                <w:rFonts w:cstheme="minorHAnsi"/>
                <w:b/>
                <w:bCs/>
              </w:rPr>
              <w:t>Projekt je zaměřen alespoň na dvě z klíčových kompetencí:</w:t>
            </w:r>
          </w:p>
          <w:p w14:paraId="1A0359B8" w14:textId="16D5D2A0" w:rsidR="009471FF" w:rsidRPr="009471FF" w:rsidRDefault="009471FF" w:rsidP="009471FF">
            <w:pPr>
              <w:spacing w:after="0"/>
              <w:jc w:val="both"/>
              <w:rPr>
                <w:rFonts w:cstheme="minorHAnsi"/>
                <w:b/>
                <w:bCs/>
              </w:rPr>
            </w:pPr>
            <w:r>
              <w:rPr>
                <w:rFonts w:cstheme="minorHAnsi"/>
                <w:b/>
                <w:bCs/>
              </w:rPr>
              <w:t xml:space="preserve">- </w:t>
            </w:r>
            <w:r w:rsidRPr="009471FF">
              <w:rPr>
                <w:rFonts w:cstheme="minorHAnsi"/>
                <w:b/>
                <w:bCs/>
              </w:rPr>
              <w:t>komunikace v cizích jazycích,</w:t>
            </w:r>
          </w:p>
          <w:p w14:paraId="0D95A417" w14:textId="13056E31" w:rsidR="009471FF" w:rsidRPr="009471FF" w:rsidRDefault="009471FF" w:rsidP="009471FF">
            <w:pPr>
              <w:spacing w:after="0"/>
              <w:jc w:val="both"/>
              <w:rPr>
                <w:rFonts w:cstheme="minorHAnsi"/>
                <w:b/>
                <w:bCs/>
              </w:rPr>
            </w:pPr>
            <w:r>
              <w:rPr>
                <w:rFonts w:cstheme="minorHAnsi"/>
                <w:b/>
                <w:bCs/>
              </w:rPr>
              <w:t xml:space="preserve">- </w:t>
            </w:r>
            <w:r w:rsidRPr="009471FF">
              <w:rPr>
                <w:rFonts w:cstheme="minorHAnsi"/>
                <w:b/>
                <w:bCs/>
              </w:rPr>
              <w:t xml:space="preserve">technických a řemeslných oborů, </w:t>
            </w:r>
          </w:p>
          <w:p w14:paraId="40C4BB54" w14:textId="614CBA92" w:rsidR="009471FF" w:rsidRPr="009471FF" w:rsidRDefault="009471FF" w:rsidP="009471FF">
            <w:pPr>
              <w:spacing w:after="0"/>
              <w:jc w:val="both"/>
              <w:rPr>
                <w:rFonts w:cstheme="minorHAnsi"/>
                <w:b/>
                <w:bCs/>
              </w:rPr>
            </w:pPr>
            <w:r>
              <w:rPr>
                <w:rFonts w:cstheme="minorHAnsi"/>
                <w:b/>
                <w:bCs/>
              </w:rPr>
              <w:t xml:space="preserve">- </w:t>
            </w:r>
            <w:r w:rsidRPr="009471FF">
              <w:rPr>
                <w:rFonts w:cstheme="minorHAnsi"/>
                <w:b/>
                <w:bCs/>
              </w:rPr>
              <w:t>přírodních věd,</w:t>
            </w:r>
          </w:p>
          <w:p w14:paraId="75224CBF" w14:textId="0DA132A1" w:rsidR="009471FF" w:rsidRPr="00242B75" w:rsidRDefault="009471FF" w:rsidP="009471FF">
            <w:pPr>
              <w:pStyle w:val="Odstavecseseznamem"/>
              <w:spacing w:after="0"/>
              <w:ind w:left="0"/>
              <w:jc w:val="both"/>
              <w:rPr>
                <w:rFonts w:cstheme="minorHAnsi"/>
                <w:b/>
                <w:bCs/>
              </w:rPr>
            </w:pPr>
            <w:r>
              <w:rPr>
                <w:rFonts w:cstheme="minorHAnsi"/>
                <w:b/>
                <w:bCs/>
              </w:rPr>
              <w:t xml:space="preserve">- </w:t>
            </w:r>
            <w:r w:rsidRPr="009471FF">
              <w:rPr>
                <w:rFonts w:cstheme="minorHAnsi"/>
                <w:b/>
                <w:bCs/>
              </w:rPr>
              <w:t>práce s digitálními technologiemi.</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6A08B1E" w14:textId="37FC2459" w:rsidR="009471FF" w:rsidRDefault="009471FF" w:rsidP="009471FF">
            <w:pPr>
              <w:spacing w:after="120"/>
              <w:jc w:val="both"/>
              <w:rPr>
                <w:rFonts w:cstheme="minorHAnsi"/>
              </w:rPr>
            </w:pPr>
            <w:r>
              <w:rPr>
                <w:rFonts w:cstheme="minorHAnsi"/>
              </w:rPr>
              <w:t>Uveďte klíčové kompetence</w:t>
            </w:r>
            <w:r w:rsidR="00803094">
              <w:rPr>
                <w:rFonts w:cstheme="minorHAnsi"/>
              </w:rPr>
              <w:t xml:space="preserve"> IROP</w:t>
            </w:r>
            <w:r>
              <w:rPr>
                <w:rFonts w:cstheme="minorHAnsi"/>
              </w:rPr>
              <w:t>, které jsou řešeny v projektu. Pro kladné vyhodnocení musí být uvedené klíčové kompetence zároveň zaškrtnuty v SR MAP</w:t>
            </w:r>
            <w:r w:rsidR="00BF05F9">
              <w:rPr>
                <w:rFonts w:cstheme="minorHAnsi"/>
              </w:rPr>
              <w:t xml:space="preserve"> a součástí způsobilých výdajů</w:t>
            </w:r>
            <w:r>
              <w:rPr>
                <w:rFonts w:cstheme="minorHAnsi"/>
              </w:rPr>
              <w:t xml:space="preserve">. </w:t>
            </w:r>
            <w:r w:rsidR="00BF05F9">
              <w:rPr>
                <w:rFonts w:cstheme="minorHAnsi"/>
              </w:rPr>
              <w:t xml:space="preserve">Z IROP nelze podpořit klíčové kompetence, které nejsou v souladu s investiční prioritou MAP. </w:t>
            </w:r>
          </w:p>
          <w:p w14:paraId="1C58051D" w14:textId="2DACF8AE" w:rsidR="00803094" w:rsidRPr="00242B75" w:rsidRDefault="00803094" w:rsidP="002E1C7D">
            <w:pPr>
              <w:spacing w:after="120"/>
              <w:jc w:val="both"/>
              <w:rPr>
                <w:rFonts w:cstheme="minorHAnsi"/>
              </w:rPr>
            </w:pPr>
            <w:r>
              <w:t>Popis vazeb projektu na klíčové kompetence IROP, na které je projekt zaměřen</w:t>
            </w:r>
            <w:r w:rsidR="00D4239E">
              <w:t xml:space="preserve"> - p</w:t>
            </w:r>
            <w:r>
              <w:t>opis vazeb na školní vzdělávací program</w:t>
            </w:r>
            <w:r w:rsidR="002E1C7D">
              <w:t xml:space="preserve"> (ŠVP)</w:t>
            </w:r>
            <w:r w:rsidR="002B6536">
              <w:t>,</w:t>
            </w:r>
            <w:r>
              <w:t xml:space="preserve"> případně popis plánu doplnění školního vzdělávacího programu</w:t>
            </w:r>
            <w:r w:rsidR="002B6536">
              <w:t>;</w:t>
            </w:r>
            <w:r>
              <w:t xml:space="preserve"> uveďte citace relevantních částí ŠVP a uveďte názvy předmětů s vazbou na</w:t>
            </w:r>
            <w:r w:rsidR="00D4239E">
              <w:t xml:space="preserve"> klíčové kompetenc</w:t>
            </w:r>
            <w:r w:rsidR="002E1C7D">
              <w:t>e</w:t>
            </w:r>
            <w:r w:rsidR="00D4239E">
              <w:t xml:space="preserve"> IROP, pro které jsou určeny výstupy projektu.</w:t>
            </w:r>
          </w:p>
        </w:tc>
      </w:tr>
      <w:tr w:rsidR="00BF05F9" w:rsidRPr="00111257" w14:paraId="3E46561F"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auto"/>
            <w:vAlign w:val="center"/>
          </w:tcPr>
          <w:p w14:paraId="294FA146" w14:textId="52FCA7CA" w:rsidR="00BF05F9" w:rsidRPr="00242B75" w:rsidRDefault="00BF05F9" w:rsidP="00BF05F9">
            <w:pPr>
              <w:pStyle w:val="Odstavecseseznamem"/>
              <w:ind w:left="0"/>
              <w:jc w:val="both"/>
              <w:rPr>
                <w:rFonts w:cstheme="minorHAnsi"/>
                <w:b/>
                <w:bCs/>
              </w:rPr>
            </w:pPr>
            <w:r w:rsidRPr="00242B75">
              <w:rPr>
                <w:rFonts w:cstheme="minorHAnsi"/>
                <w:b/>
                <w:bCs/>
              </w:rPr>
              <w:t>Projekt zajistí fyzickou dostupnost anebo bezbariérovost podpořeného zařízení.</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1BDDD2E" w14:textId="77777777" w:rsidR="00BF05F9" w:rsidRPr="00242B75" w:rsidRDefault="00BF05F9" w:rsidP="00BF05F9">
            <w:pPr>
              <w:spacing w:after="120"/>
              <w:jc w:val="both"/>
              <w:rPr>
                <w:rFonts w:cstheme="minorHAnsi"/>
              </w:rPr>
            </w:pPr>
            <w:r w:rsidRPr="00242B75">
              <w:rPr>
                <w:rFonts w:cstheme="minorHAnsi"/>
              </w:rPr>
              <w:t>Učebny, výukové prostory, kabinety a další pracoviště podpořené z</w:t>
            </w:r>
            <w:r>
              <w:rPr>
                <w:rFonts w:cstheme="minorHAnsi"/>
              </w:rPr>
              <w:t> </w:t>
            </w:r>
            <w:r w:rsidRPr="00242B75">
              <w:rPr>
                <w:rFonts w:cstheme="minorHAnsi"/>
              </w:rPr>
              <w:t>IROP musí být vždy bezbariérově dostupné. Základním požadavkem je zajištěné bezbariérové toalety a umožnění volného pohybu osob na vozíku od vstupu do budovy po vstup do učebny (prostor) podpořené z</w:t>
            </w:r>
            <w:r>
              <w:rPr>
                <w:rFonts w:cstheme="minorHAnsi"/>
              </w:rPr>
              <w:t> </w:t>
            </w:r>
            <w:r w:rsidRPr="00242B75">
              <w:rPr>
                <w:rFonts w:cstheme="minorHAnsi"/>
              </w:rPr>
              <w:t>IROP.</w:t>
            </w:r>
          </w:p>
          <w:p w14:paraId="2BDAFDA9" w14:textId="77777777" w:rsidR="00BF05F9" w:rsidRPr="00242B75" w:rsidRDefault="00BF05F9" w:rsidP="00BF05F9">
            <w:pPr>
              <w:spacing w:after="120"/>
              <w:jc w:val="both"/>
              <w:rPr>
                <w:rFonts w:cstheme="minorHAnsi"/>
              </w:rPr>
            </w:pPr>
            <w:r w:rsidRPr="00242B75">
              <w:rPr>
                <w:rFonts w:cstheme="minorHAnsi"/>
              </w:rPr>
              <w:t>Popište op</w:t>
            </w:r>
            <w:r>
              <w:rPr>
                <w:rFonts w:cstheme="minorHAnsi"/>
              </w:rPr>
              <w:t>a</w:t>
            </w:r>
            <w:r w:rsidRPr="00242B75">
              <w:rPr>
                <w:rFonts w:cstheme="minorHAnsi"/>
              </w:rPr>
              <w:t xml:space="preserve">tření k zajištění bezbariérovosti realizovaná v rámci projektu. </w:t>
            </w:r>
          </w:p>
          <w:p w14:paraId="2FEC5FAF" w14:textId="31837D7E" w:rsidR="003062B1" w:rsidRDefault="00BF05F9" w:rsidP="00BF05F9">
            <w:pPr>
              <w:spacing w:after="120"/>
              <w:jc w:val="both"/>
              <w:rPr>
                <w:rFonts w:cstheme="minorHAnsi"/>
              </w:rPr>
            </w:pPr>
            <w:r w:rsidRPr="00242B75">
              <w:rPr>
                <w:rFonts w:cstheme="minorHAnsi"/>
              </w:rPr>
              <w:t xml:space="preserve">Popište bezbariérový přístup do </w:t>
            </w:r>
            <w:r w:rsidR="003062B1">
              <w:rPr>
                <w:rFonts w:cstheme="minorHAnsi"/>
              </w:rPr>
              <w:t xml:space="preserve">všech </w:t>
            </w:r>
            <w:r w:rsidRPr="00242B75">
              <w:rPr>
                <w:rFonts w:cstheme="minorHAnsi"/>
              </w:rPr>
              <w:t>podpořených učeben</w:t>
            </w:r>
            <w:r w:rsidR="00D4239E">
              <w:rPr>
                <w:rFonts w:cstheme="minorHAnsi"/>
              </w:rPr>
              <w:t>, vzdělávacích prostor, kabinetů,</w:t>
            </w:r>
            <w:r>
              <w:rPr>
                <w:rFonts w:cstheme="minorHAnsi"/>
              </w:rPr>
              <w:t xml:space="preserve"> včet</w:t>
            </w:r>
            <w:r w:rsidRPr="00242B75">
              <w:rPr>
                <w:rFonts w:cstheme="minorHAnsi"/>
              </w:rPr>
              <w:t>ně vstupu do</w:t>
            </w:r>
            <w:r>
              <w:rPr>
                <w:rFonts w:cstheme="minorHAnsi"/>
              </w:rPr>
              <w:t xml:space="preserve"> </w:t>
            </w:r>
            <w:r w:rsidRPr="00242B75">
              <w:rPr>
                <w:rFonts w:cstheme="minorHAnsi"/>
              </w:rPr>
              <w:t xml:space="preserve">budovy (pozn. může se </w:t>
            </w:r>
            <w:r>
              <w:rPr>
                <w:rFonts w:cstheme="minorHAnsi"/>
              </w:rPr>
              <w:t>jednat o již stá</w:t>
            </w:r>
            <w:r w:rsidRPr="00242B75">
              <w:rPr>
                <w:rFonts w:cstheme="minorHAnsi"/>
              </w:rPr>
              <w:t>vající bezbariérová op</w:t>
            </w:r>
            <w:r>
              <w:rPr>
                <w:rFonts w:cstheme="minorHAnsi"/>
              </w:rPr>
              <w:t>a</w:t>
            </w:r>
            <w:r w:rsidRPr="00242B75">
              <w:rPr>
                <w:rFonts w:cstheme="minorHAnsi"/>
              </w:rPr>
              <w:t>tření</w:t>
            </w:r>
            <w:r>
              <w:rPr>
                <w:rFonts w:cstheme="minorHAnsi"/>
              </w:rPr>
              <w:t xml:space="preserve"> či opatření realizována m</w:t>
            </w:r>
            <w:r w:rsidRPr="00242B75">
              <w:rPr>
                <w:rFonts w:cstheme="minorHAnsi"/>
              </w:rPr>
              <w:t>imo projekt IROP</w:t>
            </w:r>
            <w:r>
              <w:rPr>
                <w:rFonts w:cstheme="minorHAnsi"/>
              </w:rPr>
              <w:t>)</w:t>
            </w:r>
            <w:r w:rsidR="003062B1">
              <w:rPr>
                <w:rFonts w:cstheme="minorHAnsi"/>
              </w:rPr>
              <w:t xml:space="preserve">.  </w:t>
            </w:r>
          </w:p>
          <w:p w14:paraId="6EEABC4A" w14:textId="6FA534ED" w:rsidR="00BF05F9" w:rsidRPr="00242B75" w:rsidRDefault="00BF05F9" w:rsidP="00BF05F9">
            <w:pPr>
              <w:spacing w:after="120"/>
              <w:jc w:val="both"/>
              <w:rPr>
                <w:rFonts w:cstheme="minorHAnsi"/>
              </w:rPr>
            </w:pPr>
            <w:r>
              <w:rPr>
                <w:rFonts w:cstheme="minorHAnsi"/>
              </w:rPr>
              <w:t>Sklady a úklidové komory nemusí být bezbariérově přístupné.</w:t>
            </w:r>
          </w:p>
        </w:tc>
      </w:tr>
      <w:tr w:rsidR="00BF05F9" w:rsidRPr="00111257" w14:paraId="4D365BB4"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auto"/>
            <w:vAlign w:val="center"/>
          </w:tcPr>
          <w:p w14:paraId="2B62CB30" w14:textId="4420A82D" w:rsidR="00BF05F9" w:rsidRPr="00242B75" w:rsidRDefault="00BF05F9" w:rsidP="00BF05F9">
            <w:pPr>
              <w:pStyle w:val="Odstavecseseznamem"/>
              <w:ind w:left="0"/>
              <w:jc w:val="both"/>
              <w:rPr>
                <w:rFonts w:cstheme="minorHAnsi"/>
                <w:b/>
                <w:bCs/>
              </w:rPr>
            </w:pPr>
            <w:r w:rsidRPr="00BF05F9">
              <w:rPr>
                <w:rFonts w:cstheme="minorHAnsi"/>
                <w:b/>
                <w:bCs/>
              </w:rPr>
              <w:t>Kritéria pro příjem do zařízení nejsou diskriminační pro žádnou skupinu uchazečů.</w:t>
            </w:r>
            <w:r w:rsidR="00C60E80">
              <w:rPr>
                <w:rFonts w:cstheme="minorHAnsi"/>
                <w:b/>
                <w:bCs/>
              </w:rPr>
              <w:t xml:space="preserve"> </w:t>
            </w:r>
            <w:r w:rsidR="00C60E80" w:rsidRPr="00BF05F9">
              <w:rPr>
                <w:rFonts w:cstheme="minorHAnsi"/>
                <w:b/>
                <w:bCs/>
              </w:rPr>
              <w:t xml:space="preserve">Projekt </w:t>
            </w:r>
            <w:r w:rsidR="00C60E80" w:rsidRPr="00BF05F9">
              <w:rPr>
                <w:rFonts w:cstheme="minorHAnsi"/>
                <w:b/>
                <w:bCs/>
              </w:rPr>
              <w:lastRenderedPageBreak/>
              <w:t>nepodporuje opatření, která vedou k diskriminaci a segregaci</w:t>
            </w:r>
            <w:r w:rsidR="00C60E80">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2C301F87" w14:textId="33A971B1" w:rsidR="00BF05F9" w:rsidRPr="00242B75" w:rsidRDefault="00BF05F9" w:rsidP="00C60E80">
            <w:pPr>
              <w:spacing w:after="120"/>
              <w:jc w:val="both"/>
              <w:rPr>
                <w:rFonts w:cstheme="minorHAnsi"/>
              </w:rPr>
            </w:pPr>
            <w:r w:rsidRPr="00242B75">
              <w:rPr>
                <w:rFonts w:cstheme="minorHAnsi"/>
              </w:rPr>
              <w:lastRenderedPageBreak/>
              <w:t>Uveďte kritér</w:t>
            </w:r>
            <w:r>
              <w:rPr>
                <w:rFonts w:cstheme="minorHAnsi"/>
              </w:rPr>
              <w:t>i</w:t>
            </w:r>
            <w:r w:rsidR="00C60E80">
              <w:rPr>
                <w:rFonts w:cstheme="minorHAnsi"/>
              </w:rPr>
              <w:t xml:space="preserve">a pro příjem do školy s </w:t>
            </w:r>
            <w:r w:rsidR="00C60E80" w:rsidRPr="00C60E80">
              <w:rPr>
                <w:rFonts w:cstheme="minorHAnsi"/>
              </w:rPr>
              <w:t>prokázáním nesegregačního a</w:t>
            </w:r>
            <w:r w:rsidR="002E1C7D">
              <w:rPr>
                <w:rFonts w:cstheme="minorHAnsi"/>
              </w:rPr>
              <w:t> </w:t>
            </w:r>
            <w:r w:rsidR="00C60E80" w:rsidRPr="00C60E80">
              <w:rPr>
                <w:rFonts w:cstheme="minorHAnsi"/>
              </w:rPr>
              <w:t>nediskriminačního přístupu k marginalizovaným skupinám</w:t>
            </w:r>
            <w:r w:rsidR="00C60E80">
              <w:rPr>
                <w:rFonts w:cstheme="minorHAnsi"/>
              </w:rPr>
              <w:t xml:space="preserve"> </w:t>
            </w:r>
            <w:r w:rsidR="00C60E80" w:rsidRPr="00C60E80">
              <w:rPr>
                <w:rFonts w:cstheme="minorHAnsi"/>
              </w:rPr>
              <w:t xml:space="preserve">jako jsou romské děti a žáci a další děti a žáci s potřebou podpůrných opatření </w:t>
            </w:r>
            <w:r w:rsidR="00C60E80" w:rsidRPr="00C60E80">
              <w:rPr>
                <w:rFonts w:cstheme="minorHAnsi"/>
              </w:rPr>
              <w:lastRenderedPageBreak/>
              <w:t>(děti a žáci se zdravotním postižením, zdravotním znevýhodněním a se sociálním znevýhodněním).</w:t>
            </w:r>
            <w:r w:rsidR="00CB1E62">
              <w:rPr>
                <w:rFonts w:cstheme="minorHAnsi"/>
              </w:rPr>
              <w:t xml:space="preserve"> </w:t>
            </w:r>
            <w:r w:rsidR="00CB1E62" w:rsidRPr="00771CFE">
              <w:t xml:space="preserve">Popište, </w:t>
            </w:r>
            <w:r w:rsidR="00CB1E62">
              <w:t xml:space="preserve">jakým způsobem jsou do výuky v podpořeném zařízení zařazeny děti </w:t>
            </w:r>
            <w:r w:rsidR="00CB1E62" w:rsidRPr="00771CFE">
              <w:t xml:space="preserve">se zdravotním postižením, </w:t>
            </w:r>
            <w:r w:rsidR="00CB1E62">
              <w:t>zdravotním nebo sociálním znevýhodněním</w:t>
            </w:r>
            <w:r w:rsidR="00CB1E62" w:rsidRPr="00771CFE">
              <w:t xml:space="preserve">.  </w:t>
            </w:r>
            <w:r w:rsidR="002B6536">
              <w:t>Popište, zda projekt vytváří přípravné třídy, samostatně oddělené kapacity (třídy, oddělení a studijní skupiny) pro žáky se zdravotním postižením, zdravotním či sociálním znevýhodněním.</w:t>
            </w:r>
            <w:r w:rsidR="00CB1E62" w:rsidRPr="00771CFE">
              <w:t xml:space="preserve"> </w:t>
            </w:r>
          </w:p>
        </w:tc>
      </w:tr>
    </w:tbl>
    <w:p w14:paraId="3D5163A0" w14:textId="77777777"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522791275"/>
      <w:bookmarkEnd w:id="4"/>
      <w:bookmarkEnd w:id="5"/>
      <w:bookmarkEnd w:id="6"/>
      <w:bookmarkEnd w:id="7"/>
      <w:r w:rsidRPr="004A323F">
        <w:rPr>
          <w:caps/>
        </w:rPr>
        <w:lastRenderedPageBreak/>
        <w:t>Podrobný popis projektu</w:t>
      </w:r>
      <w:bookmarkEnd w:id="8"/>
    </w:p>
    <w:p w14:paraId="7667CFAE" w14:textId="01764968" w:rsidR="00D0376D" w:rsidRPr="00D0376D" w:rsidRDefault="00D0376D" w:rsidP="00D0376D">
      <w:pPr>
        <w:jc w:val="both"/>
        <w:rPr>
          <w:i/>
        </w:rPr>
      </w:pPr>
      <w:r w:rsidRPr="00D0376D">
        <w:rPr>
          <w:i/>
        </w:rPr>
        <w:t>Pokud je součástí projektu více škol, identifikujte a popište každé zařízení zvlášť.</w:t>
      </w:r>
    </w:p>
    <w:p w14:paraId="07974F42" w14:textId="33D41E3C" w:rsidR="00A65AE5" w:rsidRPr="00944A87" w:rsidRDefault="00A27917" w:rsidP="00536654">
      <w:pPr>
        <w:pStyle w:val="Odstavecseseznamem"/>
        <w:numPr>
          <w:ilvl w:val="0"/>
          <w:numId w:val="1"/>
        </w:numPr>
        <w:jc w:val="both"/>
        <w:rPr>
          <w:i/>
        </w:rPr>
      </w:pPr>
      <w:r>
        <w:t>Z</w:t>
      </w:r>
      <w:r w:rsidR="007944C4">
        <w:t>ařízení</w:t>
      </w:r>
      <w:r>
        <w:t>, ke kterému se projekt vztahuje</w:t>
      </w:r>
    </w:p>
    <w:tbl>
      <w:tblPr>
        <w:tblStyle w:val="Mkatabulky"/>
        <w:tblW w:w="0" w:type="auto"/>
        <w:tblInd w:w="720" w:type="dxa"/>
        <w:tblLook w:val="04A0" w:firstRow="1" w:lastRow="0" w:firstColumn="1" w:lastColumn="0" w:noHBand="0" w:noVBand="1"/>
      </w:tblPr>
      <w:tblGrid>
        <w:gridCol w:w="3216"/>
        <w:gridCol w:w="4961"/>
      </w:tblGrid>
      <w:tr w:rsidR="00201BFA" w14:paraId="6B621F2E" w14:textId="77777777" w:rsidTr="00272EE6">
        <w:trPr>
          <w:trHeight w:val="601"/>
        </w:trPr>
        <w:tc>
          <w:tcPr>
            <w:tcW w:w="3216" w:type="dxa"/>
            <w:vAlign w:val="center"/>
          </w:tcPr>
          <w:p w14:paraId="52C852FE" w14:textId="1E9D8C21" w:rsidR="00201BFA" w:rsidRDefault="00201BFA" w:rsidP="00272EE6">
            <w:pPr>
              <w:tabs>
                <w:tab w:val="left" w:pos="0"/>
              </w:tabs>
            </w:pPr>
            <w:r>
              <w:t>Obchodní jméno/název</w:t>
            </w:r>
            <w:r w:rsidR="00D42F2D">
              <w:t xml:space="preserve"> školy</w:t>
            </w:r>
            <w:r>
              <w:t xml:space="preserve"> </w:t>
            </w:r>
          </w:p>
          <w:p w14:paraId="6A24C711" w14:textId="77777777" w:rsidR="00201BFA" w:rsidRDefault="00201BFA" w:rsidP="00272EE6">
            <w:pPr>
              <w:tabs>
                <w:tab w:val="left" w:pos="0"/>
              </w:tabs>
            </w:pPr>
            <w:r>
              <w:t xml:space="preserve">Sídlo </w:t>
            </w:r>
          </w:p>
          <w:p w14:paraId="1FF5CD7D" w14:textId="77777777" w:rsidR="00201BFA" w:rsidRDefault="00201BFA" w:rsidP="00272EE6">
            <w:pPr>
              <w:tabs>
                <w:tab w:val="left" w:pos="0"/>
              </w:tabs>
            </w:pPr>
            <w:r>
              <w:t>IČ</w:t>
            </w:r>
          </w:p>
          <w:p w14:paraId="33D906FB" w14:textId="77777777" w:rsidR="00201BFA" w:rsidRDefault="00201BFA" w:rsidP="00272EE6">
            <w:pPr>
              <w:tabs>
                <w:tab w:val="left" w:pos="0"/>
              </w:tabs>
            </w:pPr>
            <w:r>
              <w:t>DIČ</w:t>
            </w:r>
          </w:p>
          <w:p w14:paraId="27EDAB78" w14:textId="0B6E402F" w:rsidR="00201BFA" w:rsidRDefault="00201BFA" w:rsidP="003D2BAD">
            <w:pPr>
              <w:tabs>
                <w:tab w:val="left" w:pos="0"/>
              </w:tabs>
            </w:pPr>
            <w:r>
              <w:t xml:space="preserve">IZO </w:t>
            </w:r>
          </w:p>
        </w:tc>
        <w:tc>
          <w:tcPr>
            <w:tcW w:w="4961" w:type="dxa"/>
            <w:vAlign w:val="center"/>
          </w:tcPr>
          <w:p w14:paraId="63D7DDBA" w14:textId="77777777" w:rsidR="00201BFA" w:rsidRDefault="00201BFA" w:rsidP="00272EE6"/>
        </w:tc>
      </w:tr>
      <w:tr w:rsidR="00CB1E62" w14:paraId="2D5146C1" w14:textId="77777777" w:rsidTr="00272EE6">
        <w:trPr>
          <w:trHeight w:val="601"/>
        </w:trPr>
        <w:tc>
          <w:tcPr>
            <w:tcW w:w="3216" w:type="dxa"/>
            <w:vAlign w:val="center"/>
          </w:tcPr>
          <w:p w14:paraId="51FF5E92" w14:textId="3CE34B1C" w:rsidR="00CB1E62" w:rsidRDefault="00CB1E62" w:rsidP="00272EE6">
            <w:pPr>
              <w:tabs>
                <w:tab w:val="left" w:pos="0"/>
              </w:tabs>
            </w:pPr>
            <w:r>
              <w:t>Adresa místa realizace</w:t>
            </w:r>
            <w:r w:rsidR="00D42F2D">
              <w:t xml:space="preserve"> projektu</w:t>
            </w:r>
          </w:p>
        </w:tc>
        <w:tc>
          <w:tcPr>
            <w:tcW w:w="4961" w:type="dxa"/>
            <w:vAlign w:val="center"/>
          </w:tcPr>
          <w:p w14:paraId="4CDBF4F5" w14:textId="0F7F38BF" w:rsidR="00CB1E62" w:rsidRPr="00CB1E62" w:rsidRDefault="00CB1E62" w:rsidP="00272EE6">
            <w:pPr>
              <w:rPr>
                <w:i/>
              </w:rPr>
            </w:pPr>
            <w:r w:rsidRPr="00CB1E62">
              <w:rPr>
                <w:i/>
              </w:rPr>
              <w:t>Pokud se shoduje se sídlem podpořeného zařízení, tak NR.</w:t>
            </w:r>
          </w:p>
        </w:tc>
      </w:tr>
      <w:tr w:rsidR="00C60E80" w14:paraId="7A7D4646" w14:textId="77777777" w:rsidTr="00272EE6">
        <w:trPr>
          <w:trHeight w:val="601"/>
        </w:trPr>
        <w:tc>
          <w:tcPr>
            <w:tcW w:w="3216" w:type="dxa"/>
            <w:vAlign w:val="center"/>
          </w:tcPr>
          <w:p w14:paraId="2B926D86" w14:textId="4E9E9F1D" w:rsidR="00C60E80" w:rsidRDefault="00C60E80" w:rsidP="00272EE6">
            <w:pPr>
              <w:tabs>
                <w:tab w:val="left" w:pos="0"/>
              </w:tabs>
            </w:pPr>
            <w:r>
              <w:t>Jméno, příjmení a kontakt na statutárního zástupce školy</w:t>
            </w:r>
          </w:p>
        </w:tc>
        <w:tc>
          <w:tcPr>
            <w:tcW w:w="4961" w:type="dxa"/>
            <w:vAlign w:val="center"/>
          </w:tcPr>
          <w:p w14:paraId="2B8077B6" w14:textId="77777777" w:rsidR="00C60E80" w:rsidRDefault="00C60E80" w:rsidP="00272EE6"/>
        </w:tc>
      </w:tr>
      <w:tr w:rsidR="00201BFA" w14:paraId="5C025D41" w14:textId="77777777" w:rsidTr="00272EE6">
        <w:trPr>
          <w:trHeight w:val="601"/>
        </w:trPr>
        <w:tc>
          <w:tcPr>
            <w:tcW w:w="3216" w:type="dxa"/>
            <w:vAlign w:val="center"/>
          </w:tcPr>
          <w:p w14:paraId="2E531628" w14:textId="154FC2DF" w:rsidR="00201BFA" w:rsidRDefault="00C60E80" w:rsidP="00272EE6">
            <w:pPr>
              <w:tabs>
                <w:tab w:val="left" w:pos="0"/>
              </w:tabs>
            </w:pPr>
            <w:r>
              <w:t>Název a IČO zřizovatele/zakladatele školy</w:t>
            </w:r>
          </w:p>
        </w:tc>
        <w:tc>
          <w:tcPr>
            <w:tcW w:w="4961" w:type="dxa"/>
            <w:vAlign w:val="center"/>
          </w:tcPr>
          <w:p w14:paraId="4485CC7B" w14:textId="319EFA3A" w:rsidR="00201BFA" w:rsidRDefault="00201BFA" w:rsidP="00272EE6"/>
        </w:tc>
      </w:tr>
    </w:tbl>
    <w:p w14:paraId="61C066E5" w14:textId="77777777" w:rsidR="00201BFA" w:rsidRDefault="00201BFA" w:rsidP="00201BFA">
      <w:pPr>
        <w:pStyle w:val="Odstavecseseznamem"/>
      </w:pPr>
    </w:p>
    <w:p w14:paraId="79BC8E08" w14:textId="1EA7F50C" w:rsidR="002B6536" w:rsidRDefault="002B6536" w:rsidP="005223CF">
      <w:pPr>
        <w:pStyle w:val="Odstavecseseznamem"/>
        <w:numPr>
          <w:ilvl w:val="0"/>
          <w:numId w:val="1"/>
        </w:numPr>
        <w:spacing w:after="120"/>
        <w:jc w:val="both"/>
        <w:rPr>
          <w:rFonts w:cstheme="minorHAnsi"/>
        </w:rPr>
      </w:pPr>
      <w:r>
        <w:rPr>
          <w:rFonts w:cstheme="minorHAnsi"/>
        </w:rPr>
        <w:t>Identifikace nemovitostí dotčených realizací projektu (parcelní čísla).</w:t>
      </w:r>
    </w:p>
    <w:p w14:paraId="3F2EA6AE" w14:textId="1D98608C" w:rsidR="00CB1E62" w:rsidRDefault="00CB1E62" w:rsidP="005223CF">
      <w:pPr>
        <w:pStyle w:val="Odstavecseseznamem"/>
        <w:numPr>
          <w:ilvl w:val="0"/>
          <w:numId w:val="1"/>
        </w:numPr>
        <w:spacing w:after="120"/>
        <w:jc w:val="both"/>
        <w:rPr>
          <w:rFonts w:cstheme="minorHAnsi"/>
        </w:rPr>
      </w:pPr>
      <w:r>
        <w:rPr>
          <w:rFonts w:cstheme="minorHAnsi"/>
        </w:rPr>
        <w:t xml:space="preserve">Uveďte cíle projektu. </w:t>
      </w:r>
    </w:p>
    <w:p w14:paraId="0A57B60F" w14:textId="684877F3" w:rsidR="00AE5E00" w:rsidRPr="00AE5E00" w:rsidRDefault="00AE5E00" w:rsidP="005223CF">
      <w:pPr>
        <w:pStyle w:val="Odstavecseseznamem"/>
        <w:numPr>
          <w:ilvl w:val="0"/>
          <w:numId w:val="1"/>
        </w:numPr>
        <w:spacing w:after="120"/>
        <w:jc w:val="both"/>
        <w:rPr>
          <w:rFonts w:cstheme="minorHAnsi"/>
        </w:rPr>
      </w:pPr>
      <w:r w:rsidRPr="00AE5E00">
        <w:rPr>
          <w:rFonts w:cstheme="minorHAnsi"/>
        </w:rPr>
        <w:t>Uveďte časový harmonogram realizace podle etap projektu</w:t>
      </w:r>
      <w:r w:rsidR="00FC64F5" w:rsidRPr="00FC64F5">
        <w:rPr>
          <w:rFonts w:cstheme="minorHAnsi"/>
        </w:rPr>
        <w:t xml:space="preserve"> </w:t>
      </w:r>
      <w:r w:rsidR="00FC64F5">
        <w:rPr>
          <w:rFonts w:cstheme="minorHAnsi"/>
        </w:rPr>
        <w:t>(musí být v souladu s </w:t>
      </w:r>
      <w:r w:rsidR="00FC64F5" w:rsidRPr="00242B75">
        <w:rPr>
          <w:rFonts w:cstheme="minorHAnsi"/>
        </w:rPr>
        <w:t>harmonogramem projektu v MS2014+</w:t>
      </w:r>
      <w:r w:rsidR="00FC64F5">
        <w:rPr>
          <w:rFonts w:cstheme="minorHAnsi"/>
        </w:rPr>
        <w:t>)</w:t>
      </w:r>
      <w:r w:rsidRPr="00AE5E00">
        <w:rPr>
          <w:rFonts w:cstheme="minorHAnsi"/>
        </w:rPr>
        <w:t>:</w:t>
      </w:r>
    </w:p>
    <w:p w14:paraId="61F0023D" w14:textId="77777777" w:rsidR="00AE5E00" w:rsidRPr="00242B75" w:rsidRDefault="00AE5E00" w:rsidP="00FC64F5">
      <w:pPr>
        <w:pStyle w:val="Odstavecseseznamem"/>
        <w:numPr>
          <w:ilvl w:val="1"/>
          <w:numId w:val="1"/>
        </w:numPr>
        <w:spacing w:after="120" w:line="240" w:lineRule="auto"/>
        <w:ind w:left="1134" w:hanging="283"/>
        <w:rPr>
          <w:rFonts w:cstheme="minorHAnsi"/>
        </w:rPr>
      </w:pPr>
      <w:r w:rsidRPr="00242B75">
        <w:rPr>
          <w:rFonts w:cstheme="minorHAnsi"/>
        </w:rPr>
        <w:t>datum počátku a konce etapy, jejich náplň,</w:t>
      </w:r>
    </w:p>
    <w:p w14:paraId="6D6F70C3" w14:textId="51ED0FD8" w:rsidR="00AE5E00" w:rsidRPr="00AE5E00" w:rsidRDefault="00AE5E00" w:rsidP="005223CF">
      <w:pPr>
        <w:pStyle w:val="Odstavecseseznamem"/>
        <w:numPr>
          <w:ilvl w:val="1"/>
          <w:numId w:val="1"/>
        </w:numPr>
        <w:spacing w:after="120" w:line="240" w:lineRule="auto"/>
        <w:ind w:left="1134" w:hanging="283"/>
      </w:pPr>
      <w:r w:rsidRPr="00242B75">
        <w:rPr>
          <w:rFonts w:cstheme="minorHAnsi"/>
        </w:rPr>
        <w:t>termíny zahájení a ukončení realizace projektu.</w:t>
      </w:r>
    </w:p>
    <w:p w14:paraId="63497E8C" w14:textId="1A928687" w:rsidR="0061454E" w:rsidRDefault="0061454E" w:rsidP="00AE5E00">
      <w:pPr>
        <w:pStyle w:val="Odstavecseseznamem"/>
        <w:numPr>
          <w:ilvl w:val="0"/>
          <w:numId w:val="1"/>
        </w:numPr>
        <w:jc w:val="both"/>
      </w:pPr>
      <w:r>
        <w:t xml:space="preserve">Výchozí stav – popis výchozí situace (problémy a </w:t>
      </w:r>
      <w:r w:rsidR="003062B1">
        <w:t>nedostatky infrastruktury školy)</w:t>
      </w:r>
      <w:r>
        <w:t>.</w:t>
      </w:r>
    </w:p>
    <w:p w14:paraId="1588AF4E" w14:textId="0E85B846" w:rsidR="007944C4" w:rsidRDefault="007944C4" w:rsidP="00536654">
      <w:pPr>
        <w:pStyle w:val="Odstavecseseznamem"/>
        <w:numPr>
          <w:ilvl w:val="0"/>
          <w:numId w:val="1"/>
        </w:numPr>
        <w:jc w:val="both"/>
      </w:pPr>
      <w:r>
        <w:t>Popis nulové (srovnávací) varianty. Jedná se o variantu v případě, že projekt nebude realizován.</w:t>
      </w:r>
    </w:p>
    <w:p w14:paraId="37BA1323"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787CEA59" w14:textId="77777777" w:rsidR="0068292F" w:rsidRDefault="0068292F" w:rsidP="00F55AF6">
      <w:pPr>
        <w:pStyle w:val="Odstavecseseznamem"/>
        <w:numPr>
          <w:ilvl w:val="1"/>
          <w:numId w:val="1"/>
        </w:numPr>
        <w:ind w:left="1134"/>
        <w:jc w:val="both"/>
      </w:pPr>
      <w:r w:rsidRPr="005E5868">
        <w:t>výhody a nevýhody předpokládaných řešení</w:t>
      </w:r>
      <w:r>
        <w:t xml:space="preserve">, </w:t>
      </w:r>
    </w:p>
    <w:p w14:paraId="6B3740DB" w14:textId="31EAC471" w:rsidR="007944C4" w:rsidRDefault="007944C4" w:rsidP="00F55AF6">
      <w:pPr>
        <w:pStyle w:val="Odstavecseseznamem"/>
        <w:numPr>
          <w:ilvl w:val="1"/>
          <w:numId w:val="1"/>
        </w:numPr>
        <w:ind w:left="1134"/>
        <w:jc w:val="both"/>
      </w:pPr>
      <w:r>
        <w:t>popis realizace hlavních aktivit projektu</w:t>
      </w:r>
      <w:r w:rsidR="00695F52">
        <w:t xml:space="preserve"> </w:t>
      </w:r>
      <w:r w:rsidR="00E14A00">
        <w:t>v souladu s</w:t>
      </w:r>
      <w:r w:rsidR="00695F52">
        <w:t xml:space="preserve"> kapit</w:t>
      </w:r>
      <w:r w:rsidR="007065A8">
        <w:t>ol</w:t>
      </w:r>
      <w:r w:rsidR="00E14A00">
        <w:t>ou</w:t>
      </w:r>
      <w:r w:rsidR="007065A8">
        <w:t xml:space="preserve"> </w:t>
      </w:r>
      <w:r w:rsidR="00570F2F">
        <w:t>2.2</w:t>
      </w:r>
      <w:r w:rsidR="007065A8">
        <w:t xml:space="preserve"> Specifických pravidel té</w:t>
      </w:r>
      <w:r w:rsidR="00695F52">
        <w:t>to výzvy</w:t>
      </w:r>
      <w:r>
        <w:t>,</w:t>
      </w:r>
    </w:p>
    <w:p w14:paraId="41BFFA62" w14:textId="167EFC98" w:rsidR="007944C4" w:rsidRDefault="007944C4" w:rsidP="00F55AF6">
      <w:pPr>
        <w:pStyle w:val="Odstavecseseznamem"/>
        <w:numPr>
          <w:ilvl w:val="1"/>
          <w:numId w:val="1"/>
        </w:numPr>
        <w:ind w:left="1134"/>
        <w:jc w:val="both"/>
      </w:pPr>
      <w:r>
        <w:t>popis realizace vedlejších aktivit projektu</w:t>
      </w:r>
      <w:r w:rsidR="00695F52">
        <w:t xml:space="preserve"> </w:t>
      </w:r>
      <w:r w:rsidR="00E14A00">
        <w:t>v souladu s</w:t>
      </w:r>
      <w:r w:rsidR="00695F52">
        <w:t xml:space="preserve"> kapit</w:t>
      </w:r>
      <w:r w:rsidR="007065A8">
        <w:t>ol</w:t>
      </w:r>
      <w:r w:rsidR="00E14A00">
        <w:t>ou</w:t>
      </w:r>
      <w:r w:rsidR="007065A8">
        <w:t xml:space="preserve"> </w:t>
      </w:r>
      <w:r w:rsidR="00570F2F">
        <w:t>2.2</w:t>
      </w:r>
      <w:r w:rsidR="007065A8">
        <w:t xml:space="preserve"> Specifických pravidel té</w:t>
      </w:r>
      <w:r w:rsidR="00695F52">
        <w:t>to výzvy</w:t>
      </w:r>
      <w:r>
        <w:t>,</w:t>
      </w:r>
    </w:p>
    <w:p w14:paraId="7CF55FEF" w14:textId="77777777" w:rsidR="007944C4" w:rsidRDefault="007944C4" w:rsidP="00F55AF6">
      <w:pPr>
        <w:pStyle w:val="Odstavecseseznamem"/>
        <w:numPr>
          <w:ilvl w:val="1"/>
          <w:numId w:val="1"/>
        </w:numPr>
        <w:ind w:left="1134"/>
        <w:jc w:val="both"/>
      </w:pPr>
      <w:r>
        <w:lastRenderedPageBreak/>
        <w:t>popis ukončení realizace projektu, např. kolaudace, uvedení do provozu,</w:t>
      </w:r>
    </w:p>
    <w:p w14:paraId="53346351" w14:textId="02A555EE" w:rsidR="003062B1" w:rsidRPr="003062B1" w:rsidRDefault="007944C4" w:rsidP="003062B1">
      <w:pPr>
        <w:pStyle w:val="Odstavecseseznamem"/>
        <w:numPr>
          <w:ilvl w:val="1"/>
          <w:numId w:val="1"/>
        </w:numPr>
        <w:ind w:left="1134"/>
        <w:jc w:val="both"/>
      </w:pPr>
      <w:r>
        <w:t>konečný stav –</w:t>
      </w:r>
      <w:r w:rsidR="0061454E">
        <w:t xml:space="preserve"> </w:t>
      </w:r>
      <w:r>
        <w:t>popis po realizaci projektu</w:t>
      </w:r>
      <w:r w:rsidR="002651C0">
        <w:t>:</w:t>
      </w:r>
    </w:p>
    <w:p w14:paraId="5F72944A" w14:textId="20AD1485" w:rsidR="003062B1" w:rsidRPr="003062B1" w:rsidRDefault="003062B1" w:rsidP="006559E8">
      <w:pPr>
        <w:pStyle w:val="Odstavecseseznamem"/>
        <w:numPr>
          <w:ilvl w:val="2"/>
          <w:numId w:val="1"/>
        </w:numPr>
        <w:ind w:left="1560"/>
        <w:jc w:val="both"/>
        <w:rPr>
          <w:b/>
          <w:i/>
        </w:rPr>
      </w:pPr>
      <w:r w:rsidRPr="003062B1">
        <w:t>popis odborných učeben podpořených z IROP (vybavení učeben, náplň výuky, zaměření předmětů, vazba na konkrétní klíčové kompetence IROP a definované obory a oblasti vzdělávání), předpokládané časové vytížení učebny ve školním</w:t>
      </w:r>
      <w:r>
        <w:t xml:space="preserve"> roce (týdně), kapacita učebny</w:t>
      </w:r>
      <w:r w:rsidRPr="003062B1">
        <w:t xml:space="preserve">; </w:t>
      </w:r>
      <w:r w:rsidRPr="003062B1">
        <w:rPr>
          <w:i/>
        </w:rPr>
        <w:t>pozn.: každou učebnu popište zvlášť.</w:t>
      </w:r>
    </w:p>
    <w:p w14:paraId="240BB06D" w14:textId="2CC4FCF5" w:rsidR="003062B1" w:rsidRDefault="003062B1" w:rsidP="006559E8">
      <w:pPr>
        <w:pStyle w:val="Odstavecseseznamem"/>
        <w:numPr>
          <w:ilvl w:val="2"/>
          <w:numId w:val="1"/>
        </w:numPr>
        <w:ind w:left="1560"/>
        <w:jc w:val="both"/>
      </w:pPr>
      <w:r w:rsidRPr="003062B1">
        <w:t>popis nových kmenových učeben podpořených z IROP (počet vybudovaných učeben, kapacity nově vybudovan</w:t>
      </w:r>
      <w:r w:rsidR="00C56E52">
        <w:t>ých učeben, vybavení učeben</w:t>
      </w:r>
      <w:r w:rsidRPr="003062B1">
        <w:t>; pozn.: každou učebnu popište zvlášť</w:t>
      </w:r>
      <w:r w:rsidR="008B7DA8">
        <w:t>; realizace kmenových učeben není umožněna na území SO ORP bez SVL, tj. Kravaře, Hlučín, Bílovec, Český Těšín, Jablunkov a Frýdlant nad Ostravicí</w:t>
      </w:r>
      <w:r w:rsidRPr="003062B1">
        <w:t>.</w:t>
      </w:r>
    </w:p>
    <w:p w14:paraId="1C291D4C" w14:textId="77777777" w:rsidR="00803094" w:rsidRDefault="00803094" w:rsidP="00803094">
      <w:pPr>
        <w:pStyle w:val="Odstavecseseznamem"/>
        <w:ind w:left="1560"/>
        <w:jc w:val="both"/>
      </w:pPr>
    </w:p>
    <w:tbl>
      <w:tblPr>
        <w:tblStyle w:val="Mkatabulky"/>
        <w:tblW w:w="0" w:type="auto"/>
        <w:tblInd w:w="720" w:type="dxa"/>
        <w:tblLook w:val="04A0" w:firstRow="1" w:lastRow="0" w:firstColumn="1" w:lastColumn="0" w:noHBand="0" w:noVBand="1"/>
      </w:tblPr>
      <w:tblGrid>
        <w:gridCol w:w="4309"/>
        <w:gridCol w:w="4259"/>
      </w:tblGrid>
      <w:tr w:rsidR="00803094" w:rsidRPr="00FF614B" w14:paraId="0A1BEF62" w14:textId="77777777" w:rsidTr="00492834">
        <w:tc>
          <w:tcPr>
            <w:tcW w:w="4309" w:type="dxa"/>
          </w:tcPr>
          <w:p w14:paraId="5C41A508" w14:textId="77777777" w:rsidR="00803094" w:rsidRPr="00FF614B" w:rsidRDefault="00803094" w:rsidP="00492834">
            <w:pPr>
              <w:pStyle w:val="Odstavecseseznamem"/>
              <w:numPr>
                <w:ilvl w:val="0"/>
                <w:numId w:val="1"/>
              </w:numPr>
              <w:jc w:val="both"/>
              <w:rPr>
                <w:b/>
              </w:rPr>
            </w:pPr>
            <w:r w:rsidRPr="00FF614B">
              <w:rPr>
                <w:b/>
              </w:rPr>
              <w:t>Sledovaný údaj za celou školu</w:t>
            </w:r>
          </w:p>
        </w:tc>
        <w:tc>
          <w:tcPr>
            <w:tcW w:w="4259" w:type="dxa"/>
          </w:tcPr>
          <w:p w14:paraId="5D651678" w14:textId="77777777" w:rsidR="00803094" w:rsidRPr="00FF614B" w:rsidRDefault="00803094" w:rsidP="00492834">
            <w:pPr>
              <w:pStyle w:val="Odstavecseseznamem"/>
              <w:ind w:left="0"/>
              <w:jc w:val="both"/>
              <w:rPr>
                <w:b/>
              </w:rPr>
            </w:pPr>
            <w:r w:rsidRPr="00FF614B">
              <w:rPr>
                <w:b/>
              </w:rPr>
              <w:t>hodnota</w:t>
            </w:r>
          </w:p>
        </w:tc>
      </w:tr>
      <w:tr w:rsidR="00803094" w:rsidRPr="00FF614B" w14:paraId="0C94F08E" w14:textId="77777777" w:rsidTr="00492834">
        <w:tc>
          <w:tcPr>
            <w:tcW w:w="4309" w:type="dxa"/>
          </w:tcPr>
          <w:p w14:paraId="6CBB4AC1" w14:textId="77777777" w:rsidR="00803094" w:rsidRPr="00FF614B" w:rsidRDefault="00803094" w:rsidP="00492834">
            <w:pPr>
              <w:pStyle w:val="Odstavecseseznamem"/>
              <w:ind w:left="0"/>
              <w:jc w:val="both"/>
            </w:pPr>
            <w:r w:rsidRPr="00FF614B">
              <w:t>Výchozí počet kmenových učeben školy</w:t>
            </w:r>
          </w:p>
        </w:tc>
        <w:tc>
          <w:tcPr>
            <w:tcW w:w="4259" w:type="dxa"/>
          </w:tcPr>
          <w:p w14:paraId="682FCB3E" w14:textId="77777777" w:rsidR="00803094" w:rsidRPr="00FF614B" w:rsidRDefault="00803094" w:rsidP="00492834">
            <w:pPr>
              <w:pStyle w:val="Odstavecseseznamem"/>
              <w:ind w:left="0"/>
              <w:jc w:val="both"/>
            </w:pPr>
          </w:p>
        </w:tc>
      </w:tr>
      <w:tr w:rsidR="00803094" w:rsidRPr="00FF614B" w14:paraId="6CD4781A" w14:textId="77777777" w:rsidTr="00492834">
        <w:tc>
          <w:tcPr>
            <w:tcW w:w="4309" w:type="dxa"/>
          </w:tcPr>
          <w:p w14:paraId="48DD21B2" w14:textId="653849E1" w:rsidR="00803094" w:rsidRPr="00FF614B" w:rsidRDefault="00803094" w:rsidP="00492834">
            <w:pPr>
              <w:pStyle w:val="Odstavecseseznamem"/>
              <w:ind w:left="0"/>
              <w:jc w:val="both"/>
            </w:pPr>
            <w:r w:rsidRPr="00FF614B">
              <w:t>Počet vybudovaných kmenových učeben z</w:t>
            </w:r>
            <w:r w:rsidR="003F525D">
              <w:t> </w:t>
            </w:r>
            <w:r w:rsidRPr="00FF614B">
              <w:t>IROP</w:t>
            </w:r>
          </w:p>
        </w:tc>
        <w:tc>
          <w:tcPr>
            <w:tcW w:w="4259" w:type="dxa"/>
          </w:tcPr>
          <w:p w14:paraId="666286A6" w14:textId="77777777" w:rsidR="00803094" w:rsidRPr="00FF614B" w:rsidRDefault="00803094" w:rsidP="00492834">
            <w:pPr>
              <w:pStyle w:val="Odstavecseseznamem"/>
              <w:ind w:left="0"/>
              <w:jc w:val="both"/>
            </w:pPr>
          </w:p>
        </w:tc>
      </w:tr>
      <w:tr w:rsidR="00803094" w:rsidRPr="00FF614B" w14:paraId="38B0C762" w14:textId="77777777" w:rsidTr="00492834">
        <w:tc>
          <w:tcPr>
            <w:tcW w:w="4309" w:type="dxa"/>
          </w:tcPr>
          <w:p w14:paraId="2E106991" w14:textId="77777777" w:rsidR="00803094" w:rsidRPr="00FF614B" w:rsidRDefault="00803094" w:rsidP="00492834">
            <w:pPr>
              <w:pStyle w:val="Odstavecseseznamem"/>
              <w:ind w:left="0"/>
              <w:jc w:val="both"/>
            </w:pPr>
            <w:r w:rsidRPr="00FF614B">
              <w:t>Počet kmenových učeben školy po realizaci projektu</w:t>
            </w:r>
            <w:r w:rsidRPr="00FF614B" w:rsidDel="003315D5">
              <w:t xml:space="preserve"> </w:t>
            </w:r>
          </w:p>
        </w:tc>
        <w:tc>
          <w:tcPr>
            <w:tcW w:w="4259" w:type="dxa"/>
          </w:tcPr>
          <w:p w14:paraId="46AEBDB6" w14:textId="77777777" w:rsidR="00803094" w:rsidRPr="00FF614B" w:rsidRDefault="00803094" w:rsidP="00492834">
            <w:pPr>
              <w:pStyle w:val="Odstavecseseznamem"/>
              <w:ind w:left="0"/>
              <w:jc w:val="both"/>
            </w:pPr>
          </w:p>
        </w:tc>
      </w:tr>
      <w:tr w:rsidR="00803094" w:rsidRPr="00FF614B" w14:paraId="674CFC20" w14:textId="77777777" w:rsidTr="00492834">
        <w:tc>
          <w:tcPr>
            <w:tcW w:w="4309" w:type="dxa"/>
          </w:tcPr>
          <w:p w14:paraId="70DDD364" w14:textId="3B7731DA" w:rsidR="00803094" w:rsidRPr="00FF614B" w:rsidRDefault="00803094" w:rsidP="00492834">
            <w:pPr>
              <w:pStyle w:val="Odstavecseseznamem"/>
              <w:ind w:left="0"/>
              <w:jc w:val="both"/>
            </w:pPr>
            <w:r w:rsidRPr="00FF614B">
              <w:t>Kapacita vybudovaných kmenových učeben z</w:t>
            </w:r>
            <w:r w:rsidR="003F525D">
              <w:t> </w:t>
            </w:r>
            <w:r w:rsidRPr="00FF614B">
              <w:t>IROP</w:t>
            </w:r>
          </w:p>
        </w:tc>
        <w:tc>
          <w:tcPr>
            <w:tcW w:w="4259" w:type="dxa"/>
          </w:tcPr>
          <w:p w14:paraId="09038689" w14:textId="77777777" w:rsidR="00803094" w:rsidRPr="00FF614B" w:rsidRDefault="00803094" w:rsidP="00492834">
            <w:pPr>
              <w:pStyle w:val="Odstavecseseznamem"/>
              <w:ind w:left="0"/>
              <w:jc w:val="both"/>
            </w:pPr>
          </w:p>
        </w:tc>
      </w:tr>
    </w:tbl>
    <w:p w14:paraId="65B4411D" w14:textId="3C27CF61" w:rsidR="00803094" w:rsidRDefault="00803094" w:rsidP="00803094">
      <w:pPr>
        <w:pStyle w:val="Odstavecseseznamem"/>
        <w:jc w:val="both"/>
        <w:rPr>
          <w:i/>
        </w:rPr>
      </w:pPr>
      <w:r w:rsidRPr="00FF614B">
        <w:rPr>
          <w:i/>
        </w:rPr>
        <w:t>Relevantní pouze pokud je projekt zaměřen na rozšiřování kapacit kmenových učeben</w:t>
      </w:r>
      <w:r>
        <w:rPr>
          <w:i/>
        </w:rPr>
        <w:t>.</w:t>
      </w:r>
    </w:p>
    <w:p w14:paraId="5E4B90D5" w14:textId="77777777" w:rsidR="00803094" w:rsidRPr="003F525D" w:rsidRDefault="00803094" w:rsidP="00803094">
      <w:pPr>
        <w:pStyle w:val="Odstavecseseznamem"/>
        <w:jc w:val="both"/>
        <w:rPr>
          <w:i/>
          <w:sz w:val="12"/>
          <w:szCs w:val="12"/>
        </w:rPr>
      </w:pPr>
    </w:p>
    <w:p w14:paraId="01B206AB" w14:textId="32FC534C" w:rsidR="00803094" w:rsidRDefault="003F525D" w:rsidP="006559E8">
      <w:pPr>
        <w:pStyle w:val="Odstavecseseznamem"/>
        <w:numPr>
          <w:ilvl w:val="2"/>
          <w:numId w:val="1"/>
        </w:numPr>
        <w:ind w:left="1560"/>
        <w:jc w:val="both"/>
      </w:pPr>
      <w:r>
        <w:t>p</w:t>
      </w:r>
      <w:r w:rsidR="00803094" w:rsidRPr="00803094">
        <w:t>opis parametrů konektivity a připojení k</w:t>
      </w:r>
      <w:r>
        <w:t> </w:t>
      </w:r>
      <w:r w:rsidR="00803094" w:rsidRPr="00803094">
        <w:t>internetu</w:t>
      </w:r>
      <w:r>
        <w:t xml:space="preserve"> - </w:t>
      </w:r>
      <w:r w:rsidR="00803094" w:rsidRPr="00803094">
        <w:t>popište parametry vnitřní konektivity a připojení k internetu, a to způsobem, aby bylo ověřitelné, že je plněn požadovaný standard konektivity. (Požadovaný standard je uveden v př</w:t>
      </w:r>
      <w:r w:rsidR="00803094">
        <w:t>íloze Specifických pravidel č. 8</w:t>
      </w:r>
      <w:r w:rsidR="00803094" w:rsidRPr="00803094">
        <w:t>.; relevantní pouze pro projekty, které tuto aktivitu řeší</w:t>
      </w:r>
      <w:r w:rsidR="00CB1E62">
        <w:t>)</w:t>
      </w:r>
      <w:r w:rsidR="00803094" w:rsidRPr="00803094">
        <w:t>.</w:t>
      </w:r>
    </w:p>
    <w:p w14:paraId="06B2008D" w14:textId="77777777" w:rsidR="000E43B1" w:rsidRPr="00911A40" w:rsidRDefault="005B64B6" w:rsidP="00536654">
      <w:pPr>
        <w:pStyle w:val="Nadpis1"/>
        <w:numPr>
          <w:ilvl w:val="0"/>
          <w:numId w:val="3"/>
        </w:numPr>
        <w:jc w:val="both"/>
        <w:rPr>
          <w:caps/>
        </w:rPr>
      </w:pPr>
      <w:bookmarkStart w:id="9" w:name="_Toc451260454"/>
      <w:bookmarkStart w:id="10" w:name="_Toc451260455"/>
      <w:bookmarkStart w:id="11" w:name="_Toc522791276"/>
      <w:bookmarkEnd w:id="9"/>
      <w:bookmarkEnd w:id="10"/>
      <w:r w:rsidRPr="005B64B6">
        <w:rPr>
          <w:caps/>
        </w:rPr>
        <w:t>ZDŮVODNĚNÍ POTŘEBNOSTI REALIZACE PROJEKTU</w:t>
      </w:r>
      <w:bookmarkEnd w:id="11"/>
    </w:p>
    <w:p w14:paraId="75CBCF27" w14:textId="7CBC7B6C" w:rsidR="007D3DE2" w:rsidRPr="007D3DE2" w:rsidRDefault="007D3DE2" w:rsidP="007D3DE2">
      <w:pPr>
        <w:jc w:val="both"/>
        <w:rPr>
          <w:i/>
        </w:rPr>
      </w:pPr>
      <w:r w:rsidRPr="007D3DE2">
        <w:rPr>
          <w:i/>
        </w:rPr>
        <w:t>Pokud je součástí projektu více škol, identifikujte a popište každé zařízení zvlášť.</w:t>
      </w:r>
    </w:p>
    <w:p w14:paraId="26D6F245" w14:textId="7D169FA2" w:rsidR="008B60F4" w:rsidRDefault="006559E8" w:rsidP="00536654">
      <w:pPr>
        <w:pStyle w:val="Odstavecseseznamem"/>
        <w:numPr>
          <w:ilvl w:val="0"/>
          <w:numId w:val="1"/>
        </w:numPr>
        <w:jc w:val="both"/>
      </w:pPr>
      <w:r>
        <w:t>Zdůvodnění potřebnosti r</w:t>
      </w:r>
      <w:r w:rsidR="00001529">
        <w:t>ealizace investic</w:t>
      </w:r>
      <w:r w:rsidR="00380AFD">
        <w:t xml:space="preserve"> </w:t>
      </w:r>
      <w:r w:rsidR="00592B71">
        <w:t>- z</w:t>
      </w:r>
      <w:r w:rsidR="008B60F4" w:rsidRPr="008A3E67">
        <w:t>důvodnění záměru</w:t>
      </w:r>
      <w:r w:rsidR="008B60F4">
        <w:t>, doložení</w:t>
      </w:r>
      <w:r w:rsidR="008B60F4" w:rsidRPr="008D3088">
        <w:t xml:space="preserve"> potřebnost</w:t>
      </w:r>
      <w:r w:rsidR="008B60F4">
        <w:t>i</w:t>
      </w:r>
      <w:r w:rsidR="008B60F4" w:rsidRPr="008D3088">
        <w:t xml:space="preserve"> projektu</w:t>
      </w:r>
      <w:r w:rsidR="008B60F4">
        <w:t>:</w:t>
      </w:r>
    </w:p>
    <w:p w14:paraId="1F191883" w14:textId="784E3B47" w:rsidR="00583336" w:rsidRDefault="00583336" w:rsidP="00536654">
      <w:pPr>
        <w:pStyle w:val="Odstavecseseznamem"/>
        <w:numPr>
          <w:ilvl w:val="1"/>
          <w:numId w:val="1"/>
        </w:numPr>
        <w:jc w:val="both"/>
      </w:pPr>
      <w:r>
        <w:t>zdůvodnění potřebnosti</w:t>
      </w:r>
      <w:r w:rsidR="00803094">
        <w:t xml:space="preserve"> stavby, přístavby, nástavby</w:t>
      </w:r>
      <w:r w:rsidR="00A6795F">
        <w:t xml:space="preserve"> a</w:t>
      </w:r>
      <w:r>
        <w:t xml:space="preserve"> stavebních úprav</w:t>
      </w:r>
      <w:r w:rsidR="00A160EE">
        <w:t>,</w:t>
      </w:r>
    </w:p>
    <w:p w14:paraId="0DFE42F0" w14:textId="20DD9F4D" w:rsidR="002B6536" w:rsidRDefault="00B02C68" w:rsidP="002B6536">
      <w:pPr>
        <w:pStyle w:val="Odstavecseseznamem"/>
        <w:numPr>
          <w:ilvl w:val="1"/>
          <w:numId w:val="1"/>
        </w:numPr>
        <w:jc w:val="both"/>
      </w:pPr>
      <w:r>
        <w:t>zdůvodnění potřebnosti nákupu vybavení</w:t>
      </w:r>
      <w:r w:rsidR="00803094">
        <w:t>,</w:t>
      </w:r>
      <w:r w:rsidR="002B6536">
        <w:t xml:space="preserve"> </w:t>
      </w:r>
    </w:p>
    <w:p w14:paraId="0CF98080" w14:textId="3365D0EA" w:rsidR="00803094" w:rsidRDefault="002B6536" w:rsidP="00001529">
      <w:pPr>
        <w:pStyle w:val="Odstavecseseznamem"/>
        <w:numPr>
          <w:ilvl w:val="1"/>
          <w:numId w:val="1"/>
        </w:numPr>
        <w:jc w:val="both"/>
      </w:pPr>
      <w:r>
        <w:t>zdůvodnění potřebnosti nákupu kompenzačních pomůcek, pokud je relevantní,</w:t>
      </w:r>
    </w:p>
    <w:p w14:paraId="348DE37F" w14:textId="2A13EBDF" w:rsidR="00001529" w:rsidRDefault="00001529" w:rsidP="006559E8">
      <w:pPr>
        <w:pStyle w:val="Odstavecseseznamem"/>
        <w:numPr>
          <w:ilvl w:val="1"/>
          <w:numId w:val="1"/>
        </w:numPr>
        <w:jc w:val="both"/>
      </w:pPr>
      <w:r>
        <w:t>zdůvodnění potřebnosti nákupu budovy,</w:t>
      </w:r>
    </w:p>
    <w:p w14:paraId="1BB2B888" w14:textId="02D2C2BB" w:rsidR="00E52C8E" w:rsidRPr="00944A87" w:rsidRDefault="00803094" w:rsidP="006559E8">
      <w:pPr>
        <w:pStyle w:val="Odstavecseseznamem"/>
        <w:numPr>
          <w:ilvl w:val="1"/>
          <w:numId w:val="1"/>
        </w:numPr>
        <w:jc w:val="both"/>
      </w:pPr>
      <w:r>
        <w:t>zdůvodnění potřebnosti vnitřní konektivity</w:t>
      </w:r>
      <w:r w:rsidR="006559E8">
        <w:t>.</w:t>
      </w:r>
    </w:p>
    <w:p w14:paraId="301EB4ED" w14:textId="29FDD5FA" w:rsidR="00001529" w:rsidRPr="00FF614B" w:rsidRDefault="00001529" w:rsidP="00001529">
      <w:pPr>
        <w:pStyle w:val="Odstavecseseznamem"/>
        <w:numPr>
          <w:ilvl w:val="0"/>
          <w:numId w:val="1"/>
        </w:numPr>
        <w:jc w:val="both"/>
      </w:pPr>
      <w:r>
        <w:t xml:space="preserve">Zdůvodnění potřebnosti realizace odborných učeben a výukových prostor s vazbou na klíčové </w:t>
      </w:r>
      <w:r w:rsidRPr="00FF614B">
        <w:t>kompetence IROP.</w:t>
      </w:r>
    </w:p>
    <w:p w14:paraId="40F3873A" w14:textId="004237A6" w:rsidR="00001529" w:rsidRDefault="00001529" w:rsidP="00001529">
      <w:pPr>
        <w:pStyle w:val="Odstavecseseznamem"/>
        <w:numPr>
          <w:ilvl w:val="0"/>
          <w:numId w:val="1"/>
        </w:numPr>
        <w:jc w:val="both"/>
      </w:pPr>
      <w:r>
        <w:t xml:space="preserve">Zdůvodnění potřebnosti realizace nových kmenových učeben. </w:t>
      </w:r>
    </w:p>
    <w:p w14:paraId="075D929B" w14:textId="33A22988" w:rsidR="00001529" w:rsidRDefault="00001529" w:rsidP="00001529">
      <w:pPr>
        <w:pStyle w:val="Odstavecseseznamem"/>
        <w:numPr>
          <w:ilvl w:val="1"/>
          <w:numId w:val="1"/>
        </w:numPr>
        <w:jc w:val="both"/>
      </w:pPr>
      <w:r>
        <w:t>A) z důvodu snižování počtu žáků ve třídě</w:t>
      </w:r>
      <w:r w:rsidR="00DF2C6F">
        <w:t xml:space="preserve"> (u kolika tříd dojde ke snížení počtu žáků ve třídě a jakým způsobem)</w:t>
      </w:r>
    </w:p>
    <w:p w14:paraId="7DDECE4F" w14:textId="77777777" w:rsidR="008C1FFF" w:rsidRDefault="00001529" w:rsidP="00AB326B">
      <w:pPr>
        <w:pStyle w:val="Odstavecseseznamem"/>
        <w:numPr>
          <w:ilvl w:val="1"/>
          <w:numId w:val="1"/>
        </w:numPr>
        <w:jc w:val="both"/>
      </w:pPr>
      <w:r>
        <w:lastRenderedPageBreak/>
        <w:t>B) z důvodu demografické potřebnosti</w:t>
      </w:r>
      <w:r w:rsidR="008C1FFF">
        <w:t xml:space="preserve"> - </w:t>
      </w:r>
      <w:r w:rsidR="00DF2C6F" w:rsidRPr="00DF2C6F">
        <w:t>demografická analýza v místě realizace projektu (v obci a příp</w:t>
      </w:r>
      <w:r w:rsidR="008C1FFF">
        <w:t>adných spádových obcí) zaměřená:</w:t>
      </w:r>
    </w:p>
    <w:p w14:paraId="5ED69DC2" w14:textId="77777777" w:rsidR="008C1FFF" w:rsidRDefault="00DF2C6F" w:rsidP="008C1FFF">
      <w:pPr>
        <w:pStyle w:val="Odstavecseseznamem"/>
        <w:numPr>
          <w:ilvl w:val="2"/>
          <w:numId w:val="1"/>
        </w:numPr>
      </w:pPr>
      <w:r w:rsidRPr="00DF2C6F">
        <w:t>na</w:t>
      </w:r>
      <w:r>
        <w:t xml:space="preserve"> </w:t>
      </w:r>
      <w:r w:rsidRPr="00DF2C6F">
        <w:t>vývoj po</w:t>
      </w:r>
      <w:r>
        <w:t>čtu narozených dětí od roku 2013 do roku 2019</w:t>
      </w:r>
      <w:r w:rsidR="008C1FFF">
        <w:t xml:space="preserve"> </w:t>
      </w:r>
    </w:p>
    <w:p w14:paraId="32E1050A" w14:textId="77777777" w:rsidR="008C1FFF" w:rsidRDefault="008C1FFF" w:rsidP="008C1FFF">
      <w:pPr>
        <w:pStyle w:val="Odstavecseseznamem"/>
        <w:numPr>
          <w:ilvl w:val="2"/>
          <w:numId w:val="1"/>
        </w:numPr>
      </w:pPr>
      <w:r>
        <w:t>celkový vývoj počtu obyvatel od roku 2013 do roku 2019</w:t>
      </w:r>
    </w:p>
    <w:p w14:paraId="0598DCE2" w14:textId="175BABF8" w:rsidR="00001529" w:rsidRDefault="008C1FFF" w:rsidP="008C1FFF">
      <w:pPr>
        <w:pStyle w:val="Odstavecseseznamem"/>
        <w:numPr>
          <w:ilvl w:val="2"/>
          <w:numId w:val="1"/>
        </w:numPr>
      </w:pPr>
      <w:r w:rsidRPr="008C1FFF">
        <w:t>prognóza dalšího vývoje počtu obyvatel</w:t>
      </w:r>
    </w:p>
    <w:p w14:paraId="367E852E" w14:textId="5F12A004" w:rsidR="00001529" w:rsidRPr="00FF614B" w:rsidRDefault="00001529" w:rsidP="00001529">
      <w:pPr>
        <w:pStyle w:val="Odstavecseseznamem"/>
        <w:numPr>
          <w:ilvl w:val="1"/>
          <w:numId w:val="1"/>
        </w:numPr>
        <w:jc w:val="both"/>
      </w:pPr>
      <w:r>
        <w:t>C) kombinované zdůvodnění</w:t>
      </w:r>
      <w:r w:rsidR="00DF2C6F">
        <w:t xml:space="preserve"> A a B</w:t>
      </w:r>
    </w:p>
    <w:p w14:paraId="325DFBA5" w14:textId="693D8C0C" w:rsidR="00120954" w:rsidRPr="00F5585A" w:rsidRDefault="00001529" w:rsidP="00536654">
      <w:pPr>
        <w:pStyle w:val="Odstavecseseznamem"/>
        <w:numPr>
          <w:ilvl w:val="0"/>
          <w:numId w:val="1"/>
        </w:numPr>
        <w:jc w:val="both"/>
        <w:rPr>
          <w:i/>
        </w:rPr>
      </w:pPr>
      <w:r>
        <w:t>D</w:t>
      </w:r>
      <w:r w:rsidR="00120954">
        <w:t xml:space="preserve">alší zdroje (dokumenty či analýzy), ve kterých je doložena potřebnost. </w:t>
      </w:r>
    </w:p>
    <w:p w14:paraId="5A8BB24B" w14:textId="77777777" w:rsidR="00727161" w:rsidRPr="004A323F" w:rsidRDefault="00727161" w:rsidP="00727161">
      <w:pPr>
        <w:pStyle w:val="Nadpis1"/>
        <w:numPr>
          <w:ilvl w:val="0"/>
          <w:numId w:val="3"/>
        </w:numPr>
        <w:jc w:val="both"/>
        <w:rPr>
          <w:caps/>
        </w:rPr>
      </w:pPr>
      <w:bookmarkStart w:id="12" w:name="_Toc522791277"/>
      <w:r w:rsidRPr="004A323F">
        <w:rPr>
          <w:caps/>
        </w:rPr>
        <w:t>Připravenost projektu k realizaci</w:t>
      </w:r>
      <w:bookmarkEnd w:id="12"/>
    </w:p>
    <w:p w14:paraId="3C43E0C8" w14:textId="77777777" w:rsidR="00727161" w:rsidRPr="00482EA1" w:rsidRDefault="00727161" w:rsidP="00727161">
      <w:pPr>
        <w:pStyle w:val="Odstavecseseznamem"/>
        <w:numPr>
          <w:ilvl w:val="0"/>
          <w:numId w:val="1"/>
        </w:numPr>
        <w:jc w:val="both"/>
      </w:pPr>
      <w:r w:rsidRPr="00482EA1">
        <w:t>Technická připravenost:</w:t>
      </w:r>
    </w:p>
    <w:p w14:paraId="131323F6" w14:textId="77777777" w:rsidR="00727161" w:rsidRDefault="00727161" w:rsidP="00727161">
      <w:pPr>
        <w:pStyle w:val="Odstavecseseznamem"/>
        <w:numPr>
          <w:ilvl w:val="1"/>
          <w:numId w:val="1"/>
        </w:numPr>
        <w:jc w:val="both"/>
      </w:pPr>
      <w:r w:rsidRPr="00482EA1">
        <w:t>majetkoprávní vztahy,</w:t>
      </w:r>
    </w:p>
    <w:p w14:paraId="60575CE5" w14:textId="77777777" w:rsidR="00727161" w:rsidRPr="006C4405" w:rsidRDefault="00727161" w:rsidP="00727161">
      <w:pPr>
        <w:pStyle w:val="Odstavecseseznamem"/>
        <w:numPr>
          <w:ilvl w:val="1"/>
          <w:numId w:val="1"/>
        </w:numPr>
        <w:jc w:val="both"/>
      </w:pPr>
      <w:r w:rsidRPr="006C4405">
        <w:t>připravenost projektové dokumentace,</w:t>
      </w:r>
    </w:p>
    <w:p w14:paraId="1293B6CE"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43A771A1" w14:textId="77777777" w:rsidR="00592B71" w:rsidRPr="00ED4296" w:rsidRDefault="00592B71" w:rsidP="00592B71">
      <w:pPr>
        <w:pStyle w:val="Odstavecseseznamem"/>
        <w:numPr>
          <w:ilvl w:val="1"/>
          <w:numId w:val="1"/>
        </w:numPr>
        <w:jc w:val="both"/>
        <w:rPr>
          <w:color w:val="000000" w:themeColor="text1"/>
        </w:rPr>
      </w:pPr>
      <w:r>
        <w:rPr>
          <w:color w:val="000000" w:themeColor="text1"/>
        </w:rPr>
        <w:t>stav</w:t>
      </w:r>
      <w:r w:rsidRPr="00413EC5">
        <w:rPr>
          <w:color w:val="000000" w:themeColor="text1"/>
        </w:rPr>
        <w:t> závazných stanovisek dotčených orgánů státní správy</w:t>
      </w:r>
      <w:r>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09BF13D8" w14:textId="77777777" w:rsidR="00592B71" w:rsidRDefault="00592B71" w:rsidP="00592B71">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0268FD98" w14:textId="453DA396" w:rsidR="00592B71" w:rsidRDefault="00592B71" w:rsidP="00592B71">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530A44BA" w14:textId="0522B3C8" w:rsidR="00727161" w:rsidRPr="00482EA1" w:rsidRDefault="00592B71" w:rsidP="00727161">
      <w:pPr>
        <w:pStyle w:val="Odstavecseseznamem"/>
        <w:numPr>
          <w:ilvl w:val="0"/>
          <w:numId w:val="1"/>
        </w:numPr>
        <w:jc w:val="both"/>
      </w:pPr>
      <w:r>
        <w:t>Finanční připravenost</w:t>
      </w:r>
      <w:r w:rsidR="00727161" w:rsidRPr="00482EA1">
        <w:t>:</w:t>
      </w:r>
    </w:p>
    <w:p w14:paraId="77F01ABB" w14:textId="1F57BA8D" w:rsidR="00A27917" w:rsidRDefault="00727161" w:rsidP="00570F2F">
      <w:pPr>
        <w:pStyle w:val="Odstavecseseznamem"/>
        <w:numPr>
          <w:ilvl w:val="1"/>
          <w:numId w:val="1"/>
        </w:numPr>
        <w:jc w:val="both"/>
      </w:pPr>
      <w:r w:rsidRPr="00482EA1">
        <w:t>způsob financování realiza</w:t>
      </w:r>
      <w:r>
        <w:t>ce projektu, popis zajištění předfinancování a</w:t>
      </w:r>
      <w:r w:rsidR="00592B71">
        <w:t> </w:t>
      </w:r>
      <w:r>
        <w:t>spolufinancování projektu.</w:t>
      </w:r>
    </w:p>
    <w:p w14:paraId="7B31C87D" w14:textId="4251F02A" w:rsidR="00AE5E00" w:rsidRPr="00AE5E00" w:rsidRDefault="00AE5E00" w:rsidP="00AE5E00">
      <w:pPr>
        <w:pStyle w:val="Nadpis1"/>
        <w:numPr>
          <w:ilvl w:val="0"/>
          <w:numId w:val="3"/>
        </w:numPr>
        <w:ind w:left="851" w:hanging="567"/>
        <w:jc w:val="both"/>
        <w:rPr>
          <w:caps/>
        </w:rPr>
      </w:pPr>
      <w:bookmarkStart w:id="13" w:name="_Toc451260459"/>
      <w:bookmarkStart w:id="14" w:name="_Toc451260461"/>
      <w:bookmarkStart w:id="15" w:name="_Toc451260462"/>
      <w:bookmarkStart w:id="16" w:name="_Toc452728461"/>
      <w:bookmarkStart w:id="17" w:name="_Toc517947863"/>
      <w:bookmarkStart w:id="18" w:name="_Toc522791278"/>
      <w:bookmarkEnd w:id="13"/>
      <w:bookmarkEnd w:id="14"/>
      <w:bookmarkEnd w:id="15"/>
      <w:r w:rsidRPr="004A323F">
        <w:rPr>
          <w:caps/>
        </w:rPr>
        <w:t>Management projektu</w:t>
      </w:r>
      <w:r>
        <w:rPr>
          <w:caps/>
        </w:rPr>
        <w:t xml:space="preserve"> a řízení lidských zdrojů</w:t>
      </w:r>
      <w:bookmarkEnd w:id="16"/>
      <w:bookmarkEnd w:id="17"/>
      <w:bookmarkEnd w:id="18"/>
    </w:p>
    <w:p w14:paraId="29F6EAD0" w14:textId="2021B2EC" w:rsidR="00AE5E00" w:rsidRDefault="00380AFD" w:rsidP="00AE5E00">
      <w:pPr>
        <w:pStyle w:val="Odstavecseseznamem"/>
        <w:numPr>
          <w:ilvl w:val="0"/>
          <w:numId w:val="21"/>
        </w:numPr>
        <w:jc w:val="both"/>
      </w:pPr>
      <w:r>
        <w:t>Zajištění administrativní kapacity - p</w:t>
      </w:r>
      <w:r w:rsidR="00AE5E00" w:rsidRPr="0057565F">
        <w:t xml:space="preserve">očet a kvalifikace </w:t>
      </w:r>
      <w:r w:rsidR="00AE5E00">
        <w:t>osob</w:t>
      </w:r>
      <w:r w:rsidR="00AE5E00" w:rsidRPr="0057565F">
        <w:t>, kte</w:t>
      </w:r>
      <w:r w:rsidR="00AE5E00">
        <w:t>ré</w:t>
      </w:r>
      <w:r w:rsidR="00AE5E00" w:rsidRPr="0057565F">
        <w:t xml:space="preserve"> budou řídit projekt </w:t>
      </w:r>
      <w:r>
        <w:t>v době jeho realizace a udržitelnosti</w:t>
      </w:r>
      <w:r w:rsidR="00AB326B">
        <w:t xml:space="preserve"> </w:t>
      </w:r>
      <w:r w:rsidR="00AE5E00">
        <w:t>a</w:t>
      </w:r>
      <w:r w:rsidR="00AE5E00" w:rsidRPr="0057565F">
        <w:t xml:space="preserve"> vyčíslení nákladů na jejich osobní výdaje, dopravu, telefon, počítač, kancelářské potřeby – odhad v řádu desetitisíců</w:t>
      </w:r>
      <w:r w:rsidR="00AE5E00">
        <w:t>.</w:t>
      </w:r>
    </w:p>
    <w:p w14:paraId="3EF3DD83" w14:textId="3FBF9872" w:rsidR="00AE5E00" w:rsidRPr="00AE5E00" w:rsidRDefault="00AE5E00" w:rsidP="00AE5E00">
      <w:pPr>
        <w:pStyle w:val="Odstavecseseznamem"/>
        <w:numPr>
          <w:ilvl w:val="0"/>
          <w:numId w:val="21"/>
        </w:numPr>
        <w:jc w:val="both"/>
      </w:pPr>
      <w:r>
        <w:t xml:space="preserve">Pokud se liší provozovatel projektu od příjemce podpory popis organizačních a finančních vztahů mezi příjemcem podpory a provozovatelem v době realizace. </w:t>
      </w:r>
    </w:p>
    <w:p w14:paraId="513E7D28" w14:textId="38F8E19C" w:rsidR="00932786" w:rsidRPr="004A323F" w:rsidRDefault="00932786" w:rsidP="00536654">
      <w:pPr>
        <w:pStyle w:val="Nadpis1"/>
        <w:numPr>
          <w:ilvl w:val="0"/>
          <w:numId w:val="3"/>
        </w:numPr>
        <w:jc w:val="both"/>
        <w:rPr>
          <w:rFonts w:eastAsiaTheme="minorHAnsi"/>
          <w:caps/>
        </w:rPr>
      </w:pPr>
      <w:bookmarkStart w:id="19" w:name="_Toc522791279"/>
      <w:r w:rsidRPr="004A323F">
        <w:rPr>
          <w:rFonts w:eastAsiaTheme="minorHAnsi"/>
          <w:caps/>
        </w:rPr>
        <w:t>Výstupy projektu</w:t>
      </w:r>
      <w:bookmarkEnd w:id="19"/>
    </w:p>
    <w:p w14:paraId="65543FDF"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6C232DC5" w14:textId="02147E62" w:rsidR="00632B48" w:rsidRDefault="00155A3F" w:rsidP="00536654">
      <w:pPr>
        <w:pStyle w:val="Odstavecseseznamem"/>
        <w:numPr>
          <w:ilvl w:val="1"/>
          <w:numId w:val="1"/>
        </w:numPr>
        <w:jc w:val="both"/>
      </w:pPr>
      <w:r w:rsidRPr="00155A3F">
        <w:t>výstup</w:t>
      </w:r>
      <w:r w:rsidR="00592B71">
        <w:t>y</w:t>
      </w:r>
      <w:r w:rsidRPr="00155A3F">
        <w:t xml:space="preserve"> projektu, </w:t>
      </w:r>
    </w:p>
    <w:p w14:paraId="1C9FBDA7" w14:textId="07C0AFDC" w:rsidR="00DD6049" w:rsidRDefault="00FF25AA" w:rsidP="00536654">
      <w:pPr>
        <w:pStyle w:val="Odstavecseseznamem"/>
        <w:numPr>
          <w:ilvl w:val="1"/>
          <w:numId w:val="1"/>
        </w:numPr>
        <w:jc w:val="both"/>
      </w:pPr>
      <w:r>
        <w:lastRenderedPageBreak/>
        <w:t xml:space="preserve">průkazné doložení a </w:t>
      </w:r>
      <w:r w:rsidR="00526EDC">
        <w:t xml:space="preserve">termín </w:t>
      </w:r>
      <w:r w:rsidR="00DD6049">
        <w:t>na</w:t>
      </w:r>
      <w:r w:rsidR="00526EDC">
        <w:t>plnění</w:t>
      </w:r>
      <w:r w:rsidR="00096838">
        <w:t xml:space="preserve"> cílů projektu</w:t>
      </w:r>
      <w:r w:rsidR="009D6E37">
        <w:t>.</w:t>
      </w:r>
    </w:p>
    <w:p w14:paraId="373B767A" w14:textId="619CEE03"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8C1FFF">
        <w:t xml:space="preserve"> během školního roku</w:t>
      </w:r>
      <w:r w:rsidR="00526EDC">
        <w:t>.</w:t>
      </w:r>
    </w:p>
    <w:p w14:paraId="6768412F" w14:textId="06272EF7" w:rsidR="00AE5E00" w:rsidRDefault="00BA23EC" w:rsidP="00BA23EC">
      <w:pPr>
        <w:pStyle w:val="Odstavecseseznamem"/>
        <w:numPr>
          <w:ilvl w:val="0"/>
          <w:numId w:val="1"/>
        </w:numPr>
        <w:jc w:val="both"/>
      </w:pPr>
      <w:r>
        <w:t xml:space="preserve">Popis časového využití vybudované infrastruktury k vedlejší, hospodářské činnosti (např. </w:t>
      </w:r>
      <w:r w:rsidR="00256DA9">
        <w:t>pronájmy či využití prostor/vybavení mimo dopad na cílové skupiny</w:t>
      </w:r>
      <w:r>
        <w:t xml:space="preserve">). Infrastruktura může být využívána na vedlejší činnost maximálně do 15 % roční celkové kapacity.  </w:t>
      </w:r>
    </w:p>
    <w:p w14:paraId="5936CA6E" w14:textId="47D9D24A" w:rsidR="00AE5E00" w:rsidRDefault="00FC64F5" w:rsidP="008C1FFF">
      <w:pPr>
        <w:pStyle w:val="Odstavecseseznamem"/>
        <w:numPr>
          <w:ilvl w:val="0"/>
          <w:numId w:val="1"/>
        </w:numPr>
        <w:jc w:val="both"/>
      </w:pPr>
      <w:r>
        <w:rPr>
          <w:rFonts w:cstheme="minorHAnsi"/>
        </w:rPr>
        <w:t>I</w:t>
      </w:r>
      <w:r w:rsidR="00AE5E00">
        <w:rPr>
          <w:rFonts w:cstheme="minorHAnsi"/>
        </w:rPr>
        <w:t>ndikátor</w:t>
      </w:r>
      <w:r>
        <w:rPr>
          <w:rFonts w:cstheme="minorHAnsi"/>
        </w:rPr>
        <w:t>y</w:t>
      </w:r>
      <w:r w:rsidR="008C1FFF">
        <w:rPr>
          <w:rFonts w:cstheme="minorHAnsi"/>
        </w:rPr>
        <w:t xml:space="preserve"> (viz příloha Pravidel č. 2 </w:t>
      </w:r>
      <w:r w:rsidR="008C1FFF" w:rsidRPr="008C1FFF">
        <w:rPr>
          <w:rFonts w:cstheme="minorHAnsi"/>
        </w:rPr>
        <w:t>Metodické listy indikátorů</w:t>
      </w:r>
      <w:r w:rsidR="008C1FFF">
        <w:rPr>
          <w:rFonts w:cstheme="minorHAnsi"/>
        </w:rPr>
        <w:t>)</w:t>
      </w:r>
      <w:r>
        <w:rPr>
          <w:rFonts w:cstheme="minorHAnsi"/>
        </w:rPr>
        <w:t>:</w:t>
      </w:r>
    </w:p>
    <w:tbl>
      <w:tblPr>
        <w:tblStyle w:val="Mkatabulky"/>
        <w:tblW w:w="7792" w:type="dxa"/>
        <w:jc w:val="center"/>
        <w:tblLayout w:type="fixed"/>
        <w:tblLook w:val="04A0" w:firstRow="1" w:lastRow="0" w:firstColumn="1" w:lastColumn="0" w:noHBand="0" w:noVBand="1"/>
      </w:tblPr>
      <w:tblGrid>
        <w:gridCol w:w="918"/>
        <w:gridCol w:w="3188"/>
        <w:gridCol w:w="1843"/>
        <w:gridCol w:w="1843"/>
      </w:tblGrid>
      <w:tr w:rsidR="00AE5E00" w14:paraId="44BB99BD" w14:textId="77777777" w:rsidTr="005223CF">
        <w:trPr>
          <w:jc w:val="center"/>
        </w:trPr>
        <w:tc>
          <w:tcPr>
            <w:tcW w:w="918" w:type="dxa"/>
          </w:tcPr>
          <w:p w14:paraId="44253625" w14:textId="77777777" w:rsidR="00AE5E00" w:rsidRPr="00242B75" w:rsidRDefault="00AE5E00" w:rsidP="00F76B2C">
            <w:pPr>
              <w:pStyle w:val="Odstavecseseznamem"/>
              <w:ind w:left="0"/>
              <w:jc w:val="center"/>
              <w:rPr>
                <w:rFonts w:cstheme="minorHAnsi"/>
                <w:b/>
              </w:rPr>
            </w:pPr>
            <w:r w:rsidRPr="00242B75">
              <w:rPr>
                <w:rFonts w:cstheme="minorHAnsi"/>
                <w:b/>
              </w:rPr>
              <w:t>Kód</w:t>
            </w:r>
          </w:p>
        </w:tc>
        <w:tc>
          <w:tcPr>
            <w:tcW w:w="3188" w:type="dxa"/>
          </w:tcPr>
          <w:p w14:paraId="629AF69E" w14:textId="77777777" w:rsidR="00AE5E00" w:rsidRPr="00242B75" w:rsidRDefault="00AE5E00" w:rsidP="00F76B2C">
            <w:pPr>
              <w:pStyle w:val="Odstavecseseznamem"/>
              <w:ind w:left="0"/>
              <w:jc w:val="center"/>
              <w:rPr>
                <w:rFonts w:cstheme="minorHAnsi"/>
                <w:b/>
              </w:rPr>
            </w:pPr>
            <w:r w:rsidRPr="00242B75">
              <w:rPr>
                <w:rFonts w:cstheme="minorHAnsi"/>
                <w:b/>
              </w:rPr>
              <w:t>Název</w:t>
            </w:r>
          </w:p>
        </w:tc>
        <w:tc>
          <w:tcPr>
            <w:tcW w:w="1843" w:type="dxa"/>
          </w:tcPr>
          <w:p w14:paraId="6DF3E8AF" w14:textId="77777777" w:rsidR="00AE5E00" w:rsidRPr="00242B75" w:rsidRDefault="00AE5E00" w:rsidP="00F76B2C">
            <w:pPr>
              <w:rPr>
                <w:rFonts w:cstheme="minorHAnsi"/>
                <w:b/>
              </w:rPr>
            </w:pPr>
            <w:r w:rsidRPr="00242B75">
              <w:rPr>
                <w:rFonts w:cstheme="minorHAnsi"/>
                <w:b/>
              </w:rPr>
              <w:t>Výchozí hodnota</w:t>
            </w:r>
          </w:p>
        </w:tc>
        <w:tc>
          <w:tcPr>
            <w:tcW w:w="1843" w:type="dxa"/>
          </w:tcPr>
          <w:p w14:paraId="413260E2" w14:textId="77777777" w:rsidR="00AE5E00" w:rsidRPr="00242B75" w:rsidRDefault="00AE5E00" w:rsidP="00F76B2C">
            <w:pPr>
              <w:rPr>
                <w:rFonts w:cstheme="minorHAnsi"/>
                <w:b/>
              </w:rPr>
            </w:pPr>
            <w:r w:rsidRPr="00242B75">
              <w:rPr>
                <w:rFonts w:cstheme="minorHAnsi"/>
                <w:b/>
              </w:rPr>
              <w:t>Cílová hodnota</w:t>
            </w:r>
          </w:p>
        </w:tc>
      </w:tr>
      <w:tr w:rsidR="00AE5E00" w14:paraId="71474AC3" w14:textId="77777777" w:rsidTr="005223CF">
        <w:trPr>
          <w:jc w:val="center"/>
        </w:trPr>
        <w:tc>
          <w:tcPr>
            <w:tcW w:w="918" w:type="dxa"/>
          </w:tcPr>
          <w:p w14:paraId="6C05C71E" w14:textId="77777777" w:rsidR="00AE5E00" w:rsidRPr="00242B75" w:rsidRDefault="00AE5E00" w:rsidP="00F76B2C">
            <w:pPr>
              <w:pStyle w:val="Odstavecseseznamem"/>
              <w:ind w:left="0"/>
              <w:jc w:val="both"/>
              <w:rPr>
                <w:rFonts w:cstheme="minorHAnsi"/>
              </w:rPr>
            </w:pPr>
            <w:r w:rsidRPr="00242B75">
              <w:rPr>
                <w:rFonts w:cstheme="minorHAnsi"/>
              </w:rPr>
              <w:t>5 00 00</w:t>
            </w:r>
          </w:p>
        </w:tc>
        <w:tc>
          <w:tcPr>
            <w:tcW w:w="3188" w:type="dxa"/>
          </w:tcPr>
          <w:p w14:paraId="34B4B379" w14:textId="77777777" w:rsidR="00AE5E00" w:rsidRPr="00242B75" w:rsidRDefault="00AE5E00" w:rsidP="00F76B2C">
            <w:pPr>
              <w:rPr>
                <w:rFonts w:cstheme="minorHAnsi"/>
              </w:rPr>
            </w:pPr>
            <w:r w:rsidRPr="00242B75">
              <w:rPr>
                <w:rFonts w:cstheme="minorHAnsi"/>
              </w:rPr>
              <w:t>Počet podpořených vzdělávacích zařízení</w:t>
            </w:r>
          </w:p>
        </w:tc>
        <w:tc>
          <w:tcPr>
            <w:tcW w:w="1843" w:type="dxa"/>
          </w:tcPr>
          <w:p w14:paraId="13560040" w14:textId="22AC9651" w:rsidR="00AE5E00" w:rsidRPr="008C1FFF" w:rsidRDefault="008C1FFF" w:rsidP="00F76B2C">
            <w:pPr>
              <w:rPr>
                <w:rFonts w:cstheme="minorHAnsi"/>
                <w:i/>
              </w:rPr>
            </w:pPr>
            <w:r w:rsidRPr="008C1FFF">
              <w:rPr>
                <w:rFonts w:cstheme="minorHAnsi"/>
                <w:i/>
              </w:rPr>
              <w:t>Pozn.: vždy nulová</w:t>
            </w:r>
          </w:p>
        </w:tc>
        <w:tc>
          <w:tcPr>
            <w:tcW w:w="1843" w:type="dxa"/>
          </w:tcPr>
          <w:p w14:paraId="6554622D" w14:textId="77777777" w:rsidR="00AE5E00" w:rsidRDefault="00AE5E00" w:rsidP="00F76B2C">
            <w:pPr>
              <w:rPr>
                <w:rFonts w:cstheme="minorHAnsi"/>
              </w:rPr>
            </w:pPr>
          </w:p>
        </w:tc>
      </w:tr>
      <w:tr w:rsidR="00AE5E00" w14:paraId="1B5F1C29" w14:textId="77777777" w:rsidTr="005223CF">
        <w:trPr>
          <w:jc w:val="center"/>
        </w:trPr>
        <w:tc>
          <w:tcPr>
            <w:tcW w:w="918" w:type="dxa"/>
          </w:tcPr>
          <w:p w14:paraId="570C02B0" w14:textId="77777777" w:rsidR="00AE5E00" w:rsidRPr="00242B75" w:rsidRDefault="00AE5E00" w:rsidP="00F76B2C">
            <w:pPr>
              <w:pStyle w:val="Odstavecseseznamem"/>
              <w:ind w:left="0"/>
              <w:jc w:val="both"/>
              <w:rPr>
                <w:rFonts w:cstheme="minorHAnsi"/>
              </w:rPr>
            </w:pPr>
            <w:r w:rsidRPr="00242B75">
              <w:rPr>
                <w:rFonts w:cstheme="minorHAnsi"/>
                <w:color w:val="000000"/>
              </w:rPr>
              <w:t>5 00 01</w:t>
            </w:r>
          </w:p>
        </w:tc>
        <w:tc>
          <w:tcPr>
            <w:tcW w:w="3188" w:type="dxa"/>
          </w:tcPr>
          <w:p w14:paraId="02D010DA" w14:textId="77777777" w:rsidR="00AE5E00" w:rsidRPr="00242B75" w:rsidRDefault="00AE5E00" w:rsidP="00F76B2C">
            <w:pPr>
              <w:pStyle w:val="Odstavecseseznamem"/>
              <w:ind w:left="0"/>
              <w:rPr>
                <w:rFonts w:cstheme="minorHAnsi"/>
              </w:rPr>
            </w:pPr>
            <w:r w:rsidRPr="00242B75">
              <w:rPr>
                <w:rFonts w:cstheme="minorHAnsi"/>
                <w:color w:val="000000"/>
              </w:rPr>
              <w:t>Kapacita podporovaných zařízení péče o děti nebo vzdělávacích zařízení</w:t>
            </w:r>
          </w:p>
        </w:tc>
        <w:tc>
          <w:tcPr>
            <w:tcW w:w="1843" w:type="dxa"/>
          </w:tcPr>
          <w:p w14:paraId="032338CA" w14:textId="21162043" w:rsidR="00AE5E00" w:rsidRPr="008C1FFF" w:rsidRDefault="008C1FFF" w:rsidP="00F76B2C">
            <w:pPr>
              <w:rPr>
                <w:rFonts w:cstheme="minorHAnsi"/>
                <w:i/>
              </w:rPr>
            </w:pPr>
            <w:r w:rsidRPr="008C1FFF">
              <w:rPr>
                <w:rFonts w:cstheme="minorHAnsi"/>
                <w:i/>
              </w:rPr>
              <w:t>Pozn.: vždy nulová</w:t>
            </w:r>
          </w:p>
        </w:tc>
        <w:tc>
          <w:tcPr>
            <w:tcW w:w="1843" w:type="dxa"/>
          </w:tcPr>
          <w:p w14:paraId="79465CB2" w14:textId="77777777" w:rsidR="00AE5E00" w:rsidRDefault="00AE5E00" w:rsidP="00F76B2C">
            <w:pPr>
              <w:rPr>
                <w:rFonts w:cstheme="minorHAnsi"/>
              </w:rPr>
            </w:pPr>
          </w:p>
        </w:tc>
      </w:tr>
    </w:tbl>
    <w:p w14:paraId="61296E05" w14:textId="57C600C6" w:rsidR="00FC64F5" w:rsidRDefault="00FC64F5" w:rsidP="005223CF">
      <w:pPr>
        <w:pStyle w:val="Odstavecseseznamem"/>
        <w:numPr>
          <w:ilvl w:val="1"/>
          <w:numId w:val="1"/>
        </w:numPr>
        <w:spacing w:before="120"/>
        <w:ind w:left="1434" w:hanging="357"/>
        <w:jc w:val="both"/>
      </w:pPr>
      <w:r>
        <w:t>způsob stanovení cílových hodnot indikátorů,</w:t>
      </w:r>
    </w:p>
    <w:p w14:paraId="0D6EB2CD" w14:textId="77777777" w:rsidR="00FC64F5" w:rsidRDefault="00FC64F5" w:rsidP="00FC64F5">
      <w:pPr>
        <w:pStyle w:val="Odstavecseseznamem"/>
        <w:numPr>
          <w:ilvl w:val="1"/>
          <w:numId w:val="1"/>
        </w:numPr>
        <w:jc w:val="both"/>
      </w:pPr>
      <w:r>
        <w:t>v</w:t>
      </w:r>
      <w:r w:rsidRPr="0013240A">
        <w:t>azba indikátorů na cíle projektu a podporované aktivity.</w:t>
      </w:r>
    </w:p>
    <w:p w14:paraId="0C32AEAF" w14:textId="77777777" w:rsidR="006C4405" w:rsidRDefault="006C4405" w:rsidP="00536654">
      <w:pPr>
        <w:pStyle w:val="Nadpis1"/>
        <w:numPr>
          <w:ilvl w:val="0"/>
          <w:numId w:val="3"/>
        </w:numPr>
        <w:ind w:left="720"/>
        <w:jc w:val="both"/>
        <w:rPr>
          <w:caps/>
        </w:rPr>
      </w:pPr>
      <w:bookmarkStart w:id="20" w:name="_Toc451260464"/>
      <w:bookmarkStart w:id="21" w:name="_Toc451260465"/>
      <w:bookmarkStart w:id="22" w:name="_Toc447182285"/>
      <w:bookmarkStart w:id="23" w:name="_Toc522791280"/>
      <w:bookmarkEnd w:id="20"/>
      <w:bookmarkEnd w:id="21"/>
      <w:r w:rsidRPr="004A323F">
        <w:rPr>
          <w:caps/>
        </w:rPr>
        <w:t>Finanční analýza</w:t>
      </w:r>
      <w:r>
        <w:rPr>
          <w:rStyle w:val="Znakapoznpodarou"/>
          <w:caps/>
        </w:rPr>
        <w:footnoteReference w:id="1"/>
      </w:r>
      <w:bookmarkEnd w:id="22"/>
      <w:bookmarkEnd w:id="23"/>
    </w:p>
    <w:p w14:paraId="37BEC216" w14:textId="0A653076" w:rsidR="00042F06" w:rsidRDefault="00042F06" w:rsidP="00AB326B">
      <w:pPr>
        <w:spacing w:before="120"/>
        <w:ind w:left="360"/>
        <w:jc w:val="both"/>
      </w:pPr>
      <w:r w:rsidRPr="00042F06">
        <w:t>Finanční analýza zahrnuje pouze údaje vztahující se přímo k projektu, případně zachycuje změny vyvolané projektem. Finanční analýza je sestavená do konce doby udržitelnosti s plánem údržby a</w:t>
      </w:r>
      <w:r w:rsidR="00380AFD">
        <w:t> </w:t>
      </w:r>
      <w:r w:rsidRPr="00042F06">
        <w:t>reinvestic.</w:t>
      </w:r>
    </w:p>
    <w:p w14:paraId="0F6417E4" w14:textId="6DCA7807"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00FF25AA">
        <w:t>:</w:t>
      </w:r>
      <w:r w:rsidRPr="004868B9">
        <w:t xml:space="preserve"> </w:t>
      </w:r>
    </w:p>
    <w:p w14:paraId="0DF52EAB" w14:textId="24B96E40" w:rsidR="0049130C" w:rsidRPr="004868B9" w:rsidRDefault="0049130C" w:rsidP="00042F06">
      <w:pPr>
        <w:pStyle w:val="Odstavecseseznamem"/>
        <w:numPr>
          <w:ilvl w:val="1"/>
          <w:numId w:val="1"/>
        </w:numPr>
        <w:jc w:val="both"/>
      </w:pPr>
      <w:r w:rsidRPr="004868B9">
        <w:t xml:space="preserve">u každé položky rozpočtu projektu musí být uvedeno, zda se jedná o hlavní nebo vedlejší aktivity projektu podle kap. </w:t>
      </w:r>
      <w:r w:rsidR="00256DA9">
        <w:t>2.6</w:t>
      </w:r>
      <w:r w:rsidRPr="004868B9">
        <w:t xml:space="preserve"> Specifických pravidel a zároveň musí být uvedena konkrétní vazba na výběrové/zadávací řízení.</w:t>
      </w:r>
    </w:p>
    <w:p w14:paraId="120C0960" w14:textId="77777777" w:rsidR="0049130C" w:rsidRPr="004868B9" w:rsidRDefault="0049130C" w:rsidP="00042F06">
      <w:pPr>
        <w:pStyle w:val="Odstavecseseznamem"/>
        <w:numPr>
          <w:ilvl w:val="1"/>
          <w:numId w:val="1"/>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2D064A4" w14:textId="77777777" w:rsidR="00267F1C" w:rsidRPr="00B91D8C" w:rsidRDefault="00267F1C" w:rsidP="00B91D8C">
      <w:pPr>
        <w:pStyle w:val="Odstavecseseznamem"/>
        <w:numPr>
          <w:ilvl w:val="0"/>
          <w:numId w:val="1"/>
        </w:numPr>
        <w:jc w:val="both"/>
        <w:rPr>
          <w:rFonts w:asciiTheme="majorHAnsi" w:hAnsiTheme="majorHAnsi"/>
        </w:rPr>
        <w:sectPr w:rsidR="00267F1C" w:rsidRPr="00B91D8C" w:rsidSect="0075715C">
          <w:headerReference w:type="default" r:id="rId8"/>
          <w:footerReference w:type="default" r:id="rId9"/>
          <w:pgSz w:w="11906" w:h="16838"/>
          <w:pgMar w:top="1417" w:right="1417" w:bottom="1417" w:left="1417" w:header="708" w:footer="708" w:gutter="0"/>
          <w:cols w:space="708"/>
          <w:docGrid w:linePitch="360"/>
        </w:sectPr>
      </w:pPr>
    </w:p>
    <w:p w14:paraId="3FB1CD55" w14:textId="77777777" w:rsidR="002D567C" w:rsidRPr="00B91D8C" w:rsidRDefault="002D567C" w:rsidP="00042F06">
      <w:pPr>
        <w:spacing w:before="120"/>
        <w:ind w:left="360"/>
        <w:rPr>
          <w:rFonts w:asciiTheme="majorHAnsi" w:hAnsiTheme="majorHAnsi"/>
        </w:rPr>
      </w:pPr>
      <w:r w:rsidRPr="00B91D8C">
        <w:rPr>
          <w:rFonts w:asciiTheme="majorHAnsi" w:hAnsiTheme="majorHAnsi"/>
        </w:rPr>
        <w:lastRenderedPageBreak/>
        <w:t xml:space="preserve">Vzor položkového rozpočtu projektu </w:t>
      </w:r>
    </w:p>
    <w:p w14:paraId="18CA5E9D" w14:textId="38E29115" w:rsidR="00042F06" w:rsidRPr="00042F06" w:rsidRDefault="001864E5" w:rsidP="00042F06">
      <w:pPr>
        <w:spacing w:before="120"/>
        <w:ind w:left="360"/>
      </w:pPr>
      <w:r>
        <w:rPr>
          <w:rFonts w:asciiTheme="majorHAnsi" w:hAnsiTheme="majorHAnsi"/>
        </w:rPr>
        <w:object w:dxaOrig="17622" w:dyaOrig="2511" w14:anchorId="2F7B7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1pt;height:97.9pt" o:ole="">
            <v:imagedata r:id="rId10" o:title=""/>
          </v:shape>
          <o:OLEObject Type="Embed" ProgID="Excel.Sheet.12" ShapeID="_x0000_i1025" DrawAspect="Content" ObjectID="_1637138238" r:id="rId11"/>
        </w:object>
      </w:r>
      <w:r w:rsidR="00042F06" w:rsidRPr="00042F06">
        <w:t xml:space="preserve">Pozn.: Tabulka položkového rozpočtu způsobilých výdajů projektu může být zpracována samostatně mimo </w:t>
      </w:r>
      <w:r w:rsidR="00042F06" w:rsidRPr="00AB326B">
        <w:t>kapitolu studie</w:t>
      </w:r>
      <w:r w:rsidR="00042F06" w:rsidRPr="00042F06">
        <w:t xml:space="preserve"> proveditelnosti.</w:t>
      </w:r>
    </w:p>
    <w:p w14:paraId="598B6A54" w14:textId="22B7FA9F" w:rsidR="00746546" w:rsidRDefault="00746546" w:rsidP="00746546">
      <w:pPr>
        <w:pStyle w:val="Odstavecseseznamem"/>
        <w:numPr>
          <w:ilvl w:val="0"/>
          <w:numId w:val="13"/>
        </w:numPr>
        <w:ind w:left="426" w:hanging="426"/>
        <w:jc w:val="both"/>
        <w:rPr>
          <w:rFonts w:cs="Arial"/>
        </w:rPr>
      </w:pPr>
      <w:r w:rsidRPr="0073661D">
        <w:rPr>
          <w:rFonts w:cs="Arial"/>
        </w:rPr>
        <w:t>Plán cash-flow v realizační fázi projektu v členění po</w:t>
      </w:r>
      <w:r w:rsidR="00042F06">
        <w:rPr>
          <w:rFonts w:cs="Arial"/>
        </w:rPr>
        <w:t xml:space="preserve"> kalendářních</w:t>
      </w:r>
      <w:r w:rsidRPr="0073661D">
        <w:rPr>
          <w:rFonts w:cs="Arial"/>
        </w:rPr>
        <w:t xml:space="preserve"> letech:</w:t>
      </w:r>
    </w:p>
    <w:p w14:paraId="30D3F8E5" w14:textId="77777777" w:rsidR="00042F06" w:rsidRDefault="00746546" w:rsidP="00746546">
      <w:pPr>
        <w:pStyle w:val="Odstavecseseznamem"/>
        <w:numPr>
          <w:ilvl w:val="1"/>
          <w:numId w:val="13"/>
        </w:numPr>
        <w:jc w:val="both"/>
        <w:rPr>
          <w:rFonts w:cs="Arial"/>
        </w:rPr>
      </w:pPr>
      <w:r>
        <w:rPr>
          <w:rFonts w:cs="Arial"/>
        </w:rPr>
        <w:t>celkové výdaje projektu</w:t>
      </w:r>
      <w:r w:rsidR="00042F06">
        <w:rPr>
          <w:rFonts w:cs="Arial"/>
        </w:rPr>
        <w:t>,</w:t>
      </w:r>
    </w:p>
    <w:p w14:paraId="547B0F5A" w14:textId="72A213DF" w:rsidR="00746546" w:rsidRPr="00F42E27" w:rsidRDefault="00042F06" w:rsidP="00042F06">
      <w:pPr>
        <w:pStyle w:val="Odstavecseseznamem"/>
        <w:numPr>
          <w:ilvl w:val="1"/>
          <w:numId w:val="13"/>
        </w:numPr>
        <w:jc w:val="both"/>
        <w:rPr>
          <w:rFonts w:cs="Arial"/>
        </w:rPr>
      </w:pPr>
      <w:r w:rsidRPr="00042F06">
        <w:rPr>
          <w:rFonts w:cs="Arial"/>
        </w:rPr>
        <w:t>případné čisté jiné peněžní příjmy během realizace projektu</w:t>
      </w:r>
      <w:r w:rsidR="00746546">
        <w:rPr>
          <w:rFonts w:cs="Arial"/>
        </w:rPr>
        <w:t>.</w:t>
      </w:r>
    </w:p>
    <w:p w14:paraId="77C7ED3D" w14:textId="78C762BD" w:rsidR="002D567C" w:rsidRDefault="00746546" w:rsidP="002D567C">
      <w:pPr>
        <w:pStyle w:val="Odstavecseseznamem"/>
        <w:numPr>
          <w:ilvl w:val="0"/>
          <w:numId w:val="13"/>
        </w:numPr>
        <w:ind w:left="360"/>
        <w:jc w:val="both"/>
      </w:pPr>
      <w:r>
        <w:t>P</w:t>
      </w:r>
      <w:r w:rsidR="002D567C">
        <w:t>lán cash-flow v době udržitelnosti projektu v členění po letech:</w:t>
      </w:r>
    </w:p>
    <w:p w14:paraId="4BE53EB6" w14:textId="2AADA2CC" w:rsidR="002D567C" w:rsidRDefault="002D567C" w:rsidP="002D567C">
      <w:pPr>
        <w:pStyle w:val="Odstavecseseznamem"/>
        <w:numPr>
          <w:ilvl w:val="1"/>
          <w:numId w:val="13"/>
        </w:numPr>
        <w:ind w:left="1080"/>
        <w:jc w:val="both"/>
      </w:pPr>
      <w:r>
        <w:t xml:space="preserve">provozní výdaje </w:t>
      </w:r>
      <w:r w:rsidR="00042F06">
        <w:t xml:space="preserve">(výdaje na údržbu a reinvestice) </w:t>
      </w:r>
      <w:r>
        <w:t xml:space="preserve">a </w:t>
      </w:r>
      <w:r w:rsidR="00042F06">
        <w:t xml:space="preserve">případné </w:t>
      </w:r>
      <w:r>
        <w:t>příjmy příjemce plynoucí z provozu projektu, stanovené bez zohlednění inflace,</w:t>
      </w:r>
    </w:p>
    <w:p w14:paraId="34A3A834" w14:textId="012DC871" w:rsidR="002D567C" w:rsidRDefault="00042F06" w:rsidP="00042F06">
      <w:pPr>
        <w:pStyle w:val="Odstavecseseznamem"/>
        <w:numPr>
          <w:ilvl w:val="1"/>
          <w:numId w:val="13"/>
        </w:numPr>
        <w:ind w:left="1080"/>
        <w:jc w:val="both"/>
      </w:pPr>
      <w:r w:rsidRPr="00042F06">
        <w:t>zdroj</w:t>
      </w:r>
      <w:r>
        <w:t>e financování provozních výdajů</w:t>
      </w:r>
      <w:r w:rsidR="00746546">
        <w:t>.</w:t>
      </w:r>
    </w:p>
    <w:p w14:paraId="0578B5CD" w14:textId="77777777" w:rsidR="002D567C" w:rsidRDefault="002D567C" w:rsidP="002D567C">
      <w:pPr>
        <w:pStyle w:val="Odstavecseseznamem"/>
        <w:numPr>
          <w:ilvl w:val="0"/>
          <w:numId w:val="13"/>
        </w:numPr>
        <w:ind w:left="360"/>
        <w:jc w:val="both"/>
      </w:pPr>
      <w:r>
        <w:t>Vyhodnocení plánu cash-flow:</w:t>
      </w:r>
    </w:p>
    <w:p w14:paraId="02E323F6" w14:textId="1C5CAE0E" w:rsidR="009D6E37" w:rsidRDefault="002D567C" w:rsidP="005E627B">
      <w:pPr>
        <w:pStyle w:val="Odstavecseseznamem"/>
        <w:numPr>
          <w:ilvl w:val="1"/>
          <w:numId w:val="13"/>
        </w:numPr>
        <w:ind w:left="1080"/>
      </w:pPr>
      <w:r>
        <w:t xml:space="preserve">zdůvodnění </w:t>
      </w:r>
      <w:r w:rsidR="00042F06">
        <w:t xml:space="preserve">případného </w:t>
      </w:r>
      <w:r>
        <w:t>negativního cash-flow v některém období a zdroj prostředků a způsob překlenutí.</w:t>
      </w:r>
    </w:p>
    <w:p w14:paraId="23E38CB7" w14:textId="77777777" w:rsidR="00746546" w:rsidRPr="0073661D" w:rsidRDefault="00746546" w:rsidP="00746546">
      <w:pPr>
        <w:pStyle w:val="Odstavecseseznamem"/>
        <w:numPr>
          <w:ilvl w:val="0"/>
          <w:numId w:val="13"/>
        </w:numPr>
        <w:ind w:left="284" w:hanging="284"/>
        <w:jc w:val="both"/>
        <w:rPr>
          <w:rFonts w:cs="Arial"/>
        </w:rPr>
      </w:pPr>
      <w:r w:rsidRPr="0073661D">
        <w:rPr>
          <w:rFonts w:cs="Arial"/>
        </w:rPr>
        <w:t>Finanční plán pro variantní řešení projektu (pokud je relevantní).</w:t>
      </w:r>
    </w:p>
    <w:p w14:paraId="1649E230" w14:textId="00F88F75" w:rsidR="00746546" w:rsidRDefault="00746546" w:rsidP="005223CF">
      <w:pPr>
        <w:pStyle w:val="Odstavecseseznamem"/>
        <w:numPr>
          <w:ilvl w:val="0"/>
          <w:numId w:val="13"/>
        </w:numPr>
        <w:sectPr w:rsidR="00746546" w:rsidSect="002D567C">
          <w:pgSz w:w="16838" w:h="11906" w:orient="landscape"/>
          <w:pgMar w:top="1417" w:right="1417" w:bottom="1417" w:left="1417" w:header="708" w:footer="708" w:gutter="0"/>
          <w:cols w:space="708"/>
          <w:docGrid w:linePitch="360"/>
        </w:sectPr>
      </w:pPr>
    </w:p>
    <w:p w14:paraId="5EE74777" w14:textId="22CD4185" w:rsidR="003101E6" w:rsidRPr="003101E6" w:rsidRDefault="003101E6" w:rsidP="00536654">
      <w:pPr>
        <w:pStyle w:val="Nadpis1"/>
        <w:numPr>
          <w:ilvl w:val="0"/>
          <w:numId w:val="3"/>
        </w:numPr>
        <w:ind w:left="720"/>
        <w:jc w:val="both"/>
        <w:rPr>
          <w:caps/>
        </w:rPr>
      </w:pPr>
      <w:bookmarkStart w:id="24" w:name="_Toc52279128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4"/>
    </w:p>
    <w:p w14:paraId="69AD9BCA" w14:textId="77777777" w:rsidR="009D6E37" w:rsidRPr="00184E0C" w:rsidRDefault="009D6E37" w:rsidP="009D6E37">
      <w:pPr>
        <w:jc w:val="both"/>
      </w:pPr>
      <w:r w:rsidRPr="00184E0C">
        <w:t>Způsoby stanovení cen do rozpočtu projektu mimo stavební práce</w:t>
      </w:r>
    </w:p>
    <w:p w14:paraId="443E7304" w14:textId="77777777"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2ACF4A1B" w14:textId="77777777"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D5AA5A1" w14:textId="5E5BD638" w:rsidR="009D6E37" w:rsidRPr="00184E0C" w:rsidRDefault="009D6E37" w:rsidP="009D6E37">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746546">
        <w:t> </w:t>
      </w:r>
      <w:r w:rsidRPr="00184E0C">
        <w:t xml:space="preserve">uzavřené smlouvy na plnění zakázky. </w:t>
      </w:r>
    </w:p>
    <w:p w14:paraId="4990F7B1" w14:textId="77777777"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14:paraId="597B11D9" w14:textId="3C85FD40" w:rsidR="009D6E37" w:rsidRPr="00184E0C" w:rsidRDefault="009D6E37" w:rsidP="009D6E37">
      <w:pPr>
        <w:jc w:val="both"/>
      </w:pPr>
      <w:r w:rsidRPr="00184E0C">
        <w:t xml:space="preserve">Stanovení cen se netýká stavebních prací. Ocenění stavebních prací žadatel </w:t>
      </w:r>
      <w:r w:rsidRPr="0086362D">
        <w:t>dokládá přílohou č.</w:t>
      </w:r>
      <w:r w:rsidR="005E627B" w:rsidRPr="0086362D">
        <w:t xml:space="preserve"> </w:t>
      </w:r>
      <w:r w:rsidR="00256DA9" w:rsidRPr="0086362D">
        <w:t xml:space="preserve">9 </w:t>
      </w:r>
      <w:r w:rsidRPr="0086362D">
        <w:t xml:space="preserve">– Položkový rozpočet stavby podle jednotného ceníku stavebních prací (viz Specifická pravidla pro žadatele a příjemce, kap. </w:t>
      </w:r>
      <w:r w:rsidR="00256DA9" w:rsidRPr="0086362D">
        <w:t>2.4</w:t>
      </w:r>
      <w:r w:rsidRPr="0086362D">
        <w:t xml:space="preserve"> Povinné přílohy k žádosti o podporu)</w:t>
      </w:r>
      <w:r w:rsidRPr="00184E0C">
        <w:t xml:space="preserve"> </w:t>
      </w:r>
    </w:p>
    <w:p w14:paraId="616895C9" w14:textId="77777777"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14:paraId="044725B4" w14:textId="77777777"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387E0A29" w14:textId="77777777"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5658A155" w14:textId="77777777"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1321CF0" w14:textId="77777777" w:rsidR="009D6E37" w:rsidRPr="00184E0C" w:rsidRDefault="009D6E37" w:rsidP="009D6E37">
      <w:pPr>
        <w:pStyle w:val="Odstavecseseznamem"/>
        <w:numPr>
          <w:ilvl w:val="1"/>
          <w:numId w:val="7"/>
        </w:numPr>
        <w:jc w:val="both"/>
      </w:pPr>
      <w:r w:rsidRPr="00184E0C">
        <w:t>uváděná cenová úroveň je stále aktuální,</w:t>
      </w:r>
    </w:p>
    <w:p w14:paraId="1A8CDB9C" w14:textId="77777777"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8D1C0E5" w14:textId="77777777"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11E1E723" w14:textId="77777777"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26CEA4E" w14:textId="77777777"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7657BD7" w14:textId="77777777"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1B4CC837" w14:textId="77777777"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14:paraId="6BA9A90A" w14:textId="77777777" w:rsidR="009D6E37" w:rsidRPr="00184E0C" w:rsidRDefault="009D6E37" w:rsidP="009D6E37">
      <w:pPr>
        <w:pStyle w:val="Odstavecseseznamem"/>
        <w:numPr>
          <w:ilvl w:val="1"/>
          <w:numId w:val="7"/>
        </w:numPr>
        <w:jc w:val="both"/>
      </w:pPr>
      <w:r w:rsidRPr="00184E0C">
        <w:t>na základě údajů a informací získaných jiným vhodným způsobem,</w:t>
      </w:r>
    </w:p>
    <w:p w14:paraId="66C6D446" w14:textId="77777777"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4CA7424" w14:textId="77777777" w:rsidR="009D6E37" w:rsidRPr="00184E0C" w:rsidRDefault="009D6E37" w:rsidP="009D6E37">
      <w:pPr>
        <w:pStyle w:val="Odstavecseseznamem"/>
        <w:numPr>
          <w:ilvl w:val="1"/>
          <w:numId w:val="7"/>
        </w:numPr>
        <w:jc w:val="both"/>
      </w:pPr>
      <w:r w:rsidRPr="00184E0C">
        <w:t>doložením expertního posudku.</w:t>
      </w:r>
    </w:p>
    <w:p w14:paraId="15D68CCE" w14:textId="77777777"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2E47AE6" w14:textId="77777777"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724BAF01" w14:textId="77777777"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5C85B751" w14:textId="77777777" w:rsidR="009D6E37" w:rsidRPr="00184E0C" w:rsidRDefault="009D6E37" w:rsidP="009D6E37">
      <w:pPr>
        <w:pStyle w:val="Odstavecseseznamem"/>
        <w:jc w:val="both"/>
      </w:pPr>
    </w:p>
    <w:p w14:paraId="10D6854E" w14:textId="77777777" w:rsidR="009D6E37" w:rsidRPr="00184E0C" w:rsidRDefault="009D6E37" w:rsidP="009D6E37">
      <w:pPr>
        <w:pStyle w:val="Odstavecseseznamem"/>
        <w:ind w:left="0"/>
        <w:jc w:val="both"/>
      </w:pPr>
      <w:r w:rsidRPr="00184E0C">
        <w:t>Stanovení cen do rozpočtu projektu:</w:t>
      </w:r>
    </w:p>
    <w:p w14:paraId="10C4C3E0" w14:textId="77777777" w:rsidR="009D6E37" w:rsidRPr="00184E0C" w:rsidRDefault="009D6E37" w:rsidP="009D6E37">
      <w:pPr>
        <w:pStyle w:val="Odstavecseseznamem"/>
        <w:ind w:left="-11"/>
        <w:jc w:val="both"/>
      </w:pPr>
      <w:r w:rsidRPr="005B6F31">
        <w:object w:dxaOrig="15384" w:dyaOrig="1647" w14:anchorId="2E8E8CB6">
          <v:shape id="_x0000_i1026" type="#_x0000_t75" style="width:464.85pt;height:49.55pt" o:ole="">
            <v:imagedata r:id="rId12" o:title=""/>
          </v:shape>
          <o:OLEObject Type="Embed" ProgID="Excel.Sheet.12" ShapeID="_x0000_i1026" DrawAspect="Content" ObjectID="_1637138239"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679B273D" w14:textId="77777777"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63D3836" w14:textId="77777777"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35A23C6B" w14:textId="77777777"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2BF4B5AE" w14:textId="77777777" w:rsidR="009D6E37" w:rsidRPr="00184E0C" w:rsidRDefault="009D6E37" w:rsidP="009D6E37">
      <w:pPr>
        <w:pStyle w:val="Odstavecseseznamem"/>
        <w:ind w:left="0"/>
        <w:jc w:val="both"/>
      </w:pPr>
      <w:r w:rsidRPr="00184E0C">
        <w:t xml:space="preserve">Komentář ke stanovení ceny do rozpočtu projektu (pokud je relevantní). </w:t>
      </w:r>
    </w:p>
    <w:p w14:paraId="754C8F9A" w14:textId="762A805E" w:rsidR="009D6E37" w:rsidRPr="00184E0C" w:rsidRDefault="009D6E37" w:rsidP="00D4239E">
      <w:r w:rsidRPr="00184E0C">
        <w:fldChar w:fldCharType="end"/>
      </w:r>
    </w:p>
    <w:p w14:paraId="152DF804" w14:textId="77777777" w:rsidR="009D6E37" w:rsidRPr="00184E0C" w:rsidRDefault="009D6E37" w:rsidP="00AB326B">
      <w:pPr>
        <w:pStyle w:val="Odstavecseseznamem"/>
        <w:keepNext/>
        <w:numPr>
          <w:ilvl w:val="0"/>
          <w:numId w:val="10"/>
        </w:numPr>
        <w:ind w:left="425" w:hanging="425"/>
        <w:jc w:val="both"/>
        <w:rPr>
          <w:b/>
        </w:rPr>
      </w:pPr>
      <w:r w:rsidRPr="00184E0C">
        <w:rPr>
          <w:b/>
        </w:rPr>
        <w:t>Způsob stanovení cen do rozpočtu na základě výsledku stanovení předpokládané hodnoty zakázky</w:t>
      </w:r>
    </w:p>
    <w:p w14:paraId="1F9068AD" w14:textId="739C59DB"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w:t>
      </w:r>
      <w:r w:rsidRPr="00184E0C">
        <w:lastRenderedPageBreak/>
        <w:t>zákon č. 134/2016 Sb., o zadávání veřejných zakázek</w:t>
      </w:r>
      <w:r w:rsidR="00D95FBC">
        <w:t>, ve znění pozdějších předpisů,</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20C89AC" w14:textId="77777777"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14:paraId="360A3046" w14:textId="77777777" w:rsidR="009D6E37" w:rsidRPr="00184E0C" w:rsidRDefault="009D6E37" w:rsidP="009D6E37">
      <w:pPr>
        <w:pStyle w:val="Odstavecseseznamem"/>
        <w:jc w:val="both"/>
      </w:pPr>
    </w:p>
    <w:p w14:paraId="3FEACE64" w14:textId="77777777" w:rsidR="009D6E37" w:rsidRPr="00184E0C" w:rsidRDefault="009D6E37" w:rsidP="009D6E37">
      <w:pPr>
        <w:pStyle w:val="Odstavecseseznamem"/>
        <w:jc w:val="both"/>
      </w:pPr>
      <w:r w:rsidRPr="00184E0C">
        <w:t>Stanovení cen do rozpočtu na základě výsledku stanovení předpokládané hodnoty zakázky</w:t>
      </w:r>
    </w:p>
    <w:p w14:paraId="2DFC9E75" w14:textId="77777777" w:rsidR="009D6E37" w:rsidRPr="00184E0C" w:rsidRDefault="009D6E37" w:rsidP="009D6E37">
      <w:pPr>
        <w:pStyle w:val="Odstavecseseznamem"/>
        <w:ind w:left="0"/>
        <w:jc w:val="both"/>
      </w:pPr>
      <w:r w:rsidRPr="00184E0C">
        <w:object w:dxaOrig="15384" w:dyaOrig="1647" w14:anchorId="2DB8EC73">
          <v:shape id="_x0000_i1027" type="#_x0000_t75" style="width:479.25pt;height:49.55pt" o:ole="">
            <v:imagedata r:id="rId14" o:title=""/>
          </v:shape>
          <o:OLEObject Type="Embed" ProgID="Excel.Sheet.12" ShapeID="_x0000_i1027" DrawAspect="Content" ObjectID="_1637138240" r:id="rId15"/>
        </w:object>
      </w:r>
    </w:p>
    <w:p w14:paraId="4F57B6F5" w14:textId="77777777" w:rsidR="009D6E37" w:rsidRPr="00184E0C" w:rsidRDefault="009D6E37" w:rsidP="009D6E37">
      <w:pPr>
        <w:pStyle w:val="Odstavecseseznamem"/>
        <w:ind w:left="0"/>
        <w:jc w:val="both"/>
      </w:pPr>
      <w:r w:rsidRPr="00184E0C">
        <w:t xml:space="preserve">Komentář ke stanovení ceny do rozpočtu (pokud je relevantní). </w:t>
      </w:r>
    </w:p>
    <w:p w14:paraId="7312C7A4" w14:textId="77777777" w:rsidR="009D6E37" w:rsidRPr="00184E0C" w:rsidRDefault="009D6E37" w:rsidP="009D6E37">
      <w:pPr>
        <w:pStyle w:val="Odstavecseseznamem"/>
        <w:ind w:left="0"/>
        <w:jc w:val="both"/>
      </w:pPr>
    </w:p>
    <w:p w14:paraId="3AC8365A"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14:paraId="2DD9F8CF" w14:textId="77777777"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1E2AD612" w14:textId="77777777"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14:paraId="6C634535" w14:textId="77777777"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3762E5D6" w14:textId="77777777"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14:paraId="681805A7" w14:textId="77777777" w:rsidR="009D6E37" w:rsidRPr="00184E0C" w:rsidRDefault="009D6E37" w:rsidP="009D6E37">
      <w:r w:rsidRPr="00184E0C">
        <w:t>Stanovení cen do rozpočtu na základě ukončené zakázky</w:t>
      </w:r>
      <w:r w:rsidRPr="00184E0C">
        <w:object w:dxaOrig="13863" w:dyaOrig="2085" w14:anchorId="2A53B273">
          <v:shape id="_x0000_i1028" type="#_x0000_t75" style="width:459.05pt;height:69.7pt" o:ole="">
            <v:imagedata r:id="rId16" o:title=""/>
          </v:shape>
          <o:OLEObject Type="Embed" ProgID="Excel.Sheet.12" ShapeID="_x0000_i1028" DrawAspect="Content" ObjectID="_1637138241" r:id="rId17"/>
        </w:object>
      </w:r>
    </w:p>
    <w:p w14:paraId="49DD6C52" w14:textId="0FF800BC" w:rsidR="005455F3" w:rsidRPr="00AB326B" w:rsidRDefault="009D6E37" w:rsidP="00AB326B">
      <w:pPr>
        <w:rPr>
          <w:rFonts w:asciiTheme="majorHAnsi" w:hAnsiTheme="majorHAnsi"/>
        </w:rPr>
      </w:pPr>
      <w:r w:rsidRPr="00184E0C">
        <w:t>Komentář ke stanovení ceny do rozpočtu (pokud</w:t>
      </w:r>
      <w:r w:rsidRPr="00256DA9">
        <w:t xml:space="preserve"> je relevantní).</w:t>
      </w:r>
      <w:r w:rsidRPr="00691D7A">
        <w:rPr>
          <w:rFonts w:asciiTheme="majorHAnsi" w:hAnsiTheme="majorHAnsi"/>
        </w:rPr>
        <w:t xml:space="preserve"> </w:t>
      </w:r>
      <w:bookmarkStart w:id="25" w:name="_MON_1528620226"/>
      <w:bookmarkEnd w:id="25"/>
    </w:p>
    <w:p w14:paraId="4E91548A" w14:textId="77777777" w:rsidR="005211DB" w:rsidRDefault="005211DB" w:rsidP="00536654">
      <w:pPr>
        <w:pStyle w:val="Nadpis1"/>
        <w:numPr>
          <w:ilvl w:val="0"/>
          <w:numId w:val="3"/>
        </w:numPr>
        <w:jc w:val="both"/>
        <w:rPr>
          <w:caps/>
        </w:rPr>
      </w:pPr>
      <w:bookmarkStart w:id="26" w:name="_Toc522791282"/>
      <w:r w:rsidRPr="004A323F">
        <w:rPr>
          <w:caps/>
        </w:rPr>
        <w:t>Analýza a řízení rizik</w:t>
      </w:r>
      <w:bookmarkEnd w:id="26"/>
    </w:p>
    <w:p w14:paraId="3865084D" w14:textId="77777777" w:rsidR="00BB6260" w:rsidRDefault="00404165" w:rsidP="00256DA9">
      <w:pPr>
        <w:jc w:val="both"/>
      </w:pPr>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372"/>
        <w:gridCol w:w="1283"/>
        <w:gridCol w:w="2012"/>
        <w:gridCol w:w="2359"/>
      </w:tblGrid>
      <w:tr w:rsidR="007A73A1" w:rsidRPr="00E20FDB" w14:paraId="5CCFBBFE" w14:textId="77777777" w:rsidTr="00256DA9">
        <w:trPr>
          <w:trHeight w:val="300"/>
        </w:trPr>
        <w:tc>
          <w:tcPr>
            <w:tcW w:w="3372" w:type="dxa"/>
            <w:tcBorders>
              <w:top w:val="single" w:sz="18" w:space="0" w:color="auto"/>
              <w:bottom w:val="single" w:sz="18" w:space="0" w:color="auto"/>
              <w:right w:val="single" w:sz="18" w:space="0" w:color="auto"/>
            </w:tcBorders>
            <w:shd w:val="clear" w:color="auto" w:fill="D9D9D9" w:themeFill="background1" w:themeFillShade="D9"/>
            <w:noWrap/>
            <w:hideMark/>
          </w:tcPr>
          <w:p w14:paraId="16FC4778" w14:textId="77777777" w:rsidR="007A73A1" w:rsidRPr="00C24C75" w:rsidRDefault="007A73A1" w:rsidP="00F93378">
            <w:pPr>
              <w:jc w:val="both"/>
              <w:rPr>
                <w:b/>
              </w:rPr>
            </w:pPr>
            <w:r w:rsidRPr="00C24C75">
              <w:rPr>
                <w:b/>
              </w:rPr>
              <w:lastRenderedPageBreak/>
              <w:t>Druh rizika</w:t>
            </w:r>
            <w:r>
              <w:rPr>
                <w:b/>
              </w:rPr>
              <w:t xml:space="preserve"> a fáze projektu, ve které je možné riziko očekávat</w:t>
            </w:r>
          </w:p>
        </w:tc>
        <w:tc>
          <w:tcPr>
            <w:tcW w:w="128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74E83BC" w14:textId="77777777" w:rsidR="007A73A1" w:rsidRDefault="007A73A1" w:rsidP="00F93378">
            <w:pPr>
              <w:jc w:val="both"/>
              <w:rPr>
                <w:b/>
              </w:rPr>
            </w:pPr>
            <w:r w:rsidRPr="00C24C75">
              <w:rPr>
                <w:b/>
              </w:rPr>
              <w:t>Závažnost rizika</w:t>
            </w:r>
            <w:r>
              <w:rPr>
                <w:b/>
              </w:rPr>
              <w:t xml:space="preserve"> </w:t>
            </w:r>
          </w:p>
          <w:p w14:paraId="4A20A587" w14:textId="77777777" w:rsidR="007A73A1" w:rsidRPr="00C24C75" w:rsidRDefault="007A73A1" w:rsidP="00F93378">
            <w:pPr>
              <w:jc w:val="both"/>
              <w:rPr>
                <w:b/>
              </w:rPr>
            </w:pPr>
            <w:r>
              <w:rPr>
                <w:b/>
              </w:rPr>
              <w:t>(1 – nejnižší, 5 – nejvyšší)</w:t>
            </w:r>
          </w:p>
        </w:tc>
        <w:tc>
          <w:tcPr>
            <w:tcW w:w="201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17B0AE7" w14:textId="77777777"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59" w:type="dxa"/>
            <w:tcBorders>
              <w:top w:val="single" w:sz="18" w:space="0" w:color="auto"/>
              <w:left w:val="single" w:sz="18" w:space="0" w:color="auto"/>
              <w:bottom w:val="single" w:sz="18" w:space="0" w:color="auto"/>
            </w:tcBorders>
            <w:shd w:val="clear" w:color="auto" w:fill="D9D9D9" w:themeFill="background1" w:themeFillShade="D9"/>
            <w:noWrap/>
            <w:hideMark/>
          </w:tcPr>
          <w:p w14:paraId="485E181C" w14:textId="77777777" w:rsidR="007A73A1" w:rsidRPr="00C24C75" w:rsidRDefault="007A73A1" w:rsidP="00F93378">
            <w:pPr>
              <w:jc w:val="both"/>
              <w:rPr>
                <w:b/>
              </w:rPr>
            </w:pPr>
            <w:r w:rsidRPr="00C24C75">
              <w:rPr>
                <w:b/>
              </w:rPr>
              <w:t>Předcházení/eliminace rizika</w:t>
            </w:r>
          </w:p>
        </w:tc>
      </w:tr>
      <w:tr w:rsidR="007A73A1" w:rsidRPr="00E20FDB" w14:paraId="4E7A67EE"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286BE69A" w14:textId="77777777" w:rsidR="007A73A1" w:rsidRPr="00C24C75" w:rsidRDefault="007A73A1" w:rsidP="00F93378">
            <w:pPr>
              <w:jc w:val="both"/>
              <w:rPr>
                <w:b/>
              </w:rPr>
            </w:pPr>
            <w:r w:rsidRPr="00C24C75">
              <w:rPr>
                <w:b/>
              </w:rPr>
              <w:t>Technická rizika</w:t>
            </w:r>
          </w:p>
        </w:tc>
      </w:tr>
      <w:tr w:rsidR="007A73A1" w:rsidRPr="00E20FDB" w14:paraId="316AFEE2"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48F1E1F6" w14:textId="77777777" w:rsidR="007A73A1" w:rsidRPr="00E20FDB" w:rsidRDefault="007A73A1" w:rsidP="00F93378">
            <w:pPr>
              <w:jc w:val="both"/>
            </w:pPr>
            <w:r w:rsidRPr="00E20FDB">
              <w:t>Dodatečné změny požadavků investora</w:t>
            </w:r>
          </w:p>
        </w:tc>
        <w:tc>
          <w:tcPr>
            <w:tcW w:w="1283" w:type="dxa"/>
            <w:tcBorders>
              <w:left w:val="single" w:sz="18" w:space="0" w:color="auto"/>
            </w:tcBorders>
            <w:noWrap/>
          </w:tcPr>
          <w:p w14:paraId="027685AB" w14:textId="77777777" w:rsidR="007A73A1" w:rsidRPr="00E20FDB" w:rsidRDefault="007A73A1" w:rsidP="00F93378">
            <w:pPr>
              <w:jc w:val="both"/>
            </w:pPr>
          </w:p>
        </w:tc>
        <w:tc>
          <w:tcPr>
            <w:tcW w:w="2012" w:type="dxa"/>
            <w:noWrap/>
          </w:tcPr>
          <w:p w14:paraId="17F2A8CC" w14:textId="77777777" w:rsidR="007A73A1" w:rsidRPr="00E20FDB" w:rsidRDefault="007A73A1" w:rsidP="00F93378">
            <w:pPr>
              <w:jc w:val="both"/>
            </w:pPr>
          </w:p>
        </w:tc>
        <w:tc>
          <w:tcPr>
            <w:tcW w:w="2359" w:type="dxa"/>
            <w:noWrap/>
          </w:tcPr>
          <w:p w14:paraId="53424C03" w14:textId="77777777" w:rsidR="007A73A1" w:rsidRPr="00E20FDB" w:rsidRDefault="007A73A1" w:rsidP="00F93378">
            <w:pPr>
              <w:jc w:val="both"/>
            </w:pPr>
          </w:p>
        </w:tc>
      </w:tr>
      <w:tr w:rsidR="007A73A1" w:rsidRPr="00E20FDB" w14:paraId="19BFC8B6"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70C0FE3D" w14:textId="77777777" w:rsidR="007A73A1" w:rsidRPr="00E20FDB" w:rsidRDefault="007A73A1" w:rsidP="00F93378">
            <w:pPr>
              <w:jc w:val="both"/>
            </w:pPr>
            <w:r w:rsidRPr="00E20FDB">
              <w:t>Výběr nekvalitního dodavatele</w:t>
            </w:r>
          </w:p>
        </w:tc>
        <w:tc>
          <w:tcPr>
            <w:tcW w:w="1283" w:type="dxa"/>
            <w:tcBorders>
              <w:left w:val="single" w:sz="18" w:space="0" w:color="auto"/>
            </w:tcBorders>
            <w:noWrap/>
          </w:tcPr>
          <w:p w14:paraId="36E657B5" w14:textId="77777777" w:rsidR="007A73A1" w:rsidRPr="00E20FDB" w:rsidRDefault="007A73A1" w:rsidP="00F93378">
            <w:pPr>
              <w:jc w:val="both"/>
            </w:pPr>
          </w:p>
        </w:tc>
        <w:tc>
          <w:tcPr>
            <w:tcW w:w="2012" w:type="dxa"/>
            <w:noWrap/>
          </w:tcPr>
          <w:p w14:paraId="3DBF83CF" w14:textId="77777777" w:rsidR="007A73A1" w:rsidRPr="00E20FDB" w:rsidRDefault="007A73A1" w:rsidP="00F93378">
            <w:pPr>
              <w:jc w:val="both"/>
            </w:pPr>
          </w:p>
        </w:tc>
        <w:tc>
          <w:tcPr>
            <w:tcW w:w="2359" w:type="dxa"/>
            <w:noWrap/>
          </w:tcPr>
          <w:p w14:paraId="773079DB" w14:textId="77777777" w:rsidR="007A73A1" w:rsidRPr="00E20FDB" w:rsidRDefault="007A73A1" w:rsidP="00F93378">
            <w:pPr>
              <w:jc w:val="both"/>
            </w:pPr>
          </w:p>
        </w:tc>
      </w:tr>
      <w:tr w:rsidR="007A73A1" w:rsidRPr="00E20FDB" w14:paraId="066EAE58"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6D83B539" w14:textId="77777777" w:rsidR="007A73A1" w:rsidRPr="00E20FDB" w:rsidRDefault="007A73A1" w:rsidP="00F93378">
            <w:pPr>
              <w:jc w:val="both"/>
            </w:pPr>
            <w:r w:rsidRPr="00E20FDB">
              <w:t xml:space="preserve">Nedodržené termínu </w:t>
            </w:r>
            <w:r>
              <w:t>realizace</w:t>
            </w:r>
          </w:p>
        </w:tc>
        <w:tc>
          <w:tcPr>
            <w:tcW w:w="1283" w:type="dxa"/>
            <w:tcBorders>
              <w:left w:val="single" w:sz="18" w:space="0" w:color="auto"/>
            </w:tcBorders>
            <w:noWrap/>
          </w:tcPr>
          <w:p w14:paraId="70CC3401" w14:textId="77777777" w:rsidR="007A73A1" w:rsidRPr="00E20FDB" w:rsidRDefault="007A73A1" w:rsidP="00F93378">
            <w:pPr>
              <w:jc w:val="both"/>
            </w:pPr>
          </w:p>
        </w:tc>
        <w:tc>
          <w:tcPr>
            <w:tcW w:w="2012" w:type="dxa"/>
            <w:noWrap/>
          </w:tcPr>
          <w:p w14:paraId="64F40492" w14:textId="77777777" w:rsidR="007A73A1" w:rsidRPr="00E20FDB" w:rsidRDefault="007A73A1" w:rsidP="00F93378">
            <w:pPr>
              <w:jc w:val="both"/>
            </w:pPr>
          </w:p>
        </w:tc>
        <w:tc>
          <w:tcPr>
            <w:tcW w:w="2359" w:type="dxa"/>
            <w:noWrap/>
          </w:tcPr>
          <w:p w14:paraId="006038C6" w14:textId="77777777" w:rsidR="007A73A1" w:rsidRPr="00E20FDB" w:rsidRDefault="007A73A1" w:rsidP="00F93378">
            <w:pPr>
              <w:jc w:val="both"/>
            </w:pPr>
          </w:p>
        </w:tc>
      </w:tr>
      <w:tr w:rsidR="007A73A1" w:rsidRPr="00E20FDB" w14:paraId="69C326E6"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5F23121A" w14:textId="77777777" w:rsidR="007A73A1" w:rsidRPr="00E20FDB" w:rsidRDefault="007A73A1" w:rsidP="00F93378">
            <w:pPr>
              <w:jc w:val="both"/>
            </w:pPr>
            <w:r w:rsidRPr="00E20FDB">
              <w:t>Živelné pohromy</w:t>
            </w:r>
          </w:p>
        </w:tc>
        <w:tc>
          <w:tcPr>
            <w:tcW w:w="1283" w:type="dxa"/>
            <w:tcBorders>
              <w:left w:val="single" w:sz="18" w:space="0" w:color="auto"/>
            </w:tcBorders>
            <w:noWrap/>
          </w:tcPr>
          <w:p w14:paraId="5F7A5721" w14:textId="77777777" w:rsidR="007A73A1" w:rsidRPr="00E20FDB" w:rsidRDefault="007A73A1" w:rsidP="00F93378">
            <w:pPr>
              <w:jc w:val="both"/>
            </w:pPr>
          </w:p>
        </w:tc>
        <w:tc>
          <w:tcPr>
            <w:tcW w:w="2012" w:type="dxa"/>
            <w:noWrap/>
          </w:tcPr>
          <w:p w14:paraId="736D8552" w14:textId="77777777" w:rsidR="007A73A1" w:rsidRPr="00E20FDB" w:rsidRDefault="007A73A1" w:rsidP="00F93378">
            <w:pPr>
              <w:jc w:val="both"/>
            </w:pPr>
          </w:p>
        </w:tc>
        <w:tc>
          <w:tcPr>
            <w:tcW w:w="2359" w:type="dxa"/>
            <w:noWrap/>
          </w:tcPr>
          <w:p w14:paraId="4BA0900D" w14:textId="77777777" w:rsidR="007A73A1" w:rsidRPr="00E20FDB" w:rsidRDefault="007A73A1" w:rsidP="00F93378">
            <w:pPr>
              <w:jc w:val="both"/>
            </w:pPr>
          </w:p>
        </w:tc>
      </w:tr>
      <w:tr w:rsidR="007A73A1" w:rsidRPr="00E20FDB" w14:paraId="7F40812A"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7EB84022" w14:textId="77777777" w:rsidR="007A73A1" w:rsidRPr="00E20FDB" w:rsidRDefault="007A73A1" w:rsidP="00F93378">
            <w:pPr>
              <w:jc w:val="both"/>
            </w:pPr>
            <w:r>
              <w:t>Z</w:t>
            </w:r>
            <w:r w:rsidRPr="00E20FDB">
              <w:t>výšení cen vstupů</w:t>
            </w:r>
          </w:p>
        </w:tc>
        <w:tc>
          <w:tcPr>
            <w:tcW w:w="1283" w:type="dxa"/>
            <w:tcBorders>
              <w:left w:val="single" w:sz="18" w:space="0" w:color="auto"/>
            </w:tcBorders>
            <w:noWrap/>
          </w:tcPr>
          <w:p w14:paraId="7D815ED8" w14:textId="77777777" w:rsidR="007A73A1" w:rsidRPr="00E20FDB" w:rsidRDefault="007A73A1" w:rsidP="00F93378">
            <w:pPr>
              <w:jc w:val="both"/>
            </w:pPr>
          </w:p>
        </w:tc>
        <w:tc>
          <w:tcPr>
            <w:tcW w:w="2012" w:type="dxa"/>
            <w:noWrap/>
          </w:tcPr>
          <w:p w14:paraId="67208678" w14:textId="77777777" w:rsidR="007A73A1" w:rsidRPr="00E20FDB" w:rsidRDefault="007A73A1" w:rsidP="00F93378">
            <w:pPr>
              <w:jc w:val="both"/>
            </w:pPr>
          </w:p>
        </w:tc>
        <w:tc>
          <w:tcPr>
            <w:tcW w:w="2359" w:type="dxa"/>
            <w:noWrap/>
          </w:tcPr>
          <w:p w14:paraId="65D38920" w14:textId="77777777" w:rsidR="007A73A1" w:rsidRPr="00E20FDB" w:rsidRDefault="007A73A1" w:rsidP="00F93378">
            <w:pPr>
              <w:jc w:val="both"/>
            </w:pPr>
          </w:p>
        </w:tc>
      </w:tr>
      <w:tr w:rsidR="007A73A1" w:rsidRPr="00E20FDB" w14:paraId="42656A07"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68A821B7" w14:textId="77777777" w:rsidR="007A73A1" w:rsidRPr="00E20FDB" w:rsidRDefault="007A73A1" w:rsidP="00F93378">
            <w:pPr>
              <w:jc w:val="both"/>
            </w:pPr>
            <w:r w:rsidRPr="00E20FDB">
              <w:t>Nekvalitní projektový tým</w:t>
            </w:r>
          </w:p>
        </w:tc>
        <w:tc>
          <w:tcPr>
            <w:tcW w:w="1283" w:type="dxa"/>
            <w:tcBorders>
              <w:left w:val="single" w:sz="18" w:space="0" w:color="auto"/>
            </w:tcBorders>
            <w:noWrap/>
          </w:tcPr>
          <w:p w14:paraId="15225442" w14:textId="77777777" w:rsidR="007A73A1" w:rsidRPr="00E20FDB" w:rsidRDefault="007A73A1" w:rsidP="00F93378">
            <w:pPr>
              <w:jc w:val="both"/>
            </w:pPr>
          </w:p>
        </w:tc>
        <w:tc>
          <w:tcPr>
            <w:tcW w:w="2012" w:type="dxa"/>
            <w:noWrap/>
          </w:tcPr>
          <w:p w14:paraId="6107153B" w14:textId="77777777" w:rsidR="007A73A1" w:rsidRPr="00E20FDB" w:rsidRDefault="007A73A1" w:rsidP="00F93378">
            <w:pPr>
              <w:jc w:val="both"/>
            </w:pPr>
          </w:p>
        </w:tc>
        <w:tc>
          <w:tcPr>
            <w:tcW w:w="2359" w:type="dxa"/>
            <w:noWrap/>
          </w:tcPr>
          <w:p w14:paraId="67C66D8B" w14:textId="77777777" w:rsidR="007A73A1" w:rsidRPr="00E20FDB" w:rsidRDefault="007A73A1" w:rsidP="00F93378">
            <w:pPr>
              <w:jc w:val="both"/>
            </w:pPr>
          </w:p>
        </w:tc>
      </w:tr>
      <w:tr w:rsidR="007A73A1" w:rsidRPr="00E20FDB" w14:paraId="158790C7"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47A16409" w14:textId="77777777" w:rsidR="007A73A1" w:rsidRPr="00C24C75" w:rsidRDefault="007A73A1" w:rsidP="00F93378">
            <w:pPr>
              <w:jc w:val="both"/>
              <w:rPr>
                <w:b/>
              </w:rPr>
            </w:pPr>
            <w:r w:rsidRPr="00C24C75">
              <w:rPr>
                <w:b/>
              </w:rPr>
              <w:t>Finanční rizika</w:t>
            </w:r>
          </w:p>
        </w:tc>
      </w:tr>
      <w:tr w:rsidR="007A73A1" w:rsidRPr="00E20FDB" w14:paraId="3F9C50DC" w14:textId="77777777" w:rsidTr="00256DA9">
        <w:trPr>
          <w:trHeight w:val="300"/>
        </w:trPr>
        <w:tc>
          <w:tcPr>
            <w:tcW w:w="3372" w:type="dxa"/>
            <w:tcBorders>
              <w:top w:val="single" w:sz="18" w:space="0" w:color="auto"/>
              <w:bottom w:val="single" w:sz="6" w:space="0" w:color="auto"/>
              <w:right w:val="single" w:sz="18" w:space="0" w:color="auto"/>
            </w:tcBorders>
            <w:noWrap/>
            <w:hideMark/>
          </w:tcPr>
          <w:p w14:paraId="0CC9DE2A" w14:textId="77777777" w:rsidR="007A73A1" w:rsidRPr="00E20FDB" w:rsidRDefault="007A73A1" w:rsidP="00F93378">
            <w:pPr>
              <w:jc w:val="both"/>
            </w:pPr>
            <w:r w:rsidRPr="00E20FDB">
              <w:t>Neobdržení dotace</w:t>
            </w:r>
          </w:p>
        </w:tc>
        <w:tc>
          <w:tcPr>
            <w:tcW w:w="1283" w:type="dxa"/>
            <w:tcBorders>
              <w:top w:val="single" w:sz="18" w:space="0" w:color="auto"/>
              <w:left w:val="single" w:sz="18" w:space="0" w:color="auto"/>
            </w:tcBorders>
            <w:noWrap/>
          </w:tcPr>
          <w:p w14:paraId="375CA9C1" w14:textId="77777777" w:rsidR="007A73A1" w:rsidRPr="00E20FDB" w:rsidRDefault="007A73A1" w:rsidP="00F93378">
            <w:pPr>
              <w:jc w:val="both"/>
            </w:pPr>
          </w:p>
        </w:tc>
        <w:tc>
          <w:tcPr>
            <w:tcW w:w="2012" w:type="dxa"/>
            <w:tcBorders>
              <w:top w:val="single" w:sz="18" w:space="0" w:color="auto"/>
            </w:tcBorders>
            <w:noWrap/>
          </w:tcPr>
          <w:p w14:paraId="78E9294D" w14:textId="77777777" w:rsidR="007A73A1" w:rsidRPr="00E20FDB" w:rsidRDefault="007A73A1" w:rsidP="00F93378">
            <w:pPr>
              <w:jc w:val="both"/>
            </w:pPr>
          </w:p>
        </w:tc>
        <w:tc>
          <w:tcPr>
            <w:tcW w:w="2359" w:type="dxa"/>
            <w:tcBorders>
              <w:top w:val="single" w:sz="18" w:space="0" w:color="auto"/>
            </w:tcBorders>
            <w:noWrap/>
          </w:tcPr>
          <w:p w14:paraId="23E26729" w14:textId="77777777" w:rsidR="007A73A1" w:rsidRPr="00E20FDB" w:rsidRDefault="007A73A1" w:rsidP="00F93378">
            <w:pPr>
              <w:jc w:val="both"/>
            </w:pPr>
          </w:p>
        </w:tc>
      </w:tr>
      <w:tr w:rsidR="007A73A1" w:rsidRPr="00E20FDB" w14:paraId="423F8D01"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6AD6CDE7" w14:textId="77777777" w:rsidR="007A73A1" w:rsidRPr="00E20FDB" w:rsidRDefault="007A73A1" w:rsidP="00F93378">
            <w:pPr>
              <w:jc w:val="both"/>
            </w:pPr>
            <w:r w:rsidRPr="00E20FDB">
              <w:t>Nedostatek finančních prostředků na předfinancování a v průběhu realizace projektu</w:t>
            </w:r>
          </w:p>
        </w:tc>
        <w:tc>
          <w:tcPr>
            <w:tcW w:w="1283" w:type="dxa"/>
            <w:tcBorders>
              <w:left w:val="single" w:sz="18" w:space="0" w:color="auto"/>
            </w:tcBorders>
            <w:noWrap/>
          </w:tcPr>
          <w:p w14:paraId="4DA609C8" w14:textId="77777777" w:rsidR="007A73A1" w:rsidRPr="00E20FDB" w:rsidRDefault="007A73A1" w:rsidP="00F93378">
            <w:pPr>
              <w:jc w:val="both"/>
            </w:pPr>
          </w:p>
        </w:tc>
        <w:tc>
          <w:tcPr>
            <w:tcW w:w="2012" w:type="dxa"/>
            <w:noWrap/>
          </w:tcPr>
          <w:p w14:paraId="75D22907" w14:textId="77777777" w:rsidR="007A73A1" w:rsidRPr="00E20FDB" w:rsidRDefault="007A73A1" w:rsidP="00F93378">
            <w:pPr>
              <w:jc w:val="both"/>
            </w:pPr>
          </w:p>
        </w:tc>
        <w:tc>
          <w:tcPr>
            <w:tcW w:w="2359" w:type="dxa"/>
            <w:noWrap/>
          </w:tcPr>
          <w:p w14:paraId="1A7CD68D" w14:textId="77777777" w:rsidR="007A73A1" w:rsidRPr="00E20FDB" w:rsidRDefault="007A73A1" w:rsidP="00F93378">
            <w:pPr>
              <w:jc w:val="both"/>
            </w:pPr>
          </w:p>
        </w:tc>
      </w:tr>
      <w:tr w:rsidR="007A73A1" w:rsidRPr="00E20FDB" w14:paraId="7EB272B9"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1B113888" w14:textId="77777777" w:rsidR="007A73A1" w:rsidRPr="00C24C75" w:rsidRDefault="007A73A1" w:rsidP="00F93378">
            <w:pPr>
              <w:jc w:val="both"/>
              <w:rPr>
                <w:b/>
              </w:rPr>
            </w:pPr>
            <w:r w:rsidRPr="00C24C75">
              <w:rPr>
                <w:b/>
              </w:rPr>
              <w:t>Právní rizika</w:t>
            </w:r>
          </w:p>
        </w:tc>
      </w:tr>
      <w:tr w:rsidR="007A73A1" w:rsidRPr="00E20FDB" w14:paraId="23451CF0" w14:textId="77777777" w:rsidTr="00256DA9">
        <w:trPr>
          <w:trHeight w:val="300"/>
        </w:trPr>
        <w:tc>
          <w:tcPr>
            <w:tcW w:w="3372" w:type="dxa"/>
            <w:tcBorders>
              <w:top w:val="single" w:sz="18" w:space="0" w:color="auto"/>
              <w:bottom w:val="single" w:sz="6" w:space="0" w:color="auto"/>
              <w:right w:val="single" w:sz="18" w:space="0" w:color="auto"/>
            </w:tcBorders>
            <w:noWrap/>
            <w:hideMark/>
          </w:tcPr>
          <w:p w14:paraId="1EE821B0" w14:textId="77777777" w:rsidR="007A73A1" w:rsidRPr="00E20FDB" w:rsidRDefault="007A73A1" w:rsidP="00F93378">
            <w:pPr>
              <w:jc w:val="both"/>
            </w:pPr>
            <w:r w:rsidRPr="00E20FDB">
              <w:t>Nedodržení pokynů pro zadávání VZ</w:t>
            </w:r>
          </w:p>
        </w:tc>
        <w:tc>
          <w:tcPr>
            <w:tcW w:w="1283" w:type="dxa"/>
            <w:tcBorders>
              <w:top w:val="single" w:sz="18" w:space="0" w:color="auto"/>
              <w:left w:val="single" w:sz="18" w:space="0" w:color="auto"/>
            </w:tcBorders>
            <w:noWrap/>
          </w:tcPr>
          <w:p w14:paraId="4A6127CA" w14:textId="77777777" w:rsidR="007A73A1" w:rsidRPr="00E20FDB" w:rsidRDefault="007A73A1" w:rsidP="00F93378">
            <w:pPr>
              <w:jc w:val="both"/>
            </w:pPr>
          </w:p>
        </w:tc>
        <w:tc>
          <w:tcPr>
            <w:tcW w:w="2012" w:type="dxa"/>
            <w:tcBorders>
              <w:top w:val="single" w:sz="18" w:space="0" w:color="auto"/>
            </w:tcBorders>
            <w:noWrap/>
          </w:tcPr>
          <w:p w14:paraId="0C405BD5" w14:textId="77777777" w:rsidR="007A73A1" w:rsidRPr="00E20FDB" w:rsidRDefault="007A73A1" w:rsidP="00F93378">
            <w:pPr>
              <w:jc w:val="both"/>
            </w:pPr>
          </w:p>
        </w:tc>
        <w:tc>
          <w:tcPr>
            <w:tcW w:w="2359" w:type="dxa"/>
            <w:tcBorders>
              <w:top w:val="single" w:sz="18" w:space="0" w:color="auto"/>
            </w:tcBorders>
            <w:noWrap/>
          </w:tcPr>
          <w:p w14:paraId="1C0FBFFD" w14:textId="77777777" w:rsidR="007A73A1" w:rsidRPr="00E20FDB" w:rsidRDefault="007A73A1" w:rsidP="00F93378">
            <w:pPr>
              <w:jc w:val="both"/>
            </w:pPr>
          </w:p>
        </w:tc>
      </w:tr>
      <w:tr w:rsidR="007A73A1" w:rsidRPr="00E20FDB" w14:paraId="57019803"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2D73D65D" w14:textId="77777777" w:rsidR="007A73A1" w:rsidRPr="00E20FDB" w:rsidRDefault="007A73A1" w:rsidP="00F93378">
            <w:pPr>
              <w:jc w:val="both"/>
            </w:pPr>
            <w:r w:rsidRPr="00E20FDB">
              <w:t>Nedodržení podmínek IROP</w:t>
            </w:r>
          </w:p>
        </w:tc>
        <w:tc>
          <w:tcPr>
            <w:tcW w:w="1283" w:type="dxa"/>
            <w:tcBorders>
              <w:left w:val="single" w:sz="18" w:space="0" w:color="auto"/>
            </w:tcBorders>
            <w:noWrap/>
          </w:tcPr>
          <w:p w14:paraId="4FF389F2" w14:textId="77777777" w:rsidR="007A73A1" w:rsidRPr="00E20FDB" w:rsidRDefault="007A73A1" w:rsidP="00F93378">
            <w:pPr>
              <w:jc w:val="both"/>
            </w:pPr>
          </w:p>
        </w:tc>
        <w:tc>
          <w:tcPr>
            <w:tcW w:w="2012" w:type="dxa"/>
            <w:noWrap/>
          </w:tcPr>
          <w:p w14:paraId="4CFFF2CA" w14:textId="77777777" w:rsidR="007A73A1" w:rsidRPr="00E20FDB" w:rsidRDefault="007A73A1" w:rsidP="00F93378">
            <w:pPr>
              <w:jc w:val="both"/>
            </w:pPr>
          </w:p>
        </w:tc>
        <w:tc>
          <w:tcPr>
            <w:tcW w:w="2359" w:type="dxa"/>
            <w:noWrap/>
          </w:tcPr>
          <w:p w14:paraId="1211FC1D" w14:textId="77777777" w:rsidR="007A73A1" w:rsidRPr="00E20FDB" w:rsidRDefault="007A73A1" w:rsidP="00F93378">
            <w:pPr>
              <w:jc w:val="both"/>
            </w:pPr>
          </w:p>
        </w:tc>
      </w:tr>
      <w:tr w:rsidR="007A73A1" w:rsidRPr="00E20FDB" w14:paraId="18C84DAD"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73317CC2" w14:textId="77777777" w:rsidR="007A73A1" w:rsidRPr="00E20FDB" w:rsidRDefault="007A73A1" w:rsidP="00F93378">
            <w:pPr>
              <w:jc w:val="both"/>
            </w:pPr>
            <w:r w:rsidRPr="00E20FDB">
              <w:t>Nedodržení právních norem ČR, EU</w:t>
            </w:r>
          </w:p>
        </w:tc>
        <w:tc>
          <w:tcPr>
            <w:tcW w:w="1283" w:type="dxa"/>
            <w:tcBorders>
              <w:left w:val="single" w:sz="18" w:space="0" w:color="auto"/>
            </w:tcBorders>
            <w:noWrap/>
          </w:tcPr>
          <w:p w14:paraId="4C8C1E3B" w14:textId="77777777" w:rsidR="007A73A1" w:rsidRPr="00E20FDB" w:rsidRDefault="007A73A1" w:rsidP="00F93378">
            <w:pPr>
              <w:jc w:val="both"/>
            </w:pPr>
          </w:p>
        </w:tc>
        <w:tc>
          <w:tcPr>
            <w:tcW w:w="2012" w:type="dxa"/>
            <w:noWrap/>
          </w:tcPr>
          <w:p w14:paraId="36708BBC" w14:textId="77777777" w:rsidR="007A73A1" w:rsidRPr="00E20FDB" w:rsidRDefault="007A73A1" w:rsidP="00F93378">
            <w:pPr>
              <w:jc w:val="both"/>
            </w:pPr>
          </w:p>
        </w:tc>
        <w:tc>
          <w:tcPr>
            <w:tcW w:w="2359" w:type="dxa"/>
            <w:noWrap/>
          </w:tcPr>
          <w:p w14:paraId="16AD7E05" w14:textId="77777777" w:rsidR="007A73A1" w:rsidRPr="00E20FDB" w:rsidRDefault="007A73A1" w:rsidP="00F93378">
            <w:pPr>
              <w:jc w:val="both"/>
            </w:pPr>
          </w:p>
        </w:tc>
      </w:tr>
      <w:tr w:rsidR="007A73A1" w:rsidRPr="00E20FDB" w14:paraId="416D2A11"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5758A0BD" w14:textId="77777777" w:rsidR="007A73A1" w:rsidRPr="00E20FDB" w:rsidRDefault="007A73A1" w:rsidP="00F93378">
            <w:pPr>
              <w:jc w:val="both"/>
            </w:pPr>
            <w:r w:rsidRPr="00E20FDB">
              <w:t>Nevyřešen</w:t>
            </w:r>
            <w:r>
              <w:t>é</w:t>
            </w:r>
            <w:r w:rsidRPr="00E20FDB">
              <w:t xml:space="preserve"> vlastnické vztahy</w:t>
            </w:r>
          </w:p>
        </w:tc>
        <w:tc>
          <w:tcPr>
            <w:tcW w:w="1283" w:type="dxa"/>
            <w:tcBorders>
              <w:left w:val="single" w:sz="18" w:space="0" w:color="auto"/>
            </w:tcBorders>
            <w:noWrap/>
          </w:tcPr>
          <w:p w14:paraId="7E1B6A04" w14:textId="77777777" w:rsidR="007A73A1" w:rsidRPr="00E20FDB" w:rsidRDefault="007A73A1" w:rsidP="00F93378">
            <w:pPr>
              <w:jc w:val="both"/>
            </w:pPr>
          </w:p>
        </w:tc>
        <w:tc>
          <w:tcPr>
            <w:tcW w:w="2012" w:type="dxa"/>
            <w:noWrap/>
          </w:tcPr>
          <w:p w14:paraId="7CBF2937" w14:textId="77777777" w:rsidR="007A73A1" w:rsidRPr="00E20FDB" w:rsidRDefault="007A73A1" w:rsidP="00F93378">
            <w:pPr>
              <w:jc w:val="both"/>
            </w:pPr>
          </w:p>
        </w:tc>
        <w:tc>
          <w:tcPr>
            <w:tcW w:w="2359" w:type="dxa"/>
            <w:noWrap/>
          </w:tcPr>
          <w:p w14:paraId="4C9D164B" w14:textId="77777777" w:rsidR="007A73A1" w:rsidRPr="00E20FDB" w:rsidRDefault="007A73A1" w:rsidP="00F93378">
            <w:pPr>
              <w:jc w:val="both"/>
            </w:pPr>
          </w:p>
        </w:tc>
      </w:tr>
      <w:tr w:rsidR="007A73A1" w:rsidRPr="00E20FDB" w14:paraId="03792A89"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13F39A75" w14:textId="77777777" w:rsidR="007A73A1" w:rsidRPr="00C24C75" w:rsidRDefault="007A73A1" w:rsidP="00F93378">
            <w:pPr>
              <w:jc w:val="both"/>
              <w:rPr>
                <w:b/>
              </w:rPr>
            </w:pPr>
            <w:r w:rsidRPr="00C24C75">
              <w:rPr>
                <w:b/>
              </w:rPr>
              <w:t>Provozní rizika</w:t>
            </w:r>
          </w:p>
        </w:tc>
      </w:tr>
      <w:tr w:rsidR="007A73A1" w:rsidRPr="00E20FDB" w14:paraId="0B8F946D"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5A618DCE" w14:textId="7B515D4F" w:rsidR="007A73A1" w:rsidRPr="00E20FDB" w:rsidRDefault="007A73A1" w:rsidP="00F93378">
            <w:pPr>
              <w:jc w:val="both"/>
            </w:pPr>
            <w:r w:rsidRPr="00E20FDB">
              <w:t>Nedostupná kvalitní pracovní síla v</w:t>
            </w:r>
            <w:r w:rsidR="00746546">
              <w:t> </w:t>
            </w:r>
            <w:r w:rsidRPr="00E20FDB">
              <w:t>době udržitelnosti</w:t>
            </w:r>
          </w:p>
        </w:tc>
        <w:tc>
          <w:tcPr>
            <w:tcW w:w="1283" w:type="dxa"/>
            <w:tcBorders>
              <w:left w:val="single" w:sz="18" w:space="0" w:color="auto"/>
            </w:tcBorders>
            <w:noWrap/>
          </w:tcPr>
          <w:p w14:paraId="6B89EEFA" w14:textId="77777777" w:rsidR="007A73A1" w:rsidRPr="00E20FDB" w:rsidRDefault="007A73A1" w:rsidP="00F93378">
            <w:pPr>
              <w:jc w:val="both"/>
            </w:pPr>
          </w:p>
        </w:tc>
        <w:tc>
          <w:tcPr>
            <w:tcW w:w="2012" w:type="dxa"/>
            <w:noWrap/>
          </w:tcPr>
          <w:p w14:paraId="25A1D02D" w14:textId="77777777" w:rsidR="007A73A1" w:rsidRPr="00E20FDB" w:rsidRDefault="007A73A1" w:rsidP="00F93378">
            <w:pPr>
              <w:jc w:val="both"/>
            </w:pPr>
          </w:p>
        </w:tc>
        <w:tc>
          <w:tcPr>
            <w:tcW w:w="2359" w:type="dxa"/>
            <w:noWrap/>
          </w:tcPr>
          <w:p w14:paraId="4BBC22CB" w14:textId="77777777" w:rsidR="007A73A1" w:rsidRPr="00E20FDB" w:rsidRDefault="007A73A1" w:rsidP="00F93378">
            <w:pPr>
              <w:jc w:val="both"/>
            </w:pPr>
          </w:p>
        </w:tc>
      </w:tr>
      <w:tr w:rsidR="007A73A1" w:rsidRPr="00E20FDB" w14:paraId="74F3E9CF"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1E3DC270" w14:textId="77777777" w:rsidR="007A73A1" w:rsidRPr="00E20FDB" w:rsidRDefault="007A73A1" w:rsidP="00F93378">
            <w:pPr>
              <w:jc w:val="both"/>
            </w:pPr>
            <w:r w:rsidRPr="00E20FDB">
              <w:t>Nenaplnění partnerských, dodavatelsko-odběratelských smluv</w:t>
            </w:r>
          </w:p>
        </w:tc>
        <w:tc>
          <w:tcPr>
            <w:tcW w:w="1283" w:type="dxa"/>
            <w:tcBorders>
              <w:left w:val="single" w:sz="18" w:space="0" w:color="auto"/>
            </w:tcBorders>
            <w:noWrap/>
          </w:tcPr>
          <w:p w14:paraId="4258F5F0" w14:textId="77777777" w:rsidR="007A73A1" w:rsidRPr="00E20FDB" w:rsidRDefault="007A73A1" w:rsidP="00F93378">
            <w:pPr>
              <w:jc w:val="both"/>
            </w:pPr>
          </w:p>
        </w:tc>
        <w:tc>
          <w:tcPr>
            <w:tcW w:w="2012" w:type="dxa"/>
            <w:noWrap/>
          </w:tcPr>
          <w:p w14:paraId="69DFDB51" w14:textId="77777777" w:rsidR="007A73A1" w:rsidRPr="00E20FDB" w:rsidRDefault="007A73A1" w:rsidP="00F93378">
            <w:pPr>
              <w:jc w:val="both"/>
            </w:pPr>
          </w:p>
        </w:tc>
        <w:tc>
          <w:tcPr>
            <w:tcW w:w="2359" w:type="dxa"/>
            <w:noWrap/>
          </w:tcPr>
          <w:p w14:paraId="4BED982E" w14:textId="77777777" w:rsidR="007A73A1" w:rsidRPr="00E20FDB" w:rsidRDefault="007A73A1" w:rsidP="00F93378">
            <w:pPr>
              <w:jc w:val="both"/>
            </w:pPr>
          </w:p>
        </w:tc>
      </w:tr>
      <w:tr w:rsidR="007A73A1" w:rsidRPr="00E20FDB" w14:paraId="19345373"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4C5DA6E1" w14:textId="77777777" w:rsidR="007A73A1" w:rsidRPr="00E20FDB" w:rsidRDefault="007A73A1" w:rsidP="00F93378">
            <w:pPr>
              <w:jc w:val="both"/>
            </w:pPr>
            <w:r w:rsidRPr="00E20FDB">
              <w:t>Nedodržení</w:t>
            </w:r>
            <w:r>
              <w:t xml:space="preserve"> </w:t>
            </w:r>
            <w:r w:rsidRPr="00E20FDB">
              <w:t>indikátorů</w:t>
            </w:r>
          </w:p>
        </w:tc>
        <w:tc>
          <w:tcPr>
            <w:tcW w:w="1283" w:type="dxa"/>
            <w:tcBorders>
              <w:left w:val="single" w:sz="18" w:space="0" w:color="auto"/>
            </w:tcBorders>
            <w:noWrap/>
          </w:tcPr>
          <w:p w14:paraId="3FD7E92B" w14:textId="77777777" w:rsidR="007A73A1" w:rsidRPr="00E20FDB" w:rsidRDefault="007A73A1" w:rsidP="00F93378">
            <w:pPr>
              <w:jc w:val="both"/>
            </w:pPr>
          </w:p>
        </w:tc>
        <w:tc>
          <w:tcPr>
            <w:tcW w:w="2012" w:type="dxa"/>
            <w:noWrap/>
          </w:tcPr>
          <w:p w14:paraId="5918F1E2" w14:textId="77777777" w:rsidR="007A73A1" w:rsidRPr="00E20FDB" w:rsidRDefault="007A73A1" w:rsidP="00F93378">
            <w:pPr>
              <w:jc w:val="both"/>
            </w:pPr>
          </w:p>
        </w:tc>
        <w:tc>
          <w:tcPr>
            <w:tcW w:w="2359" w:type="dxa"/>
            <w:noWrap/>
          </w:tcPr>
          <w:p w14:paraId="2D044E15" w14:textId="77777777" w:rsidR="007A73A1" w:rsidRPr="00E20FDB" w:rsidRDefault="007A73A1" w:rsidP="00F93378">
            <w:pPr>
              <w:jc w:val="both"/>
            </w:pPr>
          </w:p>
        </w:tc>
      </w:tr>
      <w:tr w:rsidR="007A73A1" w:rsidRPr="00E20FDB" w14:paraId="0E5A26A1" w14:textId="77777777" w:rsidTr="00256DA9">
        <w:trPr>
          <w:trHeight w:val="300"/>
        </w:trPr>
        <w:tc>
          <w:tcPr>
            <w:tcW w:w="3372" w:type="dxa"/>
            <w:tcBorders>
              <w:top w:val="single" w:sz="6" w:space="0" w:color="auto"/>
              <w:bottom w:val="single" w:sz="18" w:space="0" w:color="auto"/>
              <w:right w:val="single" w:sz="18" w:space="0" w:color="auto"/>
            </w:tcBorders>
            <w:noWrap/>
            <w:hideMark/>
          </w:tcPr>
          <w:p w14:paraId="077211C3" w14:textId="7B759077" w:rsidR="007A73A1" w:rsidRPr="00E20FDB" w:rsidRDefault="007A73A1" w:rsidP="00F93378">
            <w:pPr>
              <w:jc w:val="both"/>
            </w:pPr>
            <w:r w:rsidRPr="00E20FDB">
              <w:t>Ne</w:t>
            </w:r>
            <w:r>
              <w:t>d</w:t>
            </w:r>
            <w:r w:rsidRPr="00E20FDB">
              <w:t>ostatek finančních prostředků v</w:t>
            </w:r>
            <w:r w:rsidR="00746546">
              <w:t> </w:t>
            </w:r>
            <w:r w:rsidRPr="00E20FDB">
              <w:t>provozní fázi projektu</w:t>
            </w:r>
          </w:p>
        </w:tc>
        <w:tc>
          <w:tcPr>
            <w:tcW w:w="1283" w:type="dxa"/>
            <w:tcBorders>
              <w:left w:val="single" w:sz="18" w:space="0" w:color="auto"/>
            </w:tcBorders>
            <w:noWrap/>
          </w:tcPr>
          <w:p w14:paraId="3E20150C" w14:textId="77777777" w:rsidR="007A73A1" w:rsidRPr="00E20FDB" w:rsidRDefault="007A73A1" w:rsidP="00F93378">
            <w:pPr>
              <w:jc w:val="both"/>
            </w:pPr>
          </w:p>
        </w:tc>
        <w:tc>
          <w:tcPr>
            <w:tcW w:w="2012" w:type="dxa"/>
            <w:noWrap/>
          </w:tcPr>
          <w:p w14:paraId="6FD43177" w14:textId="77777777" w:rsidR="007A73A1" w:rsidRPr="00E20FDB" w:rsidRDefault="007A73A1" w:rsidP="00F93378">
            <w:pPr>
              <w:jc w:val="both"/>
            </w:pPr>
          </w:p>
        </w:tc>
        <w:tc>
          <w:tcPr>
            <w:tcW w:w="2359" w:type="dxa"/>
            <w:noWrap/>
          </w:tcPr>
          <w:p w14:paraId="3A7AA6B4" w14:textId="77777777" w:rsidR="007A73A1" w:rsidRPr="00E20FDB" w:rsidRDefault="007A73A1" w:rsidP="00F93378">
            <w:pPr>
              <w:jc w:val="both"/>
            </w:pPr>
          </w:p>
        </w:tc>
      </w:tr>
    </w:tbl>
    <w:p w14:paraId="33889CCC" w14:textId="77777777" w:rsidR="000855EE" w:rsidRDefault="000855EE" w:rsidP="00536654">
      <w:pPr>
        <w:pStyle w:val="Nadpis1"/>
        <w:numPr>
          <w:ilvl w:val="0"/>
          <w:numId w:val="3"/>
        </w:numPr>
        <w:jc w:val="both"/>
        <w:rPr>
          <w:caps/>
        </w:rPr>
      </w:pPr>
      <w:bookmarkStart w:id="27" w:name="_Toc451260469"/>
      <w:bookmarkStart w:id="28" w:name="_Toc522791283"/>
      <w:bookmarkEnd w:id="27"/>
      <w:r>
        <w:rPr>
          <w:caps/>
        </w:rPr>
        <w:t>Vliv projektu na horizontální kritéria</w:t>
      </w:r>
      <w:bookmarkEnd w:id="28"/>
    </w:p>
    <w:p w14:paraId="1AF3FB54" w14:textId="77777777" w:rsidR="00520431" w:rsidRDefault="00520431" w:rsidP="00256DA9">
      <w:pPr>
        <w:keepNext/>
        <w:jc w:val="both"/>
      </w:pPr>
      <w:r>
        <w:t xml:space="preserve">Projekt </w:t>
      </w:r>
      <w:r w:rsidR="007978C3">
        <w:t>nesmí mít negativní vliv na</w:t>
      </w:r>
      <w:r>
        <w:t> následující horizontální principy:</w:t>
      </w:r>
    </w:p>
    <w:p w14:paraId="1CFD885B" w14:textId="77777777" w:rsidR="00520431" w:rsidRDefault="00520431" w:rsidP="00536654">
      <w:pPr>
        <w:pStyle w:val="Odstavecseseznamem"/>
        <w:numPr>
          <w:ilvl w:val="0"/>
          <w:numId w:val="5"/>
        </w:numPr>
        <w:jc w:val="both"/>
      </w:pPr>
      <w:r>
        <w:t>podpora rovných příležitostí a nediskriminace,</w:t>
      </w:r>
    </w:p>
    <w:p w14:paraId="4564BF6F" w14:textId="77777777" w:rsidR="00520431" w:rsidRDefault="00520431" w:rsidP="00536654">
      <w:pPr>
        <w:pStyle w:val="Odstavecseseznamem"/>
        <w:numPr>
          <w:ilvl w:val="0"/>
          <w:numId w:val="5"/>
        </w:numPr>
        <w:jc w:val="both"/>
      </w:pPr>
      <w:r>
        <w:t>podpora rovnosti mezi muži a ženami,</w:t>
      </w:r>
    </w:p>
    <w:p w14:paraId="4510DDE4"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331D4221" w14:textId="77777777" w:rsidR="00D97C8A" w:rsidRDefault="00D97C8A" w:rsidP="00D97C8A">
      <w:pPr>
        <w:jc w:val="both"/>
      </w:pPr>
      <w:r>
        <w:lastRenderedPageBreak/>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047EBEB7" w14:textId="77777777"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0D6713FA" w14:textId="77777777" w:rsidR="005211DB" w:rsidRDefault="006E5C82" w:rsidP="000B26D9">
      <w:pPr>
        <w:pStyle w:val="Nadpis1"/>
        <w:numPr>
          <w:ilvl w:val="0"/>
          <w:numId w:val="3"/>
        </w:numPr>
        <w:ind w:left="426"/>
        <w:jc w:val="both"/>
        <w:rPr>
          <w:caps/>
        </w:rPr>
      </w:pPr>
      <w:bookmarkStart w:id="29" w:name="_Toc522791284"/>
      <w:r w:rsidRPr="00D74DEE">
        <w:rPr>
          <w:caps/>
        </w:rPr>
        <w:t>udržitelnost</w:t>
      </w:r>
      <w:r w:rsidRPr="006E5C82">
        <w:rPr>
          <w:caps/>
        </w:rPr>
        <w:t xml:space="preserve"> projektu</w:t>
      </w:r>
      <w:bookmarkEnd w:id="29"/>
    </w:p>
    <w:p w14:paraId="467618B7" w14:textId="77777777" w:rsidR="002D567C" w:rsidRDefault="002D567C" w:rsidP="005E627B">
      <w:bookmarkStart w:id="30" w:name="_Toc456610975"/>
      <w:r>
        <w:t>Popis zajištění udržitelnosti v rozdělení na část:</w:t>
      </w:r>
    </w:p>
    <w:p w14:paraId="3B9EF57B" w14:textId="77777777" w:rsidR="002D567C" w:rsidRDefault="002D567C" w:rsidP="005E627B">
      <w:pPr>
        <w:pStyle w:val="Odstavecseseznamem"/>
        <w:numPr>
          <w:ilvl w:val="0"/>
          <w:numId w:val="16"/>
        </w:numPr>
      </w:pPr>
      <w:r>
        <w:t>Provozní</w:t>
      </w:r>
    </w:p>
    <w:p w14:paraId="5C3C30B8"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0C25F629"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27614B47" w14:textId="7337375D" w:rsidR="002D567C" w:rsidRDefault="00746546" w:rsidP="005E627B">
      <w:pPr>
        <w:pStyle w:val="Odstavecseseznamem"/>
        <w:numPr>
          <w:ilvl w:val="1"/>
          <w:numId w:val="16"/>
        </w:numPr>
        <w:jc w:val="both"/>
      </w:pPr>
      <w:r>
        <w:t xml:space="preserve">pokud se liší </w:t>
      </w:r>
      <w:r w:rsidR="002D567C" w:rsidRPr="00482EA1">
        <w:t xml:space="preserve">provozovatel projektu od příjemce </w:t>
      </w:r>
      <w:r w:rsidR="002D567C">
        <w:t>podpory</w:t>
      </w:r>
      <w:r>
        <w:t xml:space="preserve"> -</w:t>
      </w:r>
      <w:r w:rsidR="002D567C">
        <w:t xml:space="preserve"> popis organizačních a finančních vztahů mezi příjemcem podpory a provozovatelem v době udržitelnosti,</w:t>
      </w:r>
    </w:p>
    <w:p w14:paraId="5A91A81A" w14:textId="77777777"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14:paraId="20EAC7F6" w14:textId="77777777" w:rsidR="005E627B" w:rsidRDefault="002D567C" w:rsidP="005E627B">
      <w:pPr>
        <w:pStyle w:val="Odstavecseseznamem"/>
        <w:numPr>
          <w:ilvl w:val="0"/>
          <w:numId w:val="16"/>
        </w:numPr>
      </w:pPr>
      <w:r>
        <w:t>Finanční</w:t>
      </w:r>
    </w:p>
    <w:p w14:paraId="6A05EC06" w14:textId="2853F2B5" w:rsidR="002D567C" w:rsidRDefault="002D567C" w:rsidP="005E627B">
      <w:pPr>
        <w:pStyle w:val="Odstavecseseznamem"/>
        <w:numPr>
          <w:ilvl w:val="1"/>
          <w:numId w:val="16"/>
        </w:numPr>
        <w:jc w:val="both"/>
      </w:pPr>
      <w:r w:rsidRPr="0055240D">
        <w:t>popis zajištění financování v</w:t>
      </w:r>
      <w:r w:rsidR="00746546">
        <w:t xml:space="preserve"> době </w:t>
      </w:r>
      <w:r w:rsidRPr="0055240D">
        <w:t>udržitelnosti</w:t>
      </w:r>
      <w:r>
        <w:t>.</w:t>
      </w:r>
    </w:p>
    <w:p w14:paraId="003CA336" w14:textId="77777777" w:rsidR="002D567C" w:rsidRDefault="002D567C" w:rsidP="005E627B">
      <w:pPr>
        <w:pStyle w:val="Odstavecseseznamem"/>
        <w:numPr>
          <w:ilvl w:val="0"/>
          <w:numId w:val="16"/>
        </w:numPr>
      </w:pPr>
      <w:r>
        <w:t>Administrativní</w:t>
      </w:r>
    </w:p>
    <w:p w14:paraId="314DF9DA" w14:textId="16523100" w:rsidR="0055240D" w:rsidRPr="0055240D" w:rsidRDefault="00746546" w:rsidP="005E627B">
      <w:pPr>
        <w:pStyle w:val="Odstavecseseznamem"/>
        <w:numPr>
          <w:ilvl w:val="1"/>
          <w:numId w:val="16"/>
        </w:numPr>
        <w:jc w:val="both"/>
      </w:pPr>
      <w:r>
        <w:t>z</w:t>
      </w:r>
      <w:r w:rsidR="0055240D" w:rsidRPr="0055240D">
        <w:t>ajištění administrativní kapacity - počet a kvalifikace lidí, kteří budou řídit projekt v</w:t>
      </w:r>
      <w:r>
        <w:t xml:space="preserve"> době </w:t>
      </w:r>
      <w:r w:rsidR="0055240D" w:rsidRPr="0055240D">
        <w:t>udržitelnosti, vyčíslení nákladů na jejich osobní výdaje, dopravu, telefon, počítač, kancelář – odhad v řádu desetitisíců; a prohlášení, že příjemce zajistí jejich financování.</w:t>
      </w:r>
      <w:bookmarkEnd w:id="30"/>
      <w:r w:rsidR="0055240D" w:rsidRPr="0055240D">
        <w:t xml:space="preserve"> </w:t>
      </w:r>
    </w:p>
    <w:p w14:paraId="337CC6D1" w14:textId="4AC15CD7" w:rsidR="008C1FFF" w:rsidRPr="00C81DB2" w:rsidRDefault="00EC6196" w:rsidP="00C81DB2">
      <w:pPr>
        <w:pStyle w:val="Nadpis1"/>
        <w:numPr>
          <w:ilvl w:val="0"/>
          <w:numId w:val="3"/>
        </w:numPr>
        <w:jc w:val="both"/>
      </w:pPr>
      <w:r>
        <w:rPr>
          <w:caps/>
        </w:rPr>
        <w:t xml:space="preserve"> </w:t>
      </w:r>
      <w:bookmarkStart w:id="31" w:name="_Toc522791285"/>
      <w:r w:rsidR="00E0272E" w:rsidRPr="005E627B">
        <w:rPr>
          <w:caps/>
        </w:rPr>
        <w:t>Přílohy</w:t>
      </w:r>
      <w:bookmarkEnd w:id="31"/>
    </w:p>
    <w:p w14:paraId="70B40CD0" w14:textId="108E05AF" w:rsidR="00C56E52" w:rsidRPr="008B7DA8" w:rsidRDefault="00C56E52" w:rsidP="00FF4534">
      <w:pPr>
        <w:tabs>
          <w:tab w:val="left" w:pos="1785"/>
        </w:tabs>
        <w:rPr>
          <w:b/>
          <w:u w:val="single"/>
        </w:rPr>
      </w:pPr>
      <w:r w:rsidRPr="008B7DA8">
        <w:rPr>
          <w:b/>
          <w:u w:val="single"/>
        </w:rPr>
        <w:t>Příloha</w:t>
      </w:r>
      <w:r w:rsidR="008B7DA8" w:rsidRPr="008B7DA8">
        <w:rPr>
          <w:b/>
          <w:u w:val="single"/>
        </w:rPr>
        <w:t xml:space="preserve"> Osnovy Studie proveditelnosti</w:t>
      </w:r>
      <w:r w:rsidRPr="008B7DA8">
        <w:rPr>
          <w:b/>
          <w:u w:val="single"/>
        </w:rPr>
        <w:t xml:space="preserve">: </w:t>
      </w:r>
      <w:r w:rsidR="008B7DA8" w:rsidRPr="008B7DA8">
        <w:rPr>
          <w:b/>
          <w:u w:val="single"/>
        </w:rPr>
        <w:t>Sociálně vyloučené lokality v ČR</w:t>
      </w:r>
    </w:p>
    <w:p w14:paraId="227AFC41" w14:textId="35B0E2FF" w:rsidR="006B73F2" w:rsidRPr="005F3062" w:rsidRDefault="006B73F2" w:rsidP="006B73F2">
      <w:pPr>
        <w:jc w:val="both"/>
      </w:pPr>
      <w:r>
        <w:t xml:space="preserve">Na území správních obvodů obcí s rozšířenou působností (dále jen „SO ORP“), na jejichž území se nachází sociálně vyloučené lokality (dále jen „SVL“) je prostřednictvím projektu umožněn vznik nových kmenových učeben s ohledem na prokázanou demografickou potřebnost či za účelem snižování počtu žáků ve třídě. Nové kmenové učebny nelze realizovat jako samostatný projekt. Realizace nových kmenových učeben není umožněna na území SO ORP bez SVL, tj. Kravaře, Hlučín, Bílovec, Český Těšín, Jablunkov a Frýdlant nad Ostravicí. Viz mapa </w:t>
      </w:r>
      <w:r w:rsidRPr="006B73F2">
        <w:t>Sociálně vyloučené lokality v ČR</w:t>
      </w:r>
      <w:r>
        <w:t xml:space="preserve">. </w:t>
      </w:r>
    </w:p>
    <w:p w14:paraId="59D106B2" w14:textId="0DB387DF" w:rsidR="00C56E52" w:rsidRPr="00924508" w:rsidRDefault="00C56E52" w:rsidP="00FF4534">
      <w:pPr>
        <w:tabs>
          <w:tab w:val="left" w:pos="1785"/>
        </w:tabs>
      </w:pPr>
      <w:r>
        <w:rPr>
          <w:rFonts w:ascii="Arial" w:hAnsi="Arial" w:cs="Arial"/>
          <w:b/>
          <w:noProof/>
          <w:sz w:val="40"/>
          <w:szCs w:val="40"/>
          <w:lang w:eastAsia="cs-CZ"/>
        </w:rPr>
        <w:lastRenderedPageBreak/>
        <w:drawing>
          <wp:inline distT="0" distB="0" distL="0" distR="0" wp14:anchorId="3B702DFC" wp14:editId="7B69F2E3">
            <wp:extent cx="5760720" cy="75336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_vylouc_lok_2015_UPRAV.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60720" cy="7533640"/>
                    </a:xfrm>
                    <a:prstGeom prst="rect">
                      <a:avLst/>
                    </a:prstGeom>
                  </pic:spPr>
                </pic:pic>
              </a:graphicData>
            </a:graphic>
          </wp:inline>
        </w:drawing>
      </w:r>
    </w:p>
    <w:sectPr w:rsidR="00C56E52"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A0526" w14:textId="77777777" w:rsidR="00F76B2C" w:rsidRDefault="00F76B2C" w:rsidP="00634381">
      <w:pPr>
        <w:spacing w:after="0" w:line="240" w:lineRule="auto"/>
      </w:pPr>
      <w:r>
        <w:separator/>
      </w:r>
    </w:p>
  </w:endnote>
  <w:endnote w:type="continuationSeparator" w:id="0">
    <w:p w14:paraId="3DA84561" w14:textId="77777777" w:rsidR="00F76B2C" w:rsidRDefault="00F76B2C"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76B2C" w:rsidRPr="00E47FC1" w14:paraId="2A220481"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75E36406" w14:textId="77777777" w:rsidR="00F76B2C" w:rsidRPr="00E47FC1" w:rsidRDefault="00F76B2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F814061" w14:textId="77777777" w:rsidR="00F76B2C" w:rsidRPr="00E47FC1" w:rsidRDefault="00F76B2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C8F8901" w14:textId="77777777" w:rsidR="00F76B2C" w:rsidRPr="00E47FC1" w:rsidRDefault="00F76B2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987B4F1" w14:textId="77777777" w:rsidR="00F76B2C" w:rsidRPr="00E47FC1" w:rsidRDefault="00F76B2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63569A0" w14:textId="23658B96" w:rsidR="00F76B2C" w:rsidRPr="00E47FC1" w:rsidRDefault="00F76B2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E75C1">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E75C1">
            <w:rPr>
              <w:rStyle w:val="slostrnky"/>
              <w:rFonts w:ascii="Arial" w:hAnsi="Arial" w:cs="Arial"/>
              <w:noProof/>
              <w:sz w:val="20"/>
            </w:rPr>
            <w:t>15</w:t>
          </w:r>
          <w:r w:rsidRPr="00E47FC1">
            <w:rPr>
              <w:rStyle w:val="slostrnky"/>
              <w:rFonts w:ascii="Arial" w:hAnsi="Arial" w:cs="Arial"/>
              <w:sz w:val="20"/>
            </w:rPr>
            <w:fldChar w:fldCharType="end"/>
          </w:r>
        </w:p>
      </w:tc>
    </w:tr>
  </w:tbl>
  <w:p w14:paraId="7613997C" w14:textId="77777777" w:rsidR="00F76B2C" w:rsidRDefault="00F76B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06BB5" w14:textId="77777777" w:rsidR="00F76B2C" w:rsidRDefault="00F76B2C" w:rsidP="00634381">
      <w:pPr>
        <w:spacing w:after="0" w:line="240" w:lineRule="auto"/>
      </w:pPr>
      <w:r>
        <w:separator/>
      </w:r>
    </w:p>
  </w:footnote>
  <w:footnote w:type="continuationSeparator" w:id="0">
    <w:p w14:paraId="545DF1CC" w14:textId="77777777" w:rsidR="00F76B2C" w:rsidRDefault="00F76B2C" w:rsidP="00634381">
      <w:pPr>
        <w:spacing w:after="0" w:line="240" w:lineRule="auto"/>
      </w:pPr>
      <w:r>
        <w:continuationSeparator/>
      </w:r>
    </w:p>
  </w:footnote>
  <w:footnote w:id="1">
    <w:p w14:paraId="1D8DB02D" w14:textId="5874E9E5" w:rsidR="00F76B2C" w:rsidRDefault="00F76B2C" w:rsidP="006C4405">
      <w:pPr>
        <w:pStyle w:val="Textpoznpodarou"/>
      </w:pPr>
      <w:r>
        <w:rPr>
          <w:rStyle w:val="Znakapoznpodarou"/>
        </w:rPr>
        <w:footnoteRef/>
      </w:r>
      <w:r>
        <w:t xml:space="preserve"> </w:t>
      </w:r>
      <w:r w:rsidR="00042F06">
        <w:rPr>
          <w:sz w:val="18"/>
        </w:rPr>
        <w:t>R</w:t>
      </w:r>
      <w:r w:rsidRPr="00FF0E8C">
        <w:rPr>
          <w:sz w:val="18"/>
        </w:rPr>
        <w:t>ozpočet projektu je součástí žádosti</w:t>
      </w:r>
      <w:r w:rsidR="00042F06">
        <w:rPr>
          <w:sz w:val="18"/>
        </w:rPr>
        <w:t xml:space="preserve"> o podporu</w:t>
      </w:r>
      <w:r w:rsidRPr="00FF0E8C">
        <w:rPr>
          <w:sz w:val="18"/>
        </w:rPr>
        <w:t xml:space="preserve">.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B1F6A" w14:textId="77777777" w:rsidR="00F76B2C" w:rsidRDefault="00F76B2C" w:rsidP="00977985">
    <w:pPr>
      <w:pStyle w:val="Zhlav"/>
      <w:jc w:val="center"/>
    </w:pPr>
    <w:r>
      <w:rPr>
        <w:noProof/>
        <w:lang w:eastAsia="cs-CZ"/>
      </w:rPr>
      <w:drawing>
        <wp:anchor distT="0" distB="0" distL="114300" distR="114300" simplePos="0" relativeHeight="251659264" behindDoc="0" locked="1" layoutInCell="1" allowOverlap="1" wp14:anchorId="7060600B" wp14:editId="3C517F4E">
          <wp:simplePos x="0" y="0"/>
          <wp:positionH relativeFrom="margin">
            <wp:align>center</wp:align>
          </wp:positionH>
          <wp:positionV relativeFrom="paragraph">
            <wp:posOffset>305435</wp:posOffset>
          </wp:positionV>
          <wp:extent cx="5637600" cy="928800"/>
          <wp:effectExtent l="0" t="0" r="1270" b="5080"/>
          <wp:wrapTopAndBottom/>
          <wp:docPr id="4" name="Obrázek 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50F382" w14:textId="77777777" w:rsidR="00F76B2C" w:rsidRDefault="00F76B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3E540D1"/>
    <w:multiLevelType w:val="hybridMultilevel"/>
    <w:tmpl w:val="8C983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4203B4"/>
    <w:multiLevelType w:val="hybridMultilevel"/>
    <w:tmpl w:val="459269E2"/>
    <w:lvl w:ilvl="0" w:tplc="3F0AB07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7D426D6"/>
    <w:multiLevelType w:val="hybridMultilevel"/>
    <w:tmpl w:val="7DEA0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8C62F6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17"/>
  </w:num>
  <w:num w:numId="2">
    <w:abstractNumId w:val="5"/>
  </w:num>
  <w:num w:numId="3">
    <w:abstractNumId w:val="13"/>
  </w:num>
  <w:num w:numId="4">
    <w:abstractNumId w:val="6"/>
  </w:num>
  <w:num w:numId="5">
    <w:abstractNumId w:val="12"/>
  </w:num>
  <w:num w:numId="6">
    <w:abstractNumId w:val="18"/>
  </w:num>
  <w:num w:numId="7">
    <w:abstractNumId w:val="3"/>
  </w:num>
  <w:num w:numId="8">
    <w:abstractNumId w:val="16"/>
  </w:num>
  <w:num w:numId="9">
    <w:abstractNumId w:val="2"/>
  </w:num>
  <w:num w:numId="10">
    <w:abstractNumId w:val="9"/>
  </w:num>
  <w:num w:numId="11">
    <w:abstractNumId w:val="0"/>
  </w:num>
  <w:num w:numId="12">
    <w:abstractNumId w:val="11"/>
  </w:num>
  <w:num w:numId="13">
    <w:abstractNumId w:val="14"/>
  </w:num>
  <w:num w:numId="14">
    <w:abstractNumId w:val="1"/>
  </w:num>
  <w:num w:numId="15">
    <w:abstractNumId w:val="4"/>
  </w:num>
  <w:num w:numId="16">
    <w:abstractNumId w:val="8"/>
  </w:num>
  <w:num w:numId="17">
    <w:abstractNumId w:val="19"/>
  </w:num>
  <w:num w:numId="18">
    <w:abstractNumId w:val="15"/>
  </w:num>
  <w:num w:numId="19">
    <w:abstractNumId w:val="7"/>
  </w:num>
  <w:num w:numId="20">
    <w:abstractNumId w:val="10"/>
  </w:num>
  <w:num w:numId="2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1529"/>
    <w:rsid w:val="0000316E"/>
    <w:rsid w:val="000061F9"/>
    <w:rsid w:val="000122E6"/>
    <w:rsid w:val="00014F63"/>
    <w:rsid w:val="00027C36"/>
    <w:rsid w:val="00031ED6"/>
    <w:rsid w:val="00035A93"/>
    <w:rsid w:val="00036A3E"/>
    <w:rsid w:val="000370E7"/>
    <w:rsid w:val="00040613"/>
    <w:rsid w:val="00042F06"/>
    <w:rsid w:val="00043BAD"/>
    <w:rsid w:val="00043FB7"/>
    <w:rsid w:val="00044AC3"/>
    <w:rsid w:val="0005663F"/>
    <w:rsid w:val="00057399"/>
    <w:rsid w:val="00057C7F"/>
    <w:rsid w:val="00064B38"/>
    <w:rsid w:val="00065011"/>
    <w:rsid w:val="00070FE9"/>
    <w:rsid w:val="00073A58"/>
    <w:rsid w:val="000749C7"/>
    <w:rsid w:val="00077E83"/>
    <w:rsid w:val="000855EE"/>
    <w:rsid w:val="00093123"/>
    <w:rsid w:val="00094986"/>
    <w:rsid w:val="00096838"/>
    <w:rsid w:val="000A79F2"/>
    <w:rsid w:val="000B26D9"/>
    <w:rsid w:val="000B350F"/>
    <w:rsid w:val="000B5AC9"/>
    <w:rsid w:val="000B5C1F"/>
    <w:rsid w:val="000B5F15"/>
    <w:rsid w:val="000C2922"/>
    <w:rsid w:val="000D04A1"/>
    <w:rsid w:val="000D1F06"/>
    <w:rsid w:val="000D3CA8"/>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456"/>
    <w:rsid w:val="00113D9E"/>
    <w:rsid w:val="00120954"/>
    <w:rsid w:val="00122F9F"/>
    <w:rsid w:val="001256E1"/>
    <w:rsid w:val="00127189"/>
    <w:rsid w:val="00141C5B"/>
    <w:rsid w:val="001436D9"/>
    <w:rsid w:val="00143B04"/>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2B75"/>
    <w:rsid w:val="00245A55"/>
    <w:rsid w:val="002467D2"/>
    <w:rsid w:val="00253FBB"/>
    <w:rsid w:val="00254062"/>
    <w:rsid w:val="002552E9"/>
    <w:rsid w:val="0025689C"/>
    <w:rsid w:val="00256DA9"/>
    <w:rsid w:val="00263557"/>
    <w:rsid w:val="00264746"/>
    <w:rsid w:val="002651C0"/>
    <w:rsid w:val="00267F1C"/>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536"/>
    <w:rsid w:val="002B6820"/>
    <w:rsid w:val="002C0ECC"/>
    <w:rsid w:val="002C177C"/>
    <w:rsid w:val="002C4D16"/>
    <w:rsid w:val="002C691C"/>
    <w:rsid w:val="002D41BA"/>
    <w:rsid w:val="002D567C"/>
    <w:rsid w:val="002D5D22"/>
    <w:rsid w:val="002E1C7D"/>
    <w:rsid w:val="002E2706"/>
    <w:rsid w:val="002E4323"/>
    <w:rsid w:val="002E5665"/>
    <w:rsid w:val="002E7DD4"/>
    <w:rsid w:val="002F0AB0"/>
    <w:rsid w:val="002F2617"/>
    <w:rsid w:val="002F58B9"/>
    <w:rsid w:val="002F7CFF"/>
    <w:rsid w:val="003015B1"/>
    <w:rsid w:val="00302075"/>
    <w:rsid w:val="003034E8"/>
    <w:rsid w:val="003062B1"/>
    <w:rsid w:val="003101E6"/>
    <w:rsid w:val="00314F24"/>
    <w:rsid w:val="0031533A"/>
    <w:rsid w:val="00315865"/>
    <w:rsid w:val="003163DB"/>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80AFD"/>
    <w:rsid w:val="00387D46"/>
    <w:rsid w:val="00390EDB"/>
    <w:rsid w:val="00391F02"/>
    <w:rsid w:val="003A16AB"/>
    <w:rsid w:val="003A442E"/>
    <w:rsid w:val="003A573E"/>
    <w:rsid w:val="003B1000"/>
    <w:rsid w:val="003B31E8"/>
    <w:rsid w:val="003B55AE"/>
    <w:rsid w:val="003C0BE8"/>
    <w:rsid w:val="003C3218"/>
    <w:rsid w:val="003C478B"/>
    <w:rsid w:val="003C6B60"/>
    <w:rsid w:val="003D2BAD"/>
    <w:rsid w:val="003D7CDD"/>
    <w:rsid w:val="003E5734"/>
    <w:rsid w:val="003F525D"/>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782"/>
    <w:rsid w:val="004F3D4D"/>
    <w:rsid w:val="00502883"/>
    <w:rsid w:val="005033FC"/>
    <w:rsid w:val="00503B21"/>
    <w:rsid w:val="0050682D"/>
    <w:rsid w:val="00511C64"/>
    <w:rsid w:val="00515293"/>
    <w:rsid w:val="005157A2"/>
    <w:rsid w:val="00520431"/>
    <w:rsid w:val="005211DB"/>
    <w:rsid w:val="005223CF"/>
    <w:rsid w:val="00526EDC"/>
    <w:rsid w:val="005328E8"/>
    <w:rsid w:val="00533561"/>
    <w:rsid w:val="00535D0A"/>
    <w:rsid w:val="00536654"/>
    <w:rsid w:val="00540FF9"/>
    <w:rsid w:val="00544113"/>
    <w:rsid w:val="005455F3"/>
    <w:rsid w:val="00546489"/>
    <w:rsid w:val="0055240D"/>
    <w:rsid w:val="00552D87"/>
    <w:rsid w:val="00556D54"/>
    <w:rsid w:val="0056072C"/>
    <w:rsid w:val="00564A20"/>
    <w:rsid w:val="00570F2F"/>
    <w:rsid w:val="0057533B"/>
    <w:rsid w:val="005754CC"/>
    <w:rsid w:val="00576EF1"/>
    <w:rsid w:val="00580550"/>
    <w:rsid w:val="005826EC"/>
    <w:rsid w:val="00583336"/>
    <w:rsid w:val="00584A31"/>
    <w:rsid w:val="00585341"/>
    <w:rsid w:val="00590ACB"/>
    <w:rsid w:val="00592B71"/>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131"/>
    <w:rsid w:val="005E1E68"/>
    <w:rsid w:val="005E4C33"/>
    <w:rsid w:val="005E5868"/>
    <w:rsid w:val="005E627B"/>
    <w:rsid w:val="005E7F63"/>
    <w:rsid w:val="005F0D78"/>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35529"/>
    <w:rsid w:val="006409C0"/>
    <w:rsid w:val="006415BC"/>
    <w:rsid w:val="00645457"/>
    <w:rsid w:val="00647234"/>
    <w:rsid w:val="00652B0E"/>
    <w:rsid w:val="00654A8C"/>
    <w:rsid w:val="00654C16"/>
    <w:rsid w:val="006559E8"/>
    <w:rsid w:val="00657BFA"/>
    <w:rsid w:val="006641F6"/>
    <w:rsid w:val="006679F9"/>
    <w:rsid w:val="00673C51"/>
    <w:rsid w:val="0067736D"/>
    <w:rsid w:val="00677B8E"/>
    <w:rsid w:val="006803CD"/>
    <w:rsid w:val="00680A24"/>
    <w:rsid w:val="00680C76"/>
    <w:rsid w:val="00682152"/>
    <w:rsid w:val="006822FF"/>
    <w:rsid w:val="0068292F"/>
    <w:rsid w:val="006849EA"/>
    <w:rsid w:val="00687191"/>
    <w:rsid w:val="006872AA"/>
    <w:rsid w:val="00690223"/>
    <w:rsid w:val="00695F52"/>
    <w:rsid w:val="0069719B"/>
    <w:rsid w:val="006B3868"/>
    <w:rsid w:val="006B42A5"/>
    <w:rsid w:val="006B5893"/>
    <w:rsid w:val="006B691D"/>
    <w:rsid w:val="006B73F2"/>
    <w:rsid w:val="006B7AED"/>
    <w:rsid w:val="006C121F"/>
    <w:rsid w:val="006C4405"/>
    <w:rsid w:val="006C5AEB"/>
    <w:rsid w:val="006C79AF"/>
    <w:rsid w:val="006D014A"/>
    <w:rsid w:val="006D0948"/>
    <w:rsid w:val="006D38A1"/>
    <w:rsid w:val="006D3D09"/>
    <w:rsid w:val="006D5BB9"/>
    <w:rsid w:val="006E2900"/>
    <w:rsid w:val="006E3702"/>
    <w:rsid w:val="006E44BD"/>
    <w:rsid w:val="006E5972"/>
    <w:rsid w:val="006E5C82"/>
    <w:rsid w:val="006E6EE3"/>
    <w:rsid w:val="006E72F1"/>
    <w:rsid w:val="006E75C1"/>
    <w:rsid w:val="006F4426"/>
    <w:rsid w:val="006F4A17"/>
    <w:rsid w:val="00703882"/>
    <w:rsid w:val="007065A8"/>
    <w:rsid w:val="00706E07"/>
    <w:rsid w:val="00712F30"/>
    <w:rsid w:val="00722201"/>
    <w:rsid w:val="00725905"/>
    <w:rsid w:val="00727161"/>
    <w:rsid w:val="00740387"/>
    <w:rsid w:val="00745FA5"/>
    <w:rsid w:val="00746546"/>
    <w:rsid w:val="0075021B"/>
    <w:rsid w:val="00752664"/>
    <w:rsid w:val="00753886"/>
    <w:rsid w:val="00756FC2"/>
    <w:rsid w:val="0075715C"/>
    <w:rsid w:val="007631AA"/>
    <w:rsid w:val="0076431E"/>
    <w:rsid w:val="0077250D"/>
    <w:rsid w:val="00772DBD"/>
    <w:rsid w:val="00776902"/>
    <w:rsid w:val="00784D20"/>
    <w:rsid w:val="00793013"/>
    <w:rsid w:val="00793F56"/>
    <w:rsid w:val="007944C4"/>
    <w:rsid w:val="007978C3"/>
    <w:rsid w:val="007A056E"/>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E5D4E"/>
    <w:rsid w:val="007F4D38"/>
    <w:rsid w:val="007F7FEA"/>
    <w:rsid w:val="00800716"/>
    <w:rsid w:val="00800D5E"/>
    <w:rsid w:val="00803094"/>
    <w:rsid w:val="00803F21"/>
    <w:rsid w:val="00804D98"/>
    <w:rsid w:val="0081753F"/>
    <w:rsid w:val="0081757D"/>
    <w:rsid w:val="00820111"/>
    <w:rsid w:val="00824C5E"/>
    <w:rsid w:val="0083207B"/>
    <w:rsid w:val="0084303F"/>
    <w:rsid w:val="00844F3C"/>
    <w:rsid w:val="00846254"/>
    <w:rsid w:val="008544C8"/>
    <w:rsid w:val="008552E9"/>
    <w:rsid w:val="00856EC3"/>
    <w:rsid w:val="008613FF"/>
    <w:rsid w:val="008635F3"/>
    <w:rsid w:val="0086362D"/>
    <w:rsid w:val="00865ABB"/>
    <w:rsid w:val="00870542"/>
    <w:rsid w:val="008716F6"/>
    <w:rsid w:val="00872419"/>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B7DA8"/>
    <w:rsid w:val="008C02D6"/>
    <w:rsid w:val="008C12ED"/>
    <w:rsid w:val="008C1FFF"/>
    <w:rsid w:val="008C2AC9"/>
    <w:rsid w:val="008C58AE"/>
    <w:rsid w:val="008C5A6B"/>
    <w:rsid w:val="008C7795"/>
    <w:rsid w:val="008D3088"/>
    <w:rsid w:val="008D59EE"/>
    <w:rsid w:val="008D5DB2"/>
    <w:rsid w:val="008D6002"/>
    <w:rsid w:val="008E20CB"/>
    <w:rsid w:val="008E6757"/>
    <w:rsid w:val="008F20B7"/>
    <w:rsid w:val="008F7E22"/>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471FF"/>
    <w:rsid w:val="009503F3"/>
    <w:rsid w:val="00951998"/>
    <w:rsid w:val="00955209"/>
    <w:rsid w:val="00961249"/>
    <w:rsid w:val="00964210"/>
    <w:rsid w:val="0096682A"/>
    <w:rsid w:val="00967774"/>
    <w:rsid w:val="00974B4F"/>
    <w:rsid w:val="00977985"/>
    <w:rsid w:val="0098261A"/>
    <w:rsid w:val="00986EF8"/>
    <w:rsid w:val="00986F43"/>
    <w:rsid w:val="00991CCA"/>
    <w:rsid w:val="009A0B97"/>
    <w:rsid w:val="009A2481"/>
    <w:rsid w:val="009A33BA"/>
    <w:rsid w:val="009B5D29"/>
    <w:rsid w:val="009B6D9C"/>
    <w:rsid w:val="009C1324"/>
    <w:rsid w:val="009C18F4"/>
    <w:rsid w:val="009C2DA4"/>
    <w:rsid w:val="009C4B35"/>
    <w:rsid w:val="009C7029"/>
    <w:rsid w:val="009D105A"/>
    <w:rsid w:val="009D4664"/>
    <w:rsid w:val="009D6E37"/>
    <w:rsid w:val="009D7224"/>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42BB"/>
    <w:rsid w:val="00A65AE5"/>
    <w:rsid w:val="00A6795F"/>
    <w:rsid w:val="00A67C37"/>
    <w:rsid w:val="00A7072F"/>
    <w:rsid w:val="00A8755D"/>
    <w:rsid w:val="00A927A9"/>
    <w:rsid w:val="00A93601"/>
    <w:rsid w:val="00A93E92"/>
    <w:rsid w:val="00A9543E"/>
    <w:rsid w:val="00AA5D62"/>
    <w:rsid w:val="00AA6E68"/>
    <w:rsid w:val="00AA7DAE"/>
    <w:rsid w:val="00AB09D3"/>
    <w:rsid w:val="00AB326B"/>
    <w:rsid w:val="00AB4136"/>
    <w:rsid w:val="00AB577F"/>
    <w:rsid w:val="00AB7BA1"/>
    <w:rsid w:val="00AD0021"/>
    <w:rsid w:val="00AD07A4"/>
    <w:rsid w:val="00AE3A0C"/>
    <w:rsid w:val="00AE55A1"/>
    <w:rsid w:val="00AE5E00"/>
    <w:rsid w:val="00AF4367"/>
    <w:rsid w:val="00AF64C2"/>
    <w:rsid w:val="00B0097D"/>
    <w:rsid w:val="00B02C68"/>
    <w:rsid w:val="00B05E61"/>
    <w:rsid w:val="00B12230"/>
    <w:rsid w:val="00B15AA7"/>
    <w:rsid w:val="00B16CA3"/>
    <w:rsid w:val="00B20288"/>
    <w:rsid w:val="00B27063"/>
    <w:rsid w:val="00B30102"/>
    <w:rsid w:val="00B31D42"/>
    <w:rsid w:val="00B32019"/>
    <w:rsid w:val="00B32AB8"/>
    <w:rsid w:val="00B35CF1"/>
    <w:rsid w:val="00B36786"/>
    <w:rsid w:val="00B36C09"/>
    <w:rsid w:val="00B377EB"/>
    <w:rsid w:val="00B43E8A"/>
    <w:rsid w:val="00B45F31"/>
    <w:rsid w:val="00B5163F"/>
    <w:rsid w:val="00B53ED0"/>
    <w:rsid w:val="00B55EB2"/>
    <w:rsid w:val="00B5632A"/>
    <w:rsid w:val="00B6339C"/>
    <w:rsid w:val="00B65DE8"/>
    <w:rsid w:val="00B66C6A"/>
    <w:rsid w:val="00B707EA"/>
    <w:rsid w:val="00B7197B"/>
    <w:rsid w:val="00B77193"/>
    <w:rsid w:val="00B7740D"/>
    <w:rsid w:val="00B8012E"/>
    <w:rsid w:val="00B8276E"/>
    <w:rsid w:val="00B83E2D"/>
    <w:rsid w:val="00B84A31"/>
    <w:rsid w:val="00B91D8C"/>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2C3E"/>
    <w:rsid w:val="00BD3F6A"/>
    <w:rsid w:val="00BD4CE5"/>
    <w:rsid w:val="00BE38F7"/>
    <w:rsid w:val="00BE4310"/>
    <w:rsid w:val="00BE5263"/>
    <w:rsid w:val="00BE67D6"/>
    <w:rsid w:val="00BF05F9"/>
    <w:rsid w:val="00BF354B"/>
    <w:rsid w:val="00BF3EEC"/>
    <w:rsid w:val="00BF4F22"/>
    <w:rsid w:val="00BF59F3"/>
    <w:rsid w:val="00BF6CE4"/>
    <w:rsid w:val="00C053B0"/>
    <w:rsid w:val="00C0586B"/>
    <w:rsid w:val="00C063BB"/>
    <w:rsid w:val="00C06DDB"/>
    <w:rsid w:val="00C10C3F"/>
    <w:rsid w:val="00C15E17"/>
    <w:rsid w:val="00C176AE"/>
    <w:rsid w:val="00C20A11"/>
    <w:rsid w:val="00C23F14"/>
    <w:rsid w:val="00C2489A"/>
    <w:rsid w:val="00C24C75"/>
    <w:rsid w:val="00C32DBE"/>
    <w:rsid w:val="00C346E3"/>
    <w:rsid w:val="00C36870"/>
    <w:rsid w:val="00C44D0A"/>
    <w:rsid w:val="00C533FF"/>
    <w:rsid w:val="00C539B3"/>
    <w:rsid w:val="00C56934"/>
    <w:rsid w:val="00C56E52"/>
    <w:rsid w:val="00C60E80"/>
    <w:rsid w:val="00C61088"/>
    <w:rsid w:val="00C658D3"/>
    <w:rsid w:val="00C71701"/>
    <w:rsid w:val="00C7421C"/>
    <w:rsid w:val="00C75F21"/>
    <w:rsid w:val="00C81DB2"/>
    <w:rsid w:val="00C82A26"/>
    <w:rsid w:val="00C85696"/>
    <w:rsid w:val="00C8615B"/>
    <w:rsid w:val="00C910BA"/>
    <w:rsid w:val="00C911B9"/>
    <w:rsid w:val="00C9306A"/>
    <w:rsid w:val="00C93445"/>
    <w:rsid w:val="00C973F7"/>
    <w:rsid w:val="00CA29AE"/>
    <w:rsid w:val="00CB1E62"/>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239E"/>
    <w:rsid w:val="00D42F2D"/>
    <w:rsid w:val="00D446AA"/>
    <w:rsid w:val="00D456A4"/>
    <w:rsid w:val="00D50E66"/>
    <w:rsid w:val="00D5104E"/>
    <w:rsid w:val="00D51267"/>
    <w:rsid w:val="00D56A02"/>
    <w:rsid w:val="00D667BE"/>
    <w:rsid w:val="00D72354"/>
    <w:rsid w:val="00D74DEE"/>
    <w:rsid w:val="00D75BD2"/>
    <w:rsid w:val="00D77E91"/>
    <w:rsid w:val="00D86907"/>
    <w:rsid w:val="00D87C4A"/>
    <w:rsid w:val="00D936D4"/>
    <w:rsid w:val="00D95209"/>
    <w:rsid w:val="00D95FBC"/>
    <w:rsid w:val="00D97C8A"/>
    <w:rsid w:val="00DA0C13"/>
    <w:rsid w:val="00DA4909"/>
    <w:rsid w:val="00DA5275"/>
    <w:rsid w:val="00DA6469"/>
    <w:rsid w:val="00DA67EE"/>
    <w:rsid w:val="00DB506B"/>
    <w:rsid w:val="00DD00C1"/>
    <w:rsid w:val="00DD58C2"/>
    <w:rsid w:val="00DD6049"/>
    <w:rsid w:val="00DD70CF"/>
    <w:rsid w:val="00DF029B"/>
    <w:rsid w:val="00DF2C6F"/>
    <w:rsid w:val="00DF6C6C"/>
    <w:rsid w:val="00E0272E"/>
    <w:rsid w:val="00E0792F"/>
    <w:rsid w:val="00E106B5"/>
    <w:rsid w:val="00E11701"/>
    <w:rsid w:val="00E13C88"/>
    <w:rsid w:val="00E14A00"/>
    <w:rsid w:val="00E20FDB"/>
    <w:rsid w:val="00E22F5E"/>
    <w:rsid w:val="00E2345E"/>
    <w:rsid w:val="00E245D8"/>
    <w:rsid w:val="00E247DA"/>
    <w:rsid w:val="00E2494C"/>
    <w:rsid w:val="00E50861"/>
    <w:rsid w:val="00E51D48"/>
    <w:rsid w:val="00E5224E"/>
    <w:rsid w:val="00E52C8E"/>
    <w:rsid w:val="00E53298"/>
    <w:rsid w:val="00E5342E"/>
    <w:rsid w:val="00E54B29"/>
    <w:rsid w:val="00E565D8"/>
    <w:rsid w:val="00E614E1"/>
    <w:rsid w:val="00E61590"/>
    <w:rsid w:val="00E622B7"/>
    <w:rsid w:val="00E67F0A"/>
    <w:rsid w:val="00E748F0"/>
    <w:rsid w:val="00E75F83"/>
    <w:rsid w:val="00E76548"/>
    <w:rsid w:val="00E80736"/>
    <w:rsid w:val="00E83EFD"/>
    <w:rsid w:val="00E86085"/>
    <w:rsid w:val="00E91027"/>
    <w:rsid w:val="00E91466"/>
    <w:rsid w:val="00EA0D67"/>
    <w:rsid w:val="00EB0EA0"/>
    <w:rsid w:val="00EB382C"/>
    <w:rsid w:val="00EB4303"/>
    <w:rsid w:val="00EB50D6"/>
    <w:rsid w:val="00EB6B75"/>
    <w:rsid w:val="00EC14BD"/>
    <w:rsid w:val="00EC190D"/>
    <w:rsid w:val="00EC5397"/>
    <w:rsid w:val="00EC6196"/>
    <w:rsid w:val="00ED501C"/>
    <w:rsid w:val="00EE237F"/>
    <w:rsid w:val="00EE35DB"/>
    <w:rsid w:val="00EE40B1"/>
    <w:rsid w:val="00EE7C82"/>
    <w:rsid w:val="00EF2781"/>
    <w:rsid w:val="00EF3931"/>
    <w:rsid w:val="00EF79F5"/>
    <w:rsid w:val="00F02008"/>
    <w:rsid w:val="00F028DF"/>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B2C"/>
    <w:rsid w:val="00F76D75"/>
    <w:rsid w:val="00F7792B"/>
    <w:rsid w:val="00F81375"/>
    <w:rsid w:val="00F91B13"/>
    <w:rsid w:val="00F91D75"/>
    <w:rsid w:val="00F93378"/>
    <w:rsid w:val="00F9526D"/>
    <w:rsid w:val="00FA5536"/>
    <w:rsid w:val="00FA7112"/>
    <w:rsid w:val="00FB613E"/>
    <w:rsid w:val="00FC1DDC"/>
    <w:rsid w:val="00FC2854"/>
    <w:rsid w:val="00FC64F5"/>
    <w:rsid w:val="00FD580B"/>
    <w:rsid w:val="00FD708E"/>
    <w:rsid w:val="00FE2F25"/>
    <w:rsid w:val="00FF0E8C"/>
    <w:rsid w:val="00FF25AA"/>
    <w:rsid w:val="00FF3DCA"/>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75404D96"/>
  <w15:docId w15:val="{6FC83934-D1F1-4107-9510-D8902943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A5FF8-1BD7-4152-B3ED-63CF838E7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15</Pages>
  <Words>3403</Words>
  <Characters>20083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Pešek Ondřej</cp:lastModifiedBy>
  <cp:revision>54</cp:revision>
  <cp:lastPrinted>2016-12-19T13:22:00Z</cp:lastPrinted>
  <dcterms:created xsi:type="dcterms:W3CDTF">2018-05-24T12:04:00Z</dcterms:created>
  <dcterms:modified xsi:type="dcterms:W3CDTF">2019-12-06T10:51:00Z</dcterms:modified>
</cp:coreProperties>
</file>