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051295B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A727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ED1C4AD" w14:textId="3258D07F" w:rsidR="00D6729C" w:rsidRPr="00A13B54" w:rsidRDefault="00DD32A0" w:rsidP="00DD32A0">
      <w:pPr>
        <w:pStyle w:val="Zkladnodstavec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53</w:t>
      </w:r>
      <w:r w:rsidR="005B60A5">
        <w:rPr>
          <w:rFonts w:ascii="Arial" w:hAnsi="Arial" w:cs="Arial"/>
          <w:caps/>
          <w:sz w:val="36"/>
          <w:szCs w:val="36"/>
        </w:rPr>
        <w:t>. výzva irop -</w:t>
      </w:r>
      <w:r w:rsidR="005B60A5"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DD32A0">
        <w:rPr>
          <w:rFonts w:ascii="Arial" w:hAnsi="Arial" w:cs="Arial"/>
          <w:caps/>
          <w:sz w:val="36"/>
          <w:szCs w:val="36"/>
        </w:rPr>
        <w:t>INFRASTRUKTURA PRO BEZPEČNOU NEMOTOROVOU DOPRAVU (ITI)             - SC 6.1 (MRR, PR)</w:t>
      </w: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F73F1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68E30E31" w:rsidR="00F353F1" w:rsidRPr="00F353F1" w:rsidRDefault="00DD32A0" w:rsidP="00DD32A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53</w:t>
            </w:r>
            <w:r w:rsidR="005B60A5" w:rsidRPr="005B60A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VÝZVA IROP - </w:t>
            </w:r>
            <w:r w:rsidRPr="00DD32A0">
              <w:rPr>
                <w:rFonts w:ascii="Arial" w:hAnsi="Arial" w:cs="Arial"/>
                <w:sz w:val="22"/>
                <w:szCs w:val="22"/>
                <w:lang w:eastAsia="en-US"/>
              </w:rPr>
              <w:t>INFRASTRUKTURA PRO BEZPEČNOU NEMOTOROVOU DOPRAVU (ITI) - SC 6.1 (MRR, PR)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11576F01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="00DD32A0">
        <w:rPr>
          <w:rFonts w:ascii="Arial" w:eastAsia="Times New Roman" w:hAnsi="Arial" w:cs="Arial"/>
          <w:b/>
        </w:rPr>
        <w:t>53</w:t>
      </w:r>
      <w:r w:rsidR="005A7275" w:rsidRPr="005A7275">
        <w:rPr>
          <w:rFonts w:ascii="Arial" w:eastAsia="Times New Roman" w:hAnsi="Arial" w:cs="Arial"/>
          <w:b/>
        </w:rPr>
        <w:t xml:space="preserve">. </w:t>
      </w:r>
      <w:r w:rsidRPr="005A7275">
        <w:rPr>
          <w:rFonts w:ascii="Arial" w:eastAsia="Times New Roman" w:hAnsi="Arial" w:cs="Arial"/>
          <w:b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IROP </w:t>
      </w:r>
      <w:r w:rsidR="00DD32A0" w:rsidRPr="00DD32A0">
        <w:rPr>
          <w:b/>
          <w:bCs/>
          <w:caps/>
          <w:sz w:val="24"/>
          <w:szCs w:val="24"/>
        </w:rPr>
        <w:t>INFRASTRUKTURA PRO BEZPEČNOU NEMOTOROVOU DOPRAVU (ITI)             - SC 6.1 (MRR, PR)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</w:t>
      </w:r>
      <w:bookmarkStart w:id="5" w:name="_GoBack"/>
      <w:bookmarkEnd w:id="5"/>
      <w:r w:rsidRPr="00152AA5">
        <w:rPr>
          <w:rFonts w:ascii="Arial" w:eastAsia="Times New Roman" w:hAnsi="Arial" w:cs="Arial"/>
        </w:rPr>
        <w:t xml:space="preserve">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 xml:space="preserve">ŘV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2A0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3F638C-8831-4857-8C04-9435005D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19</cp:revision>
  <cp:lastPrinted>2022-08-24T10:57:00Z</cp:lastPrinted>
  <dcterms:created xsi:type="dcterms:W3CDTF">2022-08-09T14:36:00Z</dcterms:created>
  <dcterms:modified xsi:type="dcterms:W3CDTF">2022-10-25T12:16:00Z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