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84CBBED" w:rsidR="00F23FC9" w:rsidRPr="00CC5A21"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w:t>
      </w:r>
      <w:r w:rsidRPr="00CC5A21">
        <w:rPr>
          <w:rFonts w:ascii="Arial" w:hAnsi="Arial" w:cs="Arial"/>
          <w:b/>
          <w:bCs/>
          <w:color w:val="214F87"/>
          <w:sz w:val="56"/>
          <w:szCs w:val="56"/>
        </w:rPr>
        <w:t>PRAVIDLA PRO</w:t>
      </w:r>
      <w:r w:rsidR="0087324C">
        <w:rPr>
          <w:rFonts w:ascii="Arial" w:hAnsi="Arial" w:cs="Arial"/>
          <w:b/>
          <w:bCs/>
          <w:color w:val="214F87"/>
          <w:sz w:val="56"/>
          <w:szCs w:val="56"/>
        </w:rPr>
        <w:t> </w:t>
      </w:r>
      <w:r w:rsidRPr="00CC5A21">
        <w:rPr>
          <w:rFonts w:ascii="Arial" w:hAnsi="Arial" w:cs="Arial"/>
          <w:b/>
          <w:bCs/>
          <w:color w:val="214F87"/>
          <w:sz w:val="56"/>
          <w:szCs w:val="56"/>
        </w:rPr>
        <w:t>ŽADATELE A PŘÍJEMCE</w:t>
      </w:r>
      <w:r w:rsidRPr="00CC5A21" w:rsidDel="003F42A1">
        <w:rPr>
          <w:rFonts w:ascii="Arial" w:hAnsi="Arial" w:cs="Arial"/>
          <w:b/>
          <w:bCs/>
          <w:caps/>
          <w:color w:val="214F87"/>
          <w:sz w:val="56"/>
          <w:szCs w:val="56"/>
        </w:rPr>
        <w:t xml:space="preserve"> </w:t>
      </w:r>
    </w:p>
    <w:p w14:paraId="42BD525A" w14:textId="36E99782" w:rsidR="006F7549" w:rsidRPr="00CC5A21" w:rsidRDefault="006F7549">
      <w:pPr>
        <w:pStyle w:val="Zkladnodstavec"/>
        <w:rPr>
          <w:rFonts w:asciiTheme="majorHAnsi" w:hAnsiTheme="majorHAnsi" w:cs="MyriadPro-Black"/>
          <w:caps/>
          <w:color w:val="214F87"/>
          <w:sz w:val="40"/>
          <w:szCs w:val="40"/>
        </w:rPr>
      </w:pPr>
    </w:p>
    <w:p w14:paraId="4D403A74" w14:textId="081A8C0B" w:rsidR="00F23FC9" w:rsidRPr="00CC5A21" w:rsidRDefault="00F23FC9" w:rsidP="00F23FC9">
      <w:pPr>
        <w:spacing w:before="240"/>
        <w:jc w:val="center"/>
        <w:rPr>
          <w:rFonts w:ascii="Arial" w:hAnsi="Arial" w:cs="Arial"/>
          <w:b/>
          <w:bCs/>
          <w:caps/>
          <w:color w:val="214F87"/>
          <w:sz w:val="44"/>
          <w:szCs w:val="44"/>
        </w:rPr>
      </w:pPr>
      <w:r w:rsidRPr="00CC5A21">
        <w:rPr>
          <w:rFonts w:ascii="Arial" w:hAnsi="Arial" w:cs="Arial"/>
          <w:b/>
          <w:bCs/>
          <w:caps/>
          <w:color w:val="214F87"/>
          <w:sz w:val="44"/>
          <w:szCs w:val="44"/>
        </w:rPr>
        <w:t xml:space="preserve">PŘÍLOHA </w:t>
      </w:r>
      <w:r w:rsidR="000F6082" w:rsidRPr="00CC5A21">
        <w:rPr>
          <w:rFonts w:ascii="Arial" w:hAnsi="Arial" w:cs="Arial"/>
          <w:b/>
          <w:bCs/>
          <w:caps/>
          <w:color w:val="214F87"/>
          <w:sz w:val="44"/>
          <w:szCs w:val="44"/>
        </w:rPr>
        <w:t>3</w:t>
      </w:r>
      <w:r w:rsidR="00565BA8">
        <w:rPr>
          <w:rFonts w:ascii="Arial" w:hAnsi="Arial" w:cs="Arial"/>
          <w:b/>
          <w:bCs/>
          <w:caps/>
          <w:color w:val="214F87"/>
          <w:sz w:val="44"/>
          <w:szCs w:val="44"/>
        </w:rPr>
        <w:t>g</w:t>
      </w:r>
    </w:p>
    <w:p w14:paraId="3D6858A4" w14:textId="4FE816DA" w:rsidR="0068431B" w:rsidRPr="000F6082" w:rsidRDefault="009E586F" w:rsidP="00933926">
      <w:pPr>
        <w:spacing w:before="240" w:line="276" w:lineRule="auto"/>
        <w:jc w:val="center"/>
        <w:rPr>
          <w:rFonts w:ascii="Arial" w:hAnsi="Arial" w:cs="Arial"/>
          <w:b/>
          <w:color w:val="214F87"/>
          <w:sz w:val="44"/>
          <w:szCs w:val="44"/>
        </w:rPr>
      </w:pPr>
      <w:r w:rsidRPr="00CC5A21">
        <w:rPr>
          <w:rFonts w:ascii="Arial" w:hAnsi="Arial" w:cs="Arial"/>
          <w:b/>
          <w:bCs/>
          <w:caps/>
          <w:color w:val="214F87"/>
          <w:sz w:val="44"/>
          <w:szCs w:val="44"/>
        </w:rPr>
        <w:t xml:space="preserve">PodMÍNKY </w:t>
      </w:r>
      <w:r w:rsidR="00857395" w:rsidRPr="00CC5A21">
        <w:rPr>
          <w:rFonts w:ascii="Arial" w:hAnsi="Arial" w:cs="Arial"/>
          <w:b/>
          <w:bCs/>
          <w:caps/>
          <w:color w:val="214F87"/>
          <w:sz w:val="44"/>
          <w:szCs w:val="44"/>
        </w:rPr>
        <w:t>STAnovení výdajů</w:t>
      </w:r>
      <w:r w:rsidR="00857395">
        <w:rPr>
          <w:rFonts w:ascii="Arial" w:hAnsi="Arial" w:cs="Arial"/>
          <w:b/>
          <w:bCs/>
          <w:caps/>
          <w:color w:val="214F87"/>
          <w:sz w:val="44"/>
          <w:szCs w:val="44"/>
        </w:rPr>
        <w:t xml:space="preserve"> na</w:t>
      </w:r>
      <w:r w:rsidR="008B21F2">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13B0181D"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CC76D2">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16522793"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5A3283">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247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5C882A09"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3C247F">
              <w:rPr>
                <w:rFonts w:ascii="Arial" w:hAnsi="Arial" w:cs="Arial"/>
                <w:i/>
                <w:iCs/>
                <w:snapToGrid w:val="0"/>
                <w:sz w:val="22"/>
                <w:szCs w:val="22"/>
              </w:rPr>
              <w:t>I. – II</w:t>
            </w:r>
            <w:r w:rsidR="00A67B07" w:rsidRPr="003C247F">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3C247F">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6EC1934D"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3C247F">
              <w:rPr>
                <w:rFonts w:ascii="Arial" w:hAnsi="Arial" w:cs="Arial"/>
                <w:i/>
                <w:iCs/>
                <w:snapToGrid w:val="0"/>
                <w:sz w:val="22"/>
                <w:szCs w:val="22"/>
              </w:rPr>
              <w:t>I</w:t>
            </w:r>
            <w:r w:rsidR="00D0775D" w:rsidRPr="003C247F">
              <w:rPr>
                <w:rFonts w:ascii="Arial" w:hAnsi="Arial" w:cs="Arial"/>
                <w:i/>
                <w:iCs/>
                <w:snapToGrid w:val="0"/>
                <w:sz w:val="22"/>
                <w:szCs w:val="22"/>
              </w:rPr>
              <w:t>II</w:t>
            </w:r>
            <w:r w:rsidRPr="003C247F">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3C247F">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3C247F">
              <w:rPr>
                <w:rFonts w:ascii="Arial" w:hAnsi="Arial" w:cs="Arial"/>
                <w:i/>
                <w:iCs/>
                <w:snapToGrid w:val="0"/>
                <w:sz w:val="22"/>
                <w:szCs w:val="22"/>
                <w:lang w:eastAsia="zh-CN" w:bidi="ar"/>
              </w:rPr>
              <w:t>I.</w:t>
            </w:r>
            <w:r w:rsidR="000C678D" w:rsidRPr="003C247F">
              <w:rPr>
                <w:rFonts w:ascii="Arial" w:hAnsi="Arial" w:cs="Arial"/>
                <w:snapToGrid w:val="0"/>
                <w:sz w:val="22"/>
                <w:szCs w:val="22"/>
                <w:lang w:eastAsia="zh-CN" w:bidi="ar"/>
              </w:rPr>
              <w:t xml:space="preserve"> a </w:t>
            </w:r>
            <w:r w:rsidR="000C678D" w:rsidRPr="003C247F">
              <w:rPr>
                <w:rFonts w:ascii="Arial" w:hAnsi="Arial" w:cs="Arial"/>
                <w:i/>
                <w:iCs/>
                <w:snapToGrid w:val="0"/>
                <w:sz w:val="22"/>
                <w:szCs w:val="22"/>
                <w:lang w:eastAsia="zh-CN" w:bidi="ar"/>
              </w:rPr>
              <w:t>II</w:t>
            </w:r>
            <w:r w:rsidR="00277403" w:rsidRPr="003C247F">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46F7EA98" w:rsidR="00975D6B" w:rsidRPr="003C247F"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C247F">
              <w:rPr>
                <w:rFonts w:ascii="Arial" w:hAnsi="Arial" w:cs="Arial"/>
                <w:i/>
                <w:iCs/>
                <w:snapToGrid w:val="0"/>
                <w:sz w:val="22"/>
                <w:szCs w:val="22"/>
                <w:lang w:eastAsia="zh-CN" w:bidi="ar"/>
              </w:rPr>
              <w:t>I</w:t>
            </w:r>
            <w:r w:rsidR="00B71DEC" w:rsidRPr="003C247F">
              <w:rPr>
                <w:rFonts w:ascii="Arial" w:hAnsi="Arial" w:cs="Arial"/>
                <w:i/>
                <w:iCs/>
                <w:snapToGrid w:val="0"/>
                <w:sz w:val="22"/>
                <w:szCs w:val="22"/>
                <w:lang w:eastAsia="zh-CN" w:bidi="ar"/>
              </w:rPr>
              <w:t>II</w:t>
            </w:r>
            <w:r w:rsidRPr="003C247F">
              <w:rPr>
                <w:rFonts w:ascii="Arial" w:eastAsiaTheme="minorEastAsia" w:hAnsi="Arial" w:cs="Arial"/>
                <w:i/>
                <w:iCs/>
                <w:snapToGrid w:val="0"/>
                <w:sz w:val="22"/>
                <w:szCs w:val="22"/>
                <w:lang w:eastAsia="zh-CN" w:bidi="ar"/>
              </w:rPr>
              <w:t xml:space="preserve">. </w:t>
            </w:r>
            <w:r w:rsidRPr="003C247F">
              <w:rPr>
                <w:rFonts w:ascii="Arial" w:eastAsiaTheme="minorEastAsia" w:hAnsi="Arial" w:cs="Arial"/>
                <w:snapToGrid w:val="0"/>
                <w:sz w:val="22"/>
                <w:szCs w:val="22"/>
                <w:lang w:eastAsia="zh-CN" w:bidi="ar"/>
              </w:rPr>
              <w:t xml:space="preserve">za období </w:t>
            </w:r>
            <w:r w:rsidRPr="003C247F">
              <w:rPr>
                <w:rFonts w:ascii="Arial" w:eastAsiaTheme="minorEastAsia" w:hAnsi="Arial" w:cs="Arial"/>
                <w:sz w:val="22"/>
                <w:szCs w:val="22"/>
              </w:rPr>
              <w:t>prvního roku udržitelnosti</w:t>
            </w:r>
            <w:r w:rsidRPr="003C247F">
              <w:rPr>
                <w:rFonts w:ascii="Arial" w:eastAsiaTheme="minorEastAsia" w:hAnsi="Arial" w:cs="Arial"/>
                <w:snapToGrid w:val="0"/>
                <w:sz w:val="22"/>
                <w:szCs w:val="22"/>
                <w:lang w:eastAsia="zh-CN" w:bidi="ar"/>
              </w:rPr>
              <w:t xml:space="preserve"> na 7</w:t>
            </w:r>
            <w:r w:rsidR="00B71DEC" w:rsidRPr="003C247F">
              <w:rPr>
                <w:rFonts w:ascii="Arial" w:eastAsiaTheme="minorEastAsia" w:hAnsi="Arial" w:cs="Arial"/>
                <w:snapToGrid w:val="0"/>
                <w:sz w:val="22"/>
                <w:szCs w:val="22"/>
                <w:lang w:eastAsia="zh-CN" w:bidi="ar"/>
              </w:rPr>
              <w:t>5</w:t>
            </w:r>
            <w:r w:rsidRPr="003C247F">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C247F">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AFBA756"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696CD7C0" w:rsidR="00CF7C48" w:rsidRPr="00A633FD" w:rsidRDefault="00224147" w:rsidP="003C247F">
            <w:pPr>
              <w:pStyle w:val="Odstavecseseznamem"/>
              <w:rPr>
                <w:snapToGrid w:val="0"/>
                <w:highlight w:val="green"/>
              </w:rPr>
            </w:pPr>
            <w:r w:rsidRPr="00500846">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3C247F">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0F9DE30E"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3C247F">
              <w:rPr>
                <w:rFonts w:ascii="Arial" w:hAnsi="Arial" w:cs="Arial"/>
                <w:snapToGrid w:val="0"/>
                <w:sz w:val="22"/>
                <w:szCs w:val="22"/>
                <w:lang w:eastAsia="zh-CN" w:bidi="ar"/>
              </w:rPr>
              <w:t xml:space="preserve">(vyjma indikátoru </w:t>
            </w:r>
            <w:r w:rsidR="00224147" w:rsidRPr="003C247F">
              <w:rPr>
                <w:rFonts w:ascii="Arial" w:hAnsi="Arial" w:cs="Arial"/>
                <w:i/>
                <w:iCs/>
                <w:snapToGrid w:val="0"/>
                <w:sz w:val="22"/>
                <w:szCs w:val="22"/>
                <w:lang w:eastAsia="zh-CN" w:bidi="ar"/>
              </w:rPr>
              <w:t>III.</w:t>
            </w:r>
            <w:r w:rsidR="007B29C0" w:rsidRPr="003C247F">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3C247F">
              <w:rPr>
                <w:rFonts w:ascii="Arial" w:hAnsi="Arial" w:cs="Arial"/>
                <w:i/>
                <w:iCs/>
                <w:snapToGrid w:val="0"/>
                <w:sz w:val="22"/>
                <w:szCs w:val="22"/>
                <w:lang w:eastAsia="zh-CN" w:bidi="ar"/>
              </w:rPr>
              <w:t>I.</w:t>
            </w:r>
            <w:r w:rsidR="00351B32" w:rsidRPr="003C247F">
              <w:rPr>
                <w:rFonts w:ascii="Arial" w:hAnsi="Arial" w:cs="Arial"/>
                <w:snapToGrid w:val="0"/>
                <w:sz w:val="22"/>
                <w:szCs w:val="22"/>
                <w:lang w:eastAsia="zh-CN" w:bidi="ar"/>
              </w:rPr>
              <w:t xml:space="preserve"> a </w:t>
            </w:r>
            <w:r w:rsidR="00351B32" w:rsidRPr="003C247F">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08BFB848" w:rsidR="001C025D" w:rsidRPr="003C247F" w:rsidRDefault="001C025D" w:rsidP="003C247F">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1E05D745"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C247F">
              <w:rPr>
                <w:rFonts w:ascii="Arial" w:hAnsi="Arial" w:cs="Arial"/>
                <w:i/>
                <w:iCs/>
                <w:snapToGrid w:val="0"/>
                <w:sz w:val="22"/>
                <w:szCs w:val="22"/>
                <w:lang w:eastAsia="zh-CN" w:bidi="ar"/>
              </w:rPr>
              <w:t>I</w:t>
            </w:r>
            <w:r w:rsidR="00224147" w:rsidRPr="003C247F">
              <w:rPr>
                <w:rFonts w:ascii="Arial" w:hAnsi="Arial" w:cs="Arial"/>
                <w:i/>
                <w:iCs/>
                <w:snapToGrid w:val="0"/>
                <w:sz w:val="22"/>
                <w:szCs w:val="22"/>
                <w:lang w:eastAsia="zh-CN" w:bidi="ar"/>
              </w:rPr>
              <w:t>II</w:t>
            </w:r>
            <w:r w:rsidRPr="003C247F">
              <w:rPr>
                <w:rFonts w:ascii="Arial" w:hAnsi="Arial" w:cs="Arial"/>
                <w:i/>
                <w:iCs/>
                <w:snapToGrid w:val="0"/>
                <w:sz w:val="22"/>
                <w:szCs w:val="22"/>
                <w:lang w:eastAsia="zh-CN" w:bidi="ar"/>
              </w:rPr>
              <w:t>.</w:t>
            </w:r>
            <w:r w:rsidRPr="003C247F">
              <w:rPr>
                <w:rFonts w:ascii="Arial" w:hAnsi="Arial" w:cs="Arial"/>
                <w:snapToGrid w:val="0"/>
                <w:sz w:val="22"/>
                <w:szCs w:val="22"/>
                <w:lang w:eastAsia="zh-CN" w:bidi="ar"/>
              </w:rPr>
              <w:t xml:space="preserve"> na 7</w:t>
            </w:r>
            <w:r w:rsidR="00224147" w:rsidRPr="003C247F">
              <w:rPr>
                <w:rFonts w:ascii="Arial" w:hAnsi="Arial" w:cs="Arial"/>
                <w:snapToGrid w:val="0"/>
                <w:sz w:val="22"/>
                <w:szCs w:val="22"/>
                <w:lang w:eastAsia="zh-CN" w:bidi="ar"/>
              </w:rPr>
              <w:t>5</w:t>
            </w:r>
            <w:r w:rsidRPr="003C247F">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61204037" w:rsidR="009132E6" w:rsidRPr="00BF657C" w:rsidRDefault="009132E6" w:rsidP="0042247B">
            <w:pPr>
              <w:spacing w:before="120" w:after="120" w:line="271" w:lineRule="auto"/>
              <w:jc w:val="both"/>
              <w:rPr>
                <w:rFonts w:ascii="Arial" w:hAnsi="Arial" w:cs="Arial"/>
                <w:snapToGrid w:val="0"/>
                <w:sz w:val="22"/>
                <w:szCs w:val="22"/>
              </w:rPr>
            </w:pPr>
            <w:r w:rsidRPr="003C247F">
              <w:rPr>
                <w:rFonts w:ascii="Arial" w:hAnsi="Arial" w:cs="Arial"/>
                <w:snapToGrid w:val="0"/>
                <w:sz w:val="22"/>
                <w:szCs w:val="22"/>
              </w:rPr>
              <w:t>V případě indikátorů (</w:t>
            </w:r>
            <w:r w:rsidR="00277403" w:rsidRPr="003C247F">
              <w:rPr>
                <w:rFonts w:ascii="Arial" w:hAnsi="Arial" w:cs="Arial"/>
                <w:i/>
                <w:iCs/>
                <w:snapToGrid w:val="0"/>
                <w:sz w:val="22"/>
                <w:szCs w:val="22"/>
              </w:rPr>
              <w:t>I</w:t>
            </w:r>
            <w:r w:rsidR="00224147" w:rsidRPr="003C247F">
              <w:rPr>
                <w:rFonts w:ascii="Arial" w:hAnsi="Arial" w:cs="Arial"/>
                <w:i/>
                <w:iCs/>
                <w:snapToGrid w:val="0"/>
                <w:sz w:val="22"/>
                <w:szCs w:val="22"/>
              </w:rPr>
              <w:t>II</w:t>
            </w:r>
            <w:r w:rsidR="00277403" w:rsidRPr="003C247F">
              <w:rPr>
                <w:rFonts w:ascii="Arial" w:hAnsi="Arial" w:cs="Arial"/>
                <w:i/>
                <w:iCs/>
                <w:snapToGrid w:val="0"/>
                <w:sz w:val="22"/>
                <w:szCs w:val="22"/>
              </w:rPr>
              <w:t>.</w:t>
            </w:r>
            <w:r w:rsidRPr="003C247F">
              <w:rPr>
                <w:rFonts w:ascii="Arial" w:hAnsi="Arial" w:cs="Arial"/>
                <w:snapToGrid w:val="0"/>
                <w:sz w:val="22"/>
                <w:szCs w:val="22"/>
              </w:rPr>
              <w:t>) naplňovaných za 1.</w:t>
            </w:r>
            <w:r w:rsidR="007518FF" w:rsidRPr="003C247F">
              <w:rPr>
                <w:rFonts w:ascii="Arial" w:hAnsi="Arial" w:cs="Arial"/>
                <w:snapToGrid w:val="0"/>
                <w:sz w:val="22"/>
                <w:szCs w:val="22"/>
              </w:rPr>
              <w:t> </w:t>
            </w:r>
            <w:r w:rsidRPr="003C247F">
              <w:rPr>
                <w:rFonts w:ascii="Arial" w:hAnsi="Arial" w:cs="Arial"/>
                <w:snapToGrid w:val="0"/>
                <w:sz w:val="22"/>
                <w:szCs w:val="22"/>
              </w:rPr>
              <w:t>rok udržitelnosti je jejich udržení zkoumáno až od 2. roku udržitelnosti</w:t>
            </w:r>
            <w:r w:rsidR="007B29C0" w:rsidRPr="003C247F">
              <w:rPr>
                <w:rFonts w:ascii="Arial" w:hAnsi="Arial" w:cs="Arial"/>
                <w:snapToGrid w:val="0"/>
                <w:sz w:val="22"/>
                <w:szCs w:val="22"/>
              </w:rPr>
              <w:t xml:space="preserve"> a je postupováno vždy dle bodu b)</w:t>
            </w:r>
            <w:r w:rsidRPr="003C247F">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xml:space="preserve">, a ve věci probíhá </w:t>
      </w:r>
      <w:r w:rsidRPr="00B24D6D">
        <w:rPr>
          <w:rFonts w:ascii="Arial" w:hAnsi="Arial" w:cs="Arial"/>
          <w:snapToGrid w:val="0"/>
          <w:sz w:val="22"/>
          <w:szCs w:val="22"/>
        </w:rPr>
        <w:lastRenderedPageBreak/>
        <w:t>šetření nebo bylo zahájeno řízení jiným příslušným orgánem, jehož výsledek může mít vliv na konečné posouzení případu.</w:t>
      </w:r>
    </w:p>
    <w:p w14:paraId="3CC48FD8" w14:textId="682BF272"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5A3283">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CC5A21">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CC5A21">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CC5A21">
      <w:pPr>
        <w:tabs>
          <w:tab w:val="left" w:pos="708"/>
        </w:tabs>
        <w:spacing w:before="120" w:after="120" w:line="271" w:lineRule="auto"/>
        <w:jc w:val="center"/>
        <w:rPr>
          <w:rFonts w:ascii="Arial" w:hAnsi="Arial" w:cs="Arial"/>
          <w:b/>
          <w:i/>
          <w:snapToGrid w:val="0"/>
          <w:sz w:val="22"/>
          <w:szCs w:val="22"/>
        </w:rPr>
      </w:pPr>
      <w:r w:rsidRPr="00F71A24">
        <w:rPr>
          <w:rFonts w:ascii="Arial" w:hAnsi="Arial" w:cs="Arial"/>
          <w:b/>
          <w:i/>
          <w:snapToGrid w:val="0"/>
          <w:sz w:val="22"/>
          <w:szCs w:val="22"/>
        </w:rPr>
        <w:t>Veřejná podpora</w:t>
      </w:r>
    </w:p>
    <w:p w14:paraId="1B0B6CEA" w14:textId="37D5A444" w:rsidR="00F71A24" w:rsidRPr="00F71A24" w:rsidRDefault="00F71A24" w:rsidP="00CC5A21">
      <w:pPr>
        <w:pStyle w:val="Odstavecseseznamem"/>
        <w:widowControl w:val="0"/>
        <w:numPr>
          <w:ilvl w:val="6"/>
          <w:numId w:val="36"/>
        </w:numPr>
        <w:spacing w:after="120" w:line="271" w:lineRule="auto"/>
        <w:ind w:left="425" w:hanging="425"/>
        <w:jc w:val="both"/>
        <w:rPr>
          <w:rFonts w:ascii="Arial" w:hAnsi="Arial" w:cs="Arial"/>
          <w:sz w:val="22"/>
          <w:szCs w:val="22"/>
        </w:rPr>
      </w:pPr>
      <w:r w:rsidRPr="00F71A24">
        <w:rPr>
          <w:rFonts w:ascii="Arial" w:hAnsi="Arial" w:cs="Arial"/>
          <w:sz w:val="22"/>
          <w:szCs w:val="22"/>
        </w:rPr>
        <w:t xml:space="preserve">Výdaje na financování projektu převedené příjemci na realizaci projektu jsou uděleny v souladu s nařízením Komise (EU) </w:t>
      </w:r>
      <w:r w:rsidR="00805C31">
        <w:rPr>
          <w:rFonts w:ascii="Arial" w:hAnsi="Arial" w:cs="Arial"/>
          <w:sz w:val="22"/>
          <w:szCs w:val="22"/>
        </w:rPr>
        <w:t>2023/2831</w:t>
      </w:r>
      <w:r w:rsidRPr="00F71A24">
        <w:rPr>
          <w:rFonts w:ascii="Arial" w:hAnsi="Arial" w:cs="Arial"/>
          <w:sz w:val="22"/>
          <w:szCs w:val="22"/>
          <w:vertAlign w:val="superscript"/>
        </w:rPr>
        <w:footnoteReference w:id="18"/>
      </w:r>
      <w:r w:rsidRPr="00F71A24">
        <w:rPr>
          <w:rFonts w:ascii="Arial" w:hAnsi="Arial" w:cs="Arial"/>
          <w:sz w:val="22"/>
          <w:szCs w:val="22"/>
        </w:rPr>
        <w:t xml:space="preserve"> ze dne </w:t>
      </w:r>
      <w:r w:rsidR="00805C31">
        <w:rPr>
          <w:rFonts w:ascii="Arial" w:hAnsi="Arial" w:cs="Arial"/>
          <w:sz w:val="22"/>
          <w:szCs w:val="22"/>
        </w:rPr>
        <w:t>13</w:t>
      </w:r>
      <w:r w:rsidRPr="00F71A24">
        <w:rPr>
          <w:rFonts w:ascii="Arial" w:hAnsi="Arial" w:cs="Arial"/>
          <w:sz w:val="22"/>
          <w:szCs w:val="22"/>
        </w:rPr>
        <w:t xml:space="preserve">. prosince </w:t>
      </w:r>
      <w:r w:rsidR="00805C31">
        <w:rPr>
          <w:rFonts w:ascii="Arial" w:hAnsi="Arial" w:cs="Arial"/>
          <w:sz w:val="22"/>
          <w:szCs w:val="22"/>
        </w:rPr>
        <w:t>2023</w:t>
      </w:r>
      <w:r w:rsidRPr="00F71A24">
        <w:rPr>
          <w:rFonts w:ascii="Arial" w:hAnsi="Arial" w:cs="Arial"/>
          <w:sz w:val="22"/>
          <w:szCs w:val="22"/>
        </w:rPr>
        <w:t xml:space="preserve"> o použití článku 107 a 108 S</w:t>
      </w:r>
      <w:r w:rsidR="00805C31">
        <w:rPr>
          <w:rFonts w:ascii="Arial" w:hAnsi="Arial" w:cs="Arial"/>
          <w:sz w:val="22"/>
          <w:szCs w:val="22"/>
        </w:rPr>
        <w:t xml:space="preserve">mlouvy o fungování Evropské unie </w:t>
      </w:r>
      <w:r w:rsidRPr="00F71A24">
        <w:rPr>
          <w:rFonts w:ascii="Arial" w:hAnsi="Arial" w:cs="Arial"/>
          <w:sz w:val="22"/>
          <w:szCs w:val="22"/>
        </w:rPr>
        <w:t>na podporu de minimis.</w:t>
      </w:r>
    </w:p>
    <w:p w14:paraId="7ECEF071" w14:textId="4BBF814E" w:rsidR="00F71A24" w:rsidRPr="00F71A24" w:rsidRDefault="00F71A24" w:rsidP="00CC5A21">
      <w:pPr>
        <w:pStyle w:val="Odstavecseseznamem"/>
        <w:widowControl w:val="0"/>
        <w:numPr>
          <w:ilvl w:val="6"/>
          <w:numId w:val="36"/>
        </w:numPr>
        <w:spacing w:after="120" w:line="271" w:lineRule="auto"/>
        <w:ind w:left="425" w:hanging="425"/>
        <w:jc w:val="both"/>
        <w:rPr>
          <w:rFonts w:ascii="Arial" w:hAnsi="Arial" w:cs="Arial"/>
          <w:sz w:val="22"/>
          <w:szCs w:val="22"/>
        </w:rPr>
      </w:pPr>
      <w:r w:rsidRPr="00F71A24">
        <w:rPr>
          <w:rFonts w:ascii="Arial" w:hAnsi="Arial" w:cs="Arial"/>
          <w:sz w:val="22"/>
          <w:szCs w:val="22"/>
        </w:rPr>
        <w:t>Příjemce se zavazuje vrátit poskytovateli bez zbytečného odkladu převedené výdaje na</w:t>
      </w:r>
      <w:r w:rsidR="005A3283">
        <w:rPr>
          <w:rFonts w:ascii="Arial" w:hAnsi="Arial" w:cs="Arial"/>
          <w:sz w:val="22"/>
          <w:szCs w:val="22"/>
        </w:rPr>
        <w:t> </w:t>
      </w:r>
      <w:r w:rsidRPr="00F71A24">
        <w:rPr>
          <w:rFonts w:ascii="Arial" w:hAnsi="Arial" w:cs="Arial"/>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výdajů na financování projektu, nebude doposud nevyplacená část výdajů na financování projektu příjemci vyplacena.</w:t>
      </w:r>
    </w:p>
    <w:p w14:paraId="292888CC" w14:textId="0751A0C9" w:rsidR="009132E6" w:rsidRPr="00F71A24" w:rsidRDefault="00F71A24" w:rsidP="00CC5A21">
      <w:pPr>
        <w:pStyle w:val="Odstavecseseznamem"/>
        <w:widowControl w:val="0"/>
        <w:numPr>
          <w:ilvl w:val="6"/>
          <w:numId w:val="36"/>
        </w:numPr>
        <w:spacing w:after="120" w:line="271" w:lineRule="auto"/>
        <w:ind w:left="426" w:right="-2" w:hanging="426"/>
        <w:contextualSpacing/>
        <w:jc w:val="both"/>
        <w:rPr>
          <w:rFonts w:ascii="Arial" w:hAnsi="Arial" w:cs="Arial"/>
          <w:sz w:val="22"/>
          <w:szCs w:val="22"/>
        </w:rPr>
      </w:pPr>
      <w:r w:rsidRPr="00F71A24">
        <w:rPr>
          <w:rFonts w:ascii="Arial" w:hAnsi="Arial" w:cs="Arial"/>
          <w:sz w:val="22"/>
          <w:szCs w:val="22"/>
        </w:rPr>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 </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8B1602">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3DD50" w14:textId="77777777" w:rsidR="0057276C" w:rsidRDefault="0057276C">
      <w:r>
        <w:separator/>
      </w:r>
    </w:p>
  </w:endnote>
  <w:endnote w:type="continuationSeparator" w:id="0">
    <w:p w14:paraId="3D093D74" w14:textId="77777777" w:rsidR="0057276C" w:rsidRDefault="0057276C">
      <w:r>
        <w:continuationSeparator/>
      </w:r>
    </w:p>
  </w:endnote>
  <w:endnote w:type="continuationNotice" w:id="1">
    <w:p w14:paraId="334B0215" w14:textId="77777777" w:rsidR="0057276C" w:rsidRDefault="005727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0256135"/>
      <w:docPartObj>
        <w:docPartGallery w:val="Page Numbers (Bottom of Page)"/>
        <w:docPartUnique/>
      </w:docPartObj>
    </w:sdtPr>
    <w:sdtEndPr/>
    <w:sdtContent>
      <w:sdt>
        <w:sdtPr>
          <w:id w:val="-370153069"/>
          <w:docPartObj>
            <w:docPartGallery w:val="Page Numbers (Top of Page)"/>
            <w:docPartUnique/>
          </w:docPartObj>
        </w:sdtPr>
        <w:sdtEndPr/>
        <w:sdtContent>
          <w:p w14:paraId="120AEF27" w14:textId="0CD065D4" w:rsidR="003C247F" w:rsidRDefault="003C247F">
            <w:pPr>
              <w:pStyle w:val="Zpat"/>
              <w:jc w:val="right"/>
            </w:pPr>
            <w:r w:rsidRPr="003C247F">
              <w:rPr>
                <w:rFonts w:ascii="Arial" w:hAnsi="Arial" w:cs="Arial"/>
                <w:sz w:val="20"/>
              </w:rPr>
              <w:t xml:space="preserve">Stránka </w:t>
            </w:r>
            <w:r w:rsidRPr="003C247F">
              <w:rPr>
                <w:rFonts w:ascii="Arial" w:hAnsi="Arial" w:cs="Arial"/>
                <w:b/>
                <w:bCs/>
                <w:sz w:val="20"/>
              </w:rPr>
              <w:fldChar w:fldCharType="begin"/>
            </w:r>
            <w:r w:rsidRPr="003C247F">
              <w:rPr>
                <w:rFonts w:ascii="Arial" w:hAnsi="Arial" w:cs="Arial"/>
                <w:b/>
                <w:bCs/>
                <w:sz w:val="20"/>
              </w:rPr>
              <w:instrText>PAGE</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r w:rsidRPr="003C247F">
              <w:rPr>
                <w:rFonts w:ascii="Arial" w:hAnsi="Arial" w:cs="Arial"/>
                <w:sz w:val="20"/>
              </w:rPr>
              <w:t xml:space="preserve"> z </w:t>
            </w:r>
            <w:r w:rsidR="005A3283">
              <w:rPr>
                <w:rFonts w:ascii="Arial" w:hAnsi="Arial" w:cs="Arial"/>
                <w:b/>
                <w:bCs/>
                <w:sz w:val="20"/>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8986178"/>
      <w:docPartObj>
        <w:docPartGallery w:val="Page Numbers (Bottom of Page)"/>
        <w:docPartUnique/>
      </w:docPartObj>
    </w:sdtPr>
    <w:sdtEndPr>
      <w:rPr>
        <w:rFonts w:ascii="Arial" w:hAnsi="Arial" w:cs="Arial"/>
        <w:sz w:val="20"/>
      </w:rPr>
    </w:sdtEndPr>
    <w:sdtContent>
      <w:sdt>
        <w:sdtPr>
          <w:rPr>
            <w:rFonts w:ascii="Arial" w:hAnsi="Arial" w:cs="Arial"/>
            <w:sz w:val="20"/>
          </w:rPr>
          <w:id w:val="-1769616900"/>
          <w:docPartObj>
            <w:docPartGallery w:val="Page Numbers (Top of Page)"/>
            <w:docPartUnique/>
          </w:docPartObj>
        </w:sdtPr>
        <w:sdtEndPr/>
        <w:sdtContent>
          <w:p w14:paraId="287405B5" w14:textId="31DF3D59" w:rsidR="003C247F" w:rsidRPr="003C247F" w:rsidRDefault="003C247F">
            <w:pPr>
              <w:pStyle w:val="Zpat"/>
              <w:jc w:val="right"/>
              <w:rPr>
                <w:rFonts w:ascii="Arial" w:hAnsi="Arial" w:cs="Arial"/>
                <w:sz w:val="20"/>
              </w:rPr>
            </w:pPr>
            <w:r w:rsidRPr="003C247F">
              <w:rPr>
                <w:rFonts w:ascii="Arial" w:hAnsi="Arial" w:cs="Arial"/>
                <w:sz w:val="20"/>
              </w:rPr>
              <w:t xml:space="preserve">Stránka </w:t>
            </w:r>
            <w:r w:rsidRPr="003C247F">
              <w:rPr>
                <w:rFonts w:ascii="Arial" w:hAnsi="Arial" w:cs="Arial"/>
                <w:b/>
                <w:bCs/>
                <w:sz w:val="20"/>
              </w:rPr>
              <w:fldChar w:fldCharType="begin"/>
            </w:r>
            <w:r w:rsidRPr="003C247F">
              <w:rPr>
                <w:rFonts w:ascii="Arial" w:hAnsi="Arial" w:cs="Arial"/>
                <w:b/>
                <w:bCs/>
                <w:sz w:val="20"/>
              </w:rPr>
              <w:instrText>PAGE</w:instrText>
            </w:r>
            <w:r w:rsidRPr="003C247F">
              <w:rPr>
                <w:rFonts w:ascii="Arial" w:hAnsi="Arial" w:cs="Arial"/>
                <w:b/>
                <w:bCs/>
                <w:sz w:val="20"/>
              </w:rPr>
              <w:fldChar w:fldCharType="separate"/>
            </w:r>
            <w:r w:rsidRPr="003C247F">
              <w:rPr>
                <w:rFonts w:ascii="Arial" w:hAnsi="Arial" w:cs="Arial"/>
                <w:b/>
                <w:bCs/>
                <w:sz w:val="20"/>
              </w:rPr>
              <w:t>2</w:t>
            </w:r>
            <w:r w:rsidRPr="003C247F">
              <w:rPr>
                <w:rFonts w:ascii="Arial" w:hAnsi="Arial" w:cs="Arial"/>
                <w:b/>
                <w:bCs/>
                <w:sz w:val="20"/>
              </w:rPr>
              <w:fldChar w:fldCharType="end"/>
            </w:r>
            <w:r w:rsidRPr="003C247F">
              <w:rPr>
                <w:rFonts w:ascii="Arial" w:hAnsi="Arial" w:cs="Arial"/>
                <w:sz w:val="20"/>
              </w:rPr>
              <w:t xml:space="preserve"> z </w:t>
            </w:r>
            <w:r w:rsidR="005A3283">
              <w:rPr>
                <w:rFonts w:ascii="Arial" w:hAnsi="Arial" w:cs="Arial"/>
                <w:b/>
                <w:bCs/>
                <w:sz w:val="20"/>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FABE4" w14:textId="77777777" w:rsidR="0057276C" w:rsidRDefault="0057276C">
      <w:r>
        <w:separator/>
      </w:r>
    </w:p>
  </w:footnote>
  <w:footnote w:type="continuationSeparator" w:id="0">
    <w:p w14:paraId="53139EE8" w14:textId="77777777" w:rsidR="0057276C" w:rsidRDefault="0057276C">
      <w:r>
        <w:continuationSeparator/>
      </w:r>
    </w:p>
  </w:footnote>
  <w:footnote w:type="continuationNotice" w:id="1">
    <w:p w14:paraId="26ECF345" w14:textId="77777777" w:rsidR="0057276C" w:rsidRDefault="0057276C"/>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C41562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87324C">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193C3D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A3283">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010414DF" w14:textId="0EED28DD" w:rsidR="00F71A24" w:rsidRDefault="00F71A24" w:rsidP="00F71A24">
      <w:pPr>
        <w:pStyle w:val="Textpoznpodarou"/>
      </w:pPr>
      <w:r>
        <w:rPr>
          <w:rStyle w:val="Znakapoznpodarou"/>
        </w:rPr>
        <w:footnoteRef/>
      </w:r>
      <w:r w:rsidRPr="006423D6">
        <w:t xml:space="preserve"> </w:t>
      </w:r>
      <w:r w:rsidR="00B23772" w:rsidRPr="00B23772">
        <w:rPr>
          <w:rFonts w:asciiTheme="minorHAnsi" w:hAnsiTheme="minorHAnsi" w:cstheme="minorHAnsi"/>
          <w:sz w:val="16"/>
          <w:szCs w:val="16"/>
        </w:rPr>
        <w:t>OJ L, 15.12.2023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1700" w:hanging="283"/>
      </w:pPr>
      <w:rPr>
        <w:rFonts w:hint="default"/>
        <w:sz w:val="28"/>
        <w:szCs w:val="28"/>
      </w:rPr>
    </w:lvl>
    <w:lvl w:ilvl="2">
      <w:start w:val="1"/>
      <w:numFmt w:val="decimal"/>
      <w:lvlText w:val="%1.%2.%3"/>
      <w:lvlJc w:val="left"/>
      <w:pPr>
        <w:ind w:left="3118"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30"/>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3"/>
  </w:num>
  <w:num w:numId="10" w16cid:durableId="910382851">
    <w:abstractNumId w:val="29"/>
  </w:num>
  <w:num w:numId="11" w16cid:durableId="1226523861">
    <w:abstractNumId w:val="8"/>
  </w:num>
  <w:num w:numId="12" w16cid:durableId="228615856">
    <w:abstractNumId w:val="10"/>
  </w:num>
  <w:num w:numId="13" w16cid:durableId="607977495">
    <w:abstractNumId w:val="35"/>
  </w:num>
  <w:num w:numId="14" w16cid:durableId="1626159705">
    <w:abstractNumId w:val="31"/>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4"/>
  </w:num>
  <w:num w:numId="31" w16cid:durableId="35663359">
    <w:abstractNumId w:val="23"/>
  </w:num>
  <w:num w:numId="32" w16cid:durableId="514736438">
    <w:abstractNumId w:val="0"/>
  </w:num>
  <w:num w:numId="33" w16cid:durableId="1704557724">
    <w:abstractNumId w:val="11"/>
  </w:num>
  <w:num w:numId="34" w16cid:durableId="626206284">
    <w:abstractNumId w:val="32"/>
  </w:num>
  <w:num w:numId="35" w16cid:durableId="1053697731">
    <w:abstractNumId w:val="19"/>
  </w:num>
  <w:num w:numId="36" w16cid:durableId="9112798">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BC1"/>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2FC2"/>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37A6D"/>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47F"/>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6B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BA8"/>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76C"/>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283"/>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5C31"/>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24C"/>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02"/>
    <w:rsid w:val="008B16C2"/>
    <w:rsid w:val="008B21F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036"/>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4D5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772"/>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A21"/>
    <w:rsid w:val="00CC5F37"/>
    <w:rsid w:val="00CC6E1A"/>
    <w:rsid w:val="00CC76D2"/>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29B"/>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1A24"/>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uiPriority="0"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H"/>
    <w:basedOn w:val="Normln"/>
    <w:next w:val="Normln"/>
    <w:link w:val="Nadpis1Char"/>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unhideWhenUsed/>
    <w:qFormat/>
    <w:rsid w:val="00F71A24"/>
    <w:pPr>
      <w:keepNext/>
      <w:keepLines/>
      <w:spacing w:before="360" w:after="240" w:line="271" w:lineRule="auto"/>
      <w:ind w:left="1700" w:hanging="283"/>
      <w:jc w:val="both"/>
      <w:outlineLvl w:val="1"/>
    </w:pPr>
    <w:rPr>
      <w:rFonts w:ascii="Arial" w:eastAsiaTheme="minorEastAsia" w:hAnsi="Arial" w:cstheme="minorBidi"/>
      <w:b/>
      <w:bCs/>
      <w:sz w:val="28"/>
      <w:szCs w:val="32"/>
      <w:lang w:eastAsia="zh-CN"/>
    </w:rPr>
  </w:style>
  <w:style w:type="paragraph" w:styleId="Nadpis3">
    <w:name w:val="heading 3"/>
    <w:aliases w:val="adpis 3,Podpodkapitola,Numbered - 3"/>
    <w:basedOn w:val="Normln"/>
    <w:next w:val="Normln"/>
    <w:qFormat/>
    <w:pPr>
      <w:keepNext/>
      <w:widowControl w:val="0"/>
      <w:tabs>
        <w:tab w:val="left" w:pos="708"/>
      </w:tabs>
      <w:jc w:val="center"/>
      <w:outlineLvl w:val="2"/>
    </w:pPr>
    <w:rPr>
      <w:b/>
      <w:snapToGrid w:val="0"/>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
    <w:basedOn w:val="Normln"/>
    <w:next w:val="Normln"/>
    <w:link w:val="Nadpis4Char"/>
    <w:unhideWhenUsed/>
    <w:qFormat/>
    <w:rsid w:val="00F71A24"/>
    <w:pPr>
      <w:keepNext/>
      <w:keepLines/>
      <w:spacing w:before="240" w:after="240" w:line="271" w:lineRule="auto"/>
      <w:ind w:left="-114" w:hanging="283"/>
      <w:jc w:val="both"/>
      <w:outlineLvl w:val="3"/>
    </w:pPr>
    <w:rPr>
      <w:rFonts w:ascii="Arial" w:eastAsiaTheme="majorEastAsia" w:hAnsi="Arial" w:cstheme="majorBidi"/>
      <w:b/>
      <w:iCs/>
      <w:sz w:val="22"/>
      <w:szCs w:val="20"/>
      <w:lang w:eastAsia="zh-CN"/>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F71A24"/>
    <w:rPr>
      <w:rFonts w:ascii="Arial" w:eastAsiaTheme="minorEastAsia" w:hAnsi="Arial" w:cstheme="minorBidi"/>
      <w:b/>
      <w:bCs/>
      <w:sz w:val="28"/>
      <w:szCs w:val="32"/>
      <w:lang w:eastAsia="zh-CN"/>
    </w:rPr>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 Char"/>
    <w:basedOn w:val="Standardnpsmoodstavce"/>
    <w:link w:val="Nadpis4"/>
    <w:rsid w:val="00F71A24"/>
    <w:rPr>
      <w:rFonts w:ascii="Arial" w:eastAsiaTheme="majorEastAsia" w:hAnsi="Arial" w:cstheme="majorBidi"/>
      <w:b/>
      <w:iCs/>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s:customData xmlns="http://www.wps.cn/officeDocument/2013/wpsCustomData" xmlns:s="http://www.wps.cn/officeDocument/2013/wpsCustomData">
  <customSectProps>
    <customSectPr/>
  </customSectProps>
</s:custom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0.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1.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2.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4.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5.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6.xml><?xml version="1.0" encoding="utf-8"?>
<ds:datastoreItem xmlns:ds="http://schemas.openxmlformats.org/officeDocument/2006/customXml" ds:itemID="{AAEE378B-067D-422F-9562-034A93736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8.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20.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1.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22.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23.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5.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7.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3.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4.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5.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7.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8.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9.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3622</Words>
  <Characters>21139</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cp:revision>
  <cp:lastPrinted>2022-07-27T19:25:00Z</cp:lastPrinted>
  <dcterms:created xsi:type="dcterms:W3CDTF">2023-06-09T10:52:00Z</dcterms:created>
  <dcterms:modified xsi:type="dcterms:W3CDTF">2024-04-03T11:45:00Z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