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C82316" w:rsidR="00F23FC9" w:rsidRPr="00D72731" w:rsidRDefault="00F23FC9" w:rsidP="00F23FC9">
      <w:pPr>
        <w:spacing w:before="240"/>
        <w:jc w:val="center"/>
        <w:rPr>
          <w:rFonts w:ascii="Arial" w:hAnsi="Arial" w:cs="Arial"/>
          <w:bCs/>
          <w:caps/>
          <w:color w:val="214F87"/>
          <w:sz w:val="44"/>
          <w:szCs w:val="44"/>
        </w:rPr>
      </w:pPr>
      <w:r w:rsidRPr="00D72731">
        <w:rPr>
          <w:rFonts w:ascii="Arial" w:hAnsi="Arial" w:cs="Arial"/>
          <w:b/>
          <w:bCs/>
          <w:caps/>
          <w:color w:val="214F87"/>
          <w:sz w:val="44"/>
          <w:szCs w:val="44"/>
        </w:rPr>
        <w:t xml:space="preserve">PŘÍLOHA </w:t>
      </w:r>
      <w:proofErr w:type="gramStart"/>
      <w:r w:rsidR="000F6082" w:rsidRPr="00D72731">
        <w:rPr>
          <w:rFonts w:ascii="Arial" w:hAnsi="Arial" w:cs="Arial"/>
          <w:b/>
          <w:bCs/>
          <w:caps/>
          <w:color w:val="214F87"/>
          <w:sz w:val="44"/>
          <w:szCs w:val="44"/>
        </w:rPr>
        <w:t>3</w:t>
      </w:r>
      <w:r w:rsidR="00D72731" w:rsidRPr="00D72731">
        <w:rPr>
          <w:rFonts w:ascii="Arial" w:hAnsi="Arial" w:cs="Arial"/>
          <w:b/>
          <w:bCs/>
          <w:caps/>
          <w:color w:val="214F87"/>
          <w:sz w:val="44"/>
          <w:szCs w:val="44"/>
        </w:rPr>
        <w:t>B</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4BB3689" w14:textId="77777777" w:rsidR="00547C19" w:rsidRDefault="00547C19" w:rsidP="00547C1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2D281A23" w14:textId="77777777" w:rsidR="00547C19" w:rsidRDefault="00547C19" w:rsidP="00547C1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40E7791F" w14:textId="77777777" w:rsidR="00FE7E4B" w:rsidRDefault="00FE7E4B" w:rsidP="00D72731">
      <w:pPr>
        <w:pStyle w:val="Zkladnodstavec"/>
        <w:spacing w:before="120" w:after="120"/>
        <w:jc w:val="center"/>
        <w:rPr>
          <w:rFonts w:ascii="Arial" w:hAnsi="Arial" w:cs="Arial"/>
          <w:caps/>
          <w:color w:val="A6A6A6" w:themeColor="background1" w:themeShade="A6"/>
          <w:sz w:val="32"/>
          <w:szCs w:val="40"/>
        </w:rPr>
      </w:pPr>
    </w:p>
    <w:p w14:paraId="30275FA0" w14:textId="1EE7E276" w:rsidR="00D72731" w:rsidRDefault="00D72731" w:rsidP="00D72731">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 1</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3998B8C"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BA1C3E">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BA1C3E">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F8FB1C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BA1C3E">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B7A0732" w:rsidR="0068431B" w:rsidRPr="0068431B" w:rsidRDefault="00A4758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89CB34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61FEFF5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547C1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512FD8" w14:paraId="51C60AEA" w14:textId="77777777" w:rsidTr="255D11FC">
        <w:trPr>
          <w:trHeight w:val="424"/>
        </w:trPr>
        <w:tc>
          <w:tcPr>
            <w:tcW w:w="9067" w:type="dxa"/>
            <w:gridSpan w:val="2"/>
            <w:shd w:val="clear" w:color="auto" w:fill="D9D9D9" w:themeFill="background1" w:themeFillShade="D9"/>
          </w:tcPr>
          <w:p w14:paraId="6FB6C590"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t>Plnění indikátorů</w:t>
            </w:r>
          </w:p>
        </w:tc>
      </w:tr>
      <w:tr w:rsidR="009132E6" w:rsidRPr="00512FD8" w14:paraId="50E37ED5" w14:textId="77777777" w:rsidTr="00223557">
        <w:trPr>
          <w:trHeight w:val="708"/>
        </w:trPr>
        <w:tc>
          <w:tcPr>
            <w:tcW w:w="4533" w:type="dxa"/>
          </w:tcPr>
          <w:p w14:paraId="359D9889" w14:textId="3C905F1F"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nejpozději </w:t>
            </w:r>
            <w:bookmarkStart w:id="8" w:name="_Hlk97024462"/>
            <w:r w:rsidRPr="00512FD8">
              <w:rPr>
                <w:rFonts w:ascii="Arial" w:hAnsi="Arial" w:cs="Arial"/>
                <w:snapToGrid w:val="0"/>
                <w:sz w:val="22"/>
                <w:szCs w:val="22"/>
              </w:rPr>
              <w:t xml:space="preserve">při podání závěrečné zprávy o realizaci projektu </w:t>
            </w:r>
            <w:bookmarkEnd w:id="8"/>
            <w:r w:rsidRPr="00512FD8">
              <w:rPr>
                <w:rFonts w:ascii="Arial" w:hAnsi="Arial" w:cs="Arial"/>
                <w:snapToGrid w:val="0"/>
                <w:sz w:val="22"/>
                <w:szCs w:val="22"/>
              </w:rPr>
              <w:t>prokázat</w:t>
            </w:r>
            <w:r w:rsidR="00223557" w:rsidRPr="00512FD8">
              <w:rPr>
                <w:rFonts w:ascii="Arial" w:hAnsi="Arial" w:cs="Arial"/>
                <w:snapToGrid w:val="0"/>
                <w:sz w:val="22"/>
                <w:szCs w:val="22"/>
              </w:rPr>
              <w:t>,</w:t>
            </w:r>
            <w:r w:rsidRPr="00512FD8">
              <w:rPr>
                <w:rFonts w:ascii="Arial" w:hAnsi="Arial" w:cs="Arial"/>
                <w:snapToGrid w:val="0"/>
                <w:sz w:val="22"/>
                <w:szCs w:val="22"/>
              </w:rPr>
              <w:t xml:space="preserve"> že indikátory </w:t>
            </w:r>
            <w:r w:rsidR="00A67B07" w:rsidRPr="00512FD8">
              <w:rPr>
                <w:rFonts w:ascii="Arial" w:hAnsi="Arial" w:cs="Arial"/>
                <w:i/>
                <w:iCs/>
                <w:snapToGrid w:val="0"/>
                <w:sz w:val="22"/>
                <w:szCs w:val="22"/>
              </w:rPr>
              <w:t>I. – II</w:t>
            </w:r>
            <w:r w:rsidR="00A67B07" w:rsidRPr="00512FD8">
              <w:rPr>
                <w:rFonts w:ascii="Arial" w:hAnsi="Arial" w:cs="Arial"/>
                <w:snapToGrid w:val="0"/>
                <w:sz w:val="22"/>
                <w:szCs w:val="22"/>
              </w:rPr>
              <w:t xml:space="preserve">. </w:t>
            </w:r>
            <w:r w:rsidRPr="00512FD8">
              <w:rPr>
                <w:rFonts w:ascii="Arial" w:hAnsi="Arial" w:cs="Arial"/>
                <w:snapToGrid w:val="0"/>
                <w:sz w:val="22"/>
                <w:szCs w:val="22"/>
              </w:rPr>
              <w:t xml:space="preserve">byly naplněny </w:t>
            </w:r>
            <w:r w:rsidRPr="00512FD8">
              <w:rPr>
                <w:rFonts w:ascii="Arial" w:hAnsi="Arial" w:cs="Arial"/>
                <w:snapToGrid w:val="0"/>
                <w:sz w:val="22"/>
                <w:szCs w:val="22"/>
              </w:rPr>
              <w:lastRenderedPageBreak/>
              <w:t>v termínu</w:t>
            </w:r>
            <w:r w:rsidR="00EC707A" w:rsidRPr="00512FD8">
              <w:rPr>
                <w:rStyle w:val="Znakapoznpodarou"/>
                <w:rFonts w:ascii="Arial" w:hAnsi="Arial" w:cs="Arial"/>
                <w:snapToGrid w:val="0"/>
                <w:sz w:val="22"/>
                <w:szCs w:val="22"/>
              </w:rPr>
              <w:footnoteReference w:id="11"/>
            </w:r>
            <w:r w:rsidRPr="00512FD8">
              <w:rPr>
                <w:rFonts w:ascii="Arial" w:hAnsi="Arial" w:cs="Arial"/>
                <w:snapToGrid w:val="0"/>
                <w:sz w:val="22"/>
                <w:szCs w:val="22"/>
              </w:rPr>
              <w:t xml:space="preserve"> a cílové hodnotě uvedené </w:t>
            </w:r>
            <w:r w:rsidR="00F13F4F" w:rsidRPr="00512FD8">
              <w:rPr>
                <w:rFonts w:ascii="Arial" w:hAnsi="Arial" w:cs="Arial"/>
                <w:snapToGrid w:val="0"/>
                <w:sz w:val="22"/>
                <w:szCs w:val="22"/>
              </w:rPr>
              <w:t>ve Stanovení výdajů</w:t>
            </w:r>
            <w:r w:rsidRPr="00512FD8">
              <w:rPr>
                <w:rFonts w:ascii="Arial" w:hAnsi="Arial" w:cs="Arial"/>
                <w:snapToGrid w:val="0"/>
                <w:sz w:val="22"/>
                <w:szCs w:val="22"/>
              </w:rPr>
              <w:t xml:space="preserve"> / v MS2021+</w:t>
            </w:r>
            <w:r w:rsidRPr="00512FD8">
              <w:rPr>
                <w:rStyle w:val="Znakapoznpodarou"/>
                <w:rFonts w:ascii="Arial" w:hAnsi="Arial" w:cs="Arial"/>
                <w:snapToGrid w:val="0"/>
                <w:sz w:val="22"/>
                <w:szCs w:val="22"/>
              </w:rPr>
              <w:footnoteReference w:id="12"/>
            </w:r>
            <w:r w:rsidRPr="00512FD8">
              <w:rPr>
                <w:rFonts w:ascii="Arial" w:hAnsi="Arial" w:cs="Arial"/>
                <w:snapToGrid w:val="0"/>
                <w:sz w:val="22"/>
                <w:szCs w:val="22"/>
              </w:rPr>
              <w:t xml:space="preserve">. </w:t>
            </w:r>
          </w:p>
          <w:p w14:paraId="79F19E53" w14:textId="15D57AE8"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Naplnění </w:t>
            </w:r>
            <w:r w:rsidR="00223557" w:rsidRPr="00512FD8">
              <w:rPr>
                <w:rFonts w:ascii="Arial" w:hAnsi="Arial" w:cs="Arial"/>
                <w:snapToGrid w:val="0"/>
                <w:sz w:val="22"/>
                <w:szCs w:val="22"/>
              </w:rPr>
              <w:t xml:space="preserve">cílové hodnoty </w:t>
            </w:r>
            <w:r w:rsidRPr="00512FD8">
              <w:rPr>
                <w:rFonts w:ascii="Arial" w:hAnsi="Arial" w:cs="Arial"/>
                <w:snapToGrid w:val="0"/>
                <w:sz w:val="22"/>
                <w:szCs w:val="22"/>
              </w:rPr>
              <w:t xml:space="preserve">indikátoru </w:t>
            </w:r>
            <w:r w:rsidR="00A67B07"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Pr="00512FD8">
              <w:rPr>
                <w:rFonts w:ascii="Arial" w:hAnsi="Arial" w:cs="Arial"/>
                <w:i/>
                <w:iCs/>
                <w:snapToGrid w:val="0"/>
                <w:sz w:val="22"/>
                <w:szCs w:val="22"/>
              </w:rPr>
              <w:t>.</w:t>
            </w:r>
            <w:r w:rsidRPr="00512FD8">
              <w:rPr>
                <w:rFonts w:ascii="Arial" w:hAnsi="Arial" w:cs="Arial"/>
                <w:snapToGrid w:val="0"/>
                <w:sz w:val="22"/>
                <w:szCs w:val="22"/>
              </w:rPr>
              <w:t xml:space="preserve"> uvedené v MS2021+ je příjemce povinen vykázat při podání první Zprávy o</w:t>
            </w:r>
            <w:r w:rsidR="007518FF" w:rsidRPr="00512FD8">
              <w:rPr>
                <w:rFonts w:ascii="Arial" w:hAnsi="Arial" w:cs="Arial"/>
                <w:snapToGrid w:val="0"/>
                <w:sz w:val="22"/>
                <w:szCs w:val="22"/>
              </w:rPr>
              <w:t> </w:t>
            </w:r>
            <w:r w:rsidRPr="00512FD8">
              <w:rPr>
                <w:rFonts w:ascii="Arial" w:hAnsi="Arial" w:cs="Arial"/>
                <w:snapToGrid w:val="0"/>
                <w:sz w:val="22"/>
                <w:szCs w:val="22"/>
              </w:rPr>
              <w:t xml:space="preserve">udržitelnosti projektu. </w:t>
            </w:r>
          </w:p>
          <w:p w14:paraId="4553DF32" w14:textId="77777777"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69DA5D78" w14:textId="5372ED7E"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908 021 - Počet revitalizovaných památkových objektů</w:t>
            </w:r>
          </w:p>
          <w:p w14:paraId="7940A9F8" w14:textId="77777777"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40C58615" w14:textId="7B0DDCED" w:rsidR="009D60D2" w:rsidRPr="00512FD8" w:rsidRDefault="009D60D2" w:rsidP="009D60D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910 052 - Počet návštěvníků podpořených lokalit v oblasti kultury a cestovního ruchu</w:t>
            </w:r>
          </w:p>
          <w:p w14:paraId="5001E994" w14:textId="5488CB6B"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p w14:paraId="746ABC43" w14:textId="77777777" w:rsidR="009132E6" w:rsidRPr="00512FD8"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512FD8" w:rsidRDefault="00975D6B"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 xml:space="preserve">y při nenaplnění cílové hodnoty indikátorů </w:t>
            </w:r>
            <w:r w:rsidR="009132E6" w:rsidRPr="00512FD8">
              <w:rPr>
                <w:rFonts w:ascii="Arial" w:hAnsi="Arial" w:cs="Arial"/>
                <w:snapToGrid w:val="0"/>
                <w:sz w:val="22"/>
                <w:szCs w:val="22"/>
                <w:lang w:eastAsia="zh-CN" w:bidi="ar"/>
              </w:rPr>
              <w:t>bude vyčíslena v rozmezí 0–100 %</w:t>
            </w:r>
            <w:r w:rsidRPr="00512FD8">
              <w:rPr>
                <w:rFonts w:ascii="Arial" w:hAnsi="Arial" w:cs="Arial"/>
                <w:snapToGrid w:val="0"/>
                <w:sz w:val="22"/>
                <w:szCs w:val="22"/>
                <w:lang w:eastAsia="zh-CN" w:bidi="ar"/>
              </w:rPr>
              <w:t>.</w:t>
            </w:r>
            <w:r w:rsidR="000C678D"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9948B08" w14:textId="57EE7E1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lastRenderedPageBreak/>
              <w:t>U</w:t>
            </w:r>
            <w:r w:rsidR="000C678D" w:rsidRPr="00512FD8">
              <w:rPr>
                <w:rFonts w:ascii="Arial" w:hAnsi="Arial" w:cs="Arial"/>
                <w:snapToGrid w:val="0"/>
                <w:sz w:val="22"/>
                <w:szCs w:val="22"/>
                <w:lang w:eastAsia="zh-CN" w:bidi="ar"/>
              </w:rPr>
              <w:t xml:space="preserve"> </w:t>
            </w:r>
            <w:r w:rsidR="00866C89" w:rsidRPr="00512FD8">
              <w:rPr>
                <w:rFonts w:ascii="Arial" w:hAnsi="Arial" w:cs="Arial"/>
                <w:snapToGrid w:val="0"/>
                <w:sz w:val="22"/>
                <w:szCs w:val="22"/>
                <w:lang w:eastAsia="zh-CN" w:bidi="ar"/>
              </w:rPr>
              <w:t>indikátorů</w:t>
            </w:r>
            <w:r w:rsidRPr="00512FD8">
              <w:rPr>
                <w:rFonts w:ascii="Arial" w:hAnsi="Arial" w:cs="Arial"/>
                <w:snapToGrid w:val="0"/>
                <w:sz w:val="22"/>
                <w:szCs w:val="22"/>
                <w:lang w:eastAsia="zh-CN" w:bidi="ar"/>
              </w:rPr>
              <w:t xml:space="preserve"> bez stanoveného tolerančního pásma (indikátory</w:t>
            </w:r>
            <w:r w:rsidR="00866C89"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cílovou hodnotu indikátoru</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w:t>
            </w:r>
          </w:p>
          <w:p w14:paraId="02A69AF6" w14:textId="6FD3F58D" w:rsidR="009132E6" w:rsidRPr="00512FD8"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512FD8">
              <w:rPr>
                <w:rFonts w:ascii="Arial" w:hAnsi="Arial" w:cs="Arial"/>
                <w:snapToGrid w:val="0"/>
                <w:sz w:val="22"/>
                <w:szCs w:val="22"/>
                <w:lang w:eastAsia="zh-CN" w:bidi="ar"/>
              </w:rPr>
              <w:t xml:space="preserve">V ostatních případech bude finanční oprava stanovena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dosaženou hodnotu indikátoru k Rozhodnému datu a </w:t>
            </w:r>
            <w:r w:rsidR="009132E6" w:rsidRPr="00512FD8">
              <w:rPr>
                <w:rFonts w:ascii="Arial" w:hAnsi="Arial" w:cs="Arial"/>
                <w:snapToGrid w:val="0"/>
                <w:sz w:val="22"/>
                <w:szCs w:val="22"/>
                <w:lang w:eastAsia="zh-CN" w:bidi="ar"/>
              </w:rPr>
              <w:t>minimální hranici tolerančního pásma</w:t>
            </w:r>
            <w:r w:rsidR="00EC707A" w:rsidRPr="00512FD8">
              <w:rPr>
                <w:rFonts w:ascii="Arial" w:hAnsi="Arial" w:cs="Arial"/>
                <w:snapToGrid w:val="0"/>
                <w:sz w:val="22"/>
                <w:szCs w:val="22"/>
                <w:lang w:eastAsia="zh-CN" w:bidi="ar"/>
              </w:rPr>
              <w:t xml:space="preserve"> indikátoru</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v případě</w:t>
            </w:r>
            <w:r w:rsidR="009132E6"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kdy nedojde k naplnění cílové hodnoty u indikátor</w:t>
            </w:r>
            <w:r w:rsidR="000C2649">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rPr>
              <w:t xml:space="preserve"> </w:t>
            </w:r>
          </w:p>
          <w:p w14:paraId="51608925"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512FD8">
              <w:rPr>
                <w:rFonts w:ascii="Arial" w:hAnsi="Arial" w:cs="Arial"/>
                <w:i/>
                <w:iCs/>
                <w:snapToGrid w:val="0"/>
                <w:sz w:val="22"/>
                <w:szCs w:val="22"/>
                <w:lang w:eastAsia="zh-CN" w:bidi="ar"/>
              </w:rPr>
              <w:t>II.</w:t>
            </w:r>
            <w:r w:rsidRPr="00512FD8">
              <w:rPr>
                <w:rFonts w:ascii="Arial" w:hAnsi="Arial" w:cs="Arial"/>
                <w:snapToGrid w:val="0"/>
                <w:sz w:val="22"/>
                <w:szCs w:val="22"/>
                <w:lang w:eastAsia="zh-CN" w:bidi="ar"/>
              </w:rPr>
              <w:t xml:space="preserve"> na 95 % a více z rozdílu mezi výchozí a cílovou hodnotou,</w:t>
            </w:r>
          </w:p>
          <w:p w14:paraId="7F7A2302"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eastAsiaTheme="minorEastAsia" w:hAnsi="Arial" w:cs="Arial"/>
                <w:i/>
                <w:iCs/>
                <w:snapToGrid w:val="0"/>
                <w:sz w:val="22"/>
                <w:szCs w:val="22"/>
                <w:lang w:eastAsia="zh-CN" w:bidi="ar"/>
              </w:rPr>
              <w:t xml:space="preserve">. </w:t>
            </w:r>
            <w:r w:rsidRPr="00512FD8">
              <w:rPr>
                <w:rFonts w:ascii="Arial" w:eastAsiaTheme="minorEastAsia" w:hAnsi="Arial" w:cs="Arial"/>
                <w:snapToGrid w:val="0"/>
                <w:sz w:val="22"/>
                <w:szCs w:val="22"/>
                <w:lang w:eastAsia="zh-CN" w:bidi="ar"/>
              </w:rPr>
              <w:t xml:space="preserve">za období </w:t>
            </w:r>
            <w:r w:rsidRPr="00512FD8">
              <w:rPr>
                <w:rFonts w:ascii="Arial" w:eastAsiaTheme="minorEastAsia" w:hAnsi="Arial" w:cs="Arial"/>
                <w:sz w:val="22"/>
                <w:szCs w:val="22"/>
              </w:rPr>
              <w:t>prvního roku udržitelnosti</w:t>
            </w:r>
            <w:r w:rsidRPr="00512FD8">
              <w:rPr>
                <w:rFonts w:ascii="Arial" w:eastAsiaTheme="minorEastAsia" w:hAnsi="Arial" w:cs="Arial"/>
                <w:snapToGrid w:val="0"/>
                <w:sz w:val="22"/>
                <w:szCs w:val="22"/>
                <w:lang w:eastAsia="zh-CN" w:bidi="ar"/>
              </w:rPr>
              <w:t xml:space="preserve"> na 70 % a více.</w:t>
            </w:r>
          </w:p>
          <w:p w14:paraId="408BDE7F" w14:textId="15EABCB9" w:rsidR="009132E6" w:rsidRPr="00512FD8" w:rsidRDefault="009132E6" w:rsidP="00223557">
            <w:pPr>
              <w:spacing w:before="120" w:after="120" w:line="271" w:lineRule="auto"/>
              <w:jc w:val="both"/>
              <w:rPr>
                <w:rFonts w:ascii="Arial" w:hAnsi="Arial" w:cs="Arial"/>
                <w:sz w:val="22"/>
                <w:szCs w:val="22"/>
              </w:rPr>
            </w:pPr>
            <w:r w:rsidRPr="00512FD8">
              <w:rPr>
                <w:rFonts w:ascii="Arial" w:hAnsi="Arial" w:cs="Arial"/>
                <w:snapToGrid w:val="0"/>
                <w:sz w:val="22"/>
                <w:szCs w:val="22"/>
              </w:rPr>
              <w:t>Překročení</w:t>
            </w:r>
            <w:r w:rsidR="002816D7" w:rsidRPr="00512FD8">
              <w:rPr>
                <w:rStyle w:val="Znakapoznpodarou"/>
                <w:rFonts w:ascii="Arial" w:hAnsi="Arial" w:cs="Arial"/>
                <w:snapToGrid w:val="0"/>
                <w:sz w:val="22"/>
                <w:szCs w:val="22"/>
              </w:rPr>
              <w:footnoteReference w:id="13"/>
            </w:r>
            <w:r w:rsidRPr="00512FD8">
              <w:rPr>
                <w:rFonts w:ascii="Arial" w:hAnsi="Arial" w:cs="Arial"/>
                <w:snapToGrid w:val="0"/>
                <w:sz w:val="22"/>
                <w:szCs w:val="22"/>
              </w:rPr>
              <w:t xml:space="preserve"> cílové hodnoty indikátorů nepodléhá finanční opravě</w:t>
            </w:r>
            <w:r w:rsidR="00933926" w:rsidRPr="00512FD8">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512FD8"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FD8">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 xml:space="preserve">Příjemce je povinen v době udržitelnosti </w:t>
            </w:r>
            <w:r w:rsidR="001C025D" w:rsidRPr="00512FD8">
              <w:rPr>
                <w:rFonts w:ascii="Arial" w:hAnsi="Arial" w:cs="Arial"/>
                <w:snapToGrid w:val="0"/>
                <w:sz w:val="22"/>
                <w:szCs w:val="22"/>
              </w:rPr>
              <w:t xml:space="preserve">přinejmenším zachovat výši uvedených </w:t>
            </w:r>
            <w:r w:rsidRPr="00512FD8">
              <w:rPr>
                <w:rFonts w:ascii="Arial" w:hAnsi="Arial" w:cs="Arial"/>
                <w:snapToGrid w:val="0"/>
                <w:sz w:val="22"/>
                <w:szCs w:val="22"/>
              </w:rPr>
              <w:t xml:space="preserve">indikátorů </w:t>
            </w:r>
            <w:r w:rsidR="001C025D" w:rsidRPr="00512FD8">
              <w:rPr>
                <w:rFonts w:ascii="Arial" w:hAnsi="Arial" w:cs="Arial"/>
                <w:snapToGrid w:val="0"/>
                <w:sz w:val="22"/>
                <w:szCs w:val="22"/>
              </w:rPr>
              <w:t>dosaženou k Rozhodnému datu</w:t>
            </w:r>
            <w:r w:rsidRPr="00512FD8">
              <w:rPr>
                <w:rFonts w:ascii="Arial" w:hAnsi="Arial" w:cs="Arial"/>
                <w:snapToGrid w:val="0"/>
                <w:sz w:val="22"/>
                <w:szCs w:val="22"/>
              </w:rPr>
              <w:t>.</w:t>
            </w:r>
            <w:r w:rsidR="001C025D" w:rsidRPr="00512FD8">
              <w:rPr>
                <w:rStyle w:val="Znakapoznpodarou"/>
                <w:rFonts w:ascii="Arial" w:hAnsi="Arial" w:cs="Arial"/>
                <w:snapToGrid w:val="0"/>
                <w:sz w:val="22"/>
                <w:szCs w:val="22"/>
              </w:rPr>
              <w:footnoteReference w:id="14"/>
            </w:r>
          </w:p>
          <w:p w14:paraId="14AB43D3" w14:textId="77777777" w:rsidR="00277403" w:rsidRPr="00512FD8" w:rsidRDefault="00277403" w:rsidP="00277403">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Indikátory:</w:t>
            </w:r>
          </w:p>
          <w:p w14:paraId="0D62D3E3"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908 021 - Počet revitalizovaných památkových objektů </w:t>
            </w:r>
          </w:p>
          <w:p w14:paraId="23676430"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323 000 - Snížení konečné spotřeby energie u podpořených subjektů</w:t>
            </w:r>
          </w:p>
          <w:p w14:paraId="507B4C2B" w14:textId="77777777" w:rsidR="009D60D2" w:rsidRPr="00512FD8" w:rsidRDefault="009D60D2" w:rsidP="009D60D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512FD8">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512FD8" w:rsidRDefault="009132E6" w:rsidP="0042247B">
            <w:pPr>
              <w:spacing w:before="120" w:after="120" w:line="271" w:lineRule="auto"/>
              <w:ind w:right="-2"/>
              <w:jc w:val="both"/>
              <w:rPr>
                <w:rFonts w:ascii="Arial" w:hAnsi="Arial" w:cs="Arial"/>
                <w:snapToGrid w:val="0"/>
                <w:sz w:val="22"/>
                <w:szCs w:val="22"/>
              </w:rPr>
            </w:pPr>
            <w:r w:rsidRPr="00512FD8">
              <w:rPr>
                <w:rFonts w:ascii="Arial" w:hAnsi="Arial" w:cs="Arial"/>
                <w:snapToGrid w:val="0"/>
                <w:sz w:val="22"/>
                <w:szCs w:val="22"/>
              </w:rPr>
              <w:t>Pro příjemce jsou závazné pouze indikátory uvedené v</w:t>
            </w:r>
            <w:r w:rsidR="00670130" w:rsidRPr="00512FD8">
              <w:rPr>
                <w:rFonts w:ascii="Arial" w:hAnsi="Arial" w:cs="Arial"/>
                <w:snapToGrid w:val="0"/>
                <w:sz w:val="22"/>
                <w:szCs w:val="22"/>
              </w:rPr>
              <w:t>e Stanovení výdajů</w:t>
            </w:r>
            <w:r w:rsidRPr="00512FD8">
              <w:rPr>
                <w:rFonts w:ascii="Arial" w:hAnsi="Arial" w:cs="Arial"/>
                <w:snapToGrid w:val="0"/>
                <w:sz w:val="22"/>
                <w:szCs w:val="22"/>
              </w:rPr>
              <w:t>.</w:t>
            </w:r>
          </w:p>
        </w:tc>
        <w:tc>
          <w:tcPr>
            <w:tcW w:w="4534" w:type="dxa"/>
          </w:tcPr>
          <w:p w14:paraId="641DC929" w14:textId="4134CF20" w:rsidR="009132E6" w:rsidRPr="00512FD8" w:rsidRDefault="001C025D"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Výše f</w:t>
            </w:r>
            <w:r w:rsidR="009132E6" w:rsidRPr="00512FD8">
              <w:rPr>
                <w:rFonts w:ascii="Arial" w:hAnsi="Arial" w:cs="Arial"/>
                <w:snapToGrid w:val="0"/>
                <w:sz w:val="22"/>
                <w:szCs w:val="22"/>
                <w:lang w:eastAsia="zh-CN" w:bidi="ar"/>
              </w:rPr>
              <w:t>inanční oprav</w:t>
            </w:r>
            <w:r w:rsidRPr="00512FD8">
              <w:rPr>
                <w:rFonts w:ascii="Arial" w:hAnsi="Arial" w:cs="Arial"/>
                <w:snapToGrid w:val="0"/>
                <w:sz w:val="22"/>
                <w:szCs w:val="22"/>
                <w:lang w:eastAsia="zh-CN" w:bidi="ar"/>
              </w:rPr>
              <w:t>y při neudržení dosažené hodnoty indikátorů k Rozhodnému datu</w:t>
            </w:r>
            <w:r w:rsidR="009132E6" w:rsidRPr="00512FD8">
              <w:rPr>
                <w:rFonts w:ascii="Arial" w:hAnsi="Arial" w:cs="Arial"/>
                <w:snapToGrid w:val="0"/>
                <w:sz w:val="22"/>
                <w:szCs w:val="22"/>
                <w:lang w:eastAsia="zh-CN" w:bidi="ar"/>
              </w:rPr>
              <w:t xml:space="preserve"> bude vyčíslena v rozmezí 0–100 %</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K</w:t>
            </w:r>
            <w:r w:rsidR="009132E6" w:rsidRPr="00512FD8">
              <w:rPr>
                <w:rFonts w:ascii="Arial" w:hAnsi="Arial" w:cs="Arial"/>
                <w:snapToGrid w:val="0"/>
                <w:sz w:val="22"/>
                <w:szCs w:val="22"/>
                <w:lang w:eastAsia="zh-CN" w:bidi="ar"/>
              </w:rPr>
              <w:t xml:space="preserve">onkrétní výše </w:t>
            </w:r>
            <w:r w:rsidRPr="00512FD8">
              <w:rPr>
                <w:rFonts w:ascii="Arial" w:hAnsi="Arial" w:cs="Arial"/>
                <w:snapToGrid w:val="0"/>
                <w:sz w:val="22"/>
                <w:szCs w:val="22"/>
                <w:lang w:eastAsia="zh-CN" w:bidi="ar"/>
              </w:rPr>
              <w:t>je stanovena podle následujících pravidel</w:t>
            </w:r>
            <w:r w:rsidR="009132E6" w:rsidRPr="00512FD8">
              <w:rPr>
                <w:rFonts w:ascii="Arial" w:hAnsi="Arial" w:cs="Arial"/>
                <w:snapToGrid w:val="0"/>
                <w:sz w:val="22"/>
                <w:szCs w:val="22"/>
                <w:lang w:eastAsia="zh-CN" w:bidi="ar"/>
              </w:rPr>
              <w:t>:</w:t>
            </w:r>
          </w:p>
          <w:p w14:paraId="65BB193C" w14:textId="13301A3B"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U</w:t>
            </w:r>
            <w:r w:rsidR="00351B32" w:rsidRPr="00512FD8">
              <w:rPr>
                <w:rFonts w:ascii="Arial" w:hAnsi="Arial" w:cs="Arial"/>
                <w:snapToGrid w:val="0"/>
                <w:sz w:val="22"/>
                <w:szCs w:val="22"/>
                <w:lang w:eastAsia="zh-CN" w:bidi="ar"/>
              </w:rPr>
              <w:t xml:space="preserve"> indikátorů</w:t>
            </w:r>
            <w:r w:rsidRPr="00512FD8">
              <w:rPr>
                <w:rFonts w:ascii="Arial" w:hAnsi="Arial" w:cs="Arial"/>
                <w:snapToGrid w:val="0"/>
                <w:sz w:val="22"/>
                <w:szCs w:val="22"/>
                <w:lang w:eastAsia="zh-CN" w:bidi="ar"/>
              </w:rPr>
              <w:t>, u kterých došlo k aplikaci finanční opravy podle bodu 6</w:t>
            </w:r>
            <w:r w:rsidR="007B29C0" w:rsidRPr="00512FD8">
              <w:rPr>
                <w:rFonts w:ascii="Arial" w:hAnsi="Arial" w:cs="Arial"/>
                <w:snapToGrid w:val="0"/>
                <w:sz w:val="22"/>
                <w:szCs w:val="22"/>
                <w:lang w:eastAsia="zh-CN" w:bidi="ar"/>
              </w:rPr>
              <w:t xml:space="preserve"> (vyjma indikátoru </w:t>
            </w:r>
            <w:r w:rsidR="009D60D2" w:rsidRPr="00512FD8">
              <w:rPr>
                <w:rFonts w:ascii="Arial" w:hAnsi="Arial" w:cs="Arial"/>
                <w:i/>
                <w:iCs/>
                <w:snapToGrid w:val="0"/>
                <w:sz w:val="22"/>
                <w:szCs w:val="22"/>
                <w:lang w:eastAsia="zh-CN" w:bidi="ar"/>
              </w:rPr>
              <w:t>III.</w:t>
            </w:r>
            <w:r w:rsidR="007B29C0" w:rsidRPr="00512FD8">
              <w:rPr>
                <w:rFonts w:ascii="Arial" w:hAnsi="Arial" w:cs="Arial"/>
                <w:snapToGrid w:val="0"/>
                <w:sz w:val="22"/>
                <w:szCs w:val="22"/>
                <w:lang w:eastAsia="zh-CN" w:bidi="ar"/>
              </w:rPr>
              <w:t>)</w:t>
            </w:r>
            <w:r w:rsidRPr="00512FD8">
              <w:rPr>
                <w:rFonts w:ascii="Arial" w:hAnsi="Arial" w:cs="Arial"/>
                <w:snapToGrid w:val="0"/>
                <w:sz w:val="22"/>
                <w:szCs w:val="22"/>
                <w:lang w:eastAsia="zh-CN" w:bidi="ar"/>
              </w:rPr>
              <w:t xml:space="preserve"> a u indikátorů bez stanoveného tolerančního pásma (indikátor</w:t>
            </w:r>
            <w:r w:rsidR="00351B32" w:rsidRPr="00512FD8">
              <w:rPr>
                <w:rFonts w:ascii="Arial" w:hAnsi="Arial" w:cs="Arial"/>
                <w:snapToGrid w:val="0"/>
                <w:sz w:val="22"/>
                <w:szCs w:val="22"/>
                <w:lang w:eastAsia="zh-CN" w:bidi="ar"/>
              </w:rPr>
              <w:t xml:space="preserve"> </w:t>
            </w:r>
            <w:r w:rsidR="009132E6" w:rsidRPr="00512FD8">
              <w:rPr>
                <w:rFonts w:ascii="Arial" w:hAnsi="Arial" w:cs="Arial"/>
                <w:i/>
                <w:iCs/>
                <w:snapToGrid w:val="0"/>
                <w:sz w:val="22"/>
                <w:szCs w:val="22"/>
                <w:lang w:eastAsia="zh-CN" w:bidi="ar"/>
              </w:rPr>
              <w:t>I.</w:t>
            </w:r>
            <w:r w:rsidRPr="00512FD8">
              <w:rPr>
                <w:rFonts w:ascii="Arial" w:hAnsi="Arial" w:cs="Arial"/>
                <w:snapToGrid w:val="0"/>
                <w:sz w:val="22"/>
                <w:szCs w:val="22"/>
                <w:lang w:eastAsia="zh-CN" w:bidi="ar"/>
              </w:rPr>
              <w:t>), bude</w:t>
            </w:r>
            <w:r w:rsidR="009132E6" w:rsidRPr="00512FD8">
              <w:rPr>
                <w:rFonts w:ascii="Arial" w:hAnsi="Arial" w:cs="Arial"/>
                <w:snapToGrid w:val="0"/>
                <w:sz w:val="22"/>
                <w:szCs w:val="22"/>
                <w:lang w:eastAsia="zh-CN" w:bidi="ar"/>
              </w:rPr>
              <w:t xml:space="preserve"> </w:t>
            </w:r>
            <w:r w:rsidRPr="00512FD8">
              <w:rPr>
                <w:rFonts w:ascii="Arial" w:hAnsi="Arial" w:cs="Arial"/>
                <w:snapToGrid w:val="0"/>
                <w:sz w:val="22"/>
                <w:szCs w:val="22"/>
                <w:lang w:eastAsia="zh-CN" w:bidi="ar"/>
              </w:rPr>
              <w:t xml:space="preserve">stanovena finanční oprava </w:t>
            </w:r>
            <w:r w:rsidR="009132E6" w:rsidRPr="00512FD8">
              <w:rPr>
                <w:rFonts w:ascii="Arial" w:hAnsi="Arial" w:cs="Arial"/>
                <w:snapToGrid w:val="0"/>
                <w:sz w:val="22"/>
                <w:szCs w:val="22"/>
                <w:lang w:eastAsia="zh-CN" w:bidi="ar"/>
              </w:rPr>
              <w:t xml:space="preserve">v poměrné výši zohledňující </w:t>
            </w:r>
            <w:r w:rsidRPr="00512FD8">
              <w:rPr>
                <w:rFonts w:ascii="Arial" w:hAnsi="Arial" w:cs="Arial"/>
                <w:snapToGrid w:val="0"/>
                <w:sz w:val="22"/>
                <w:szCs w:val="22"/>
                <w:lang w:eastAsia="zh-CN" w:bidi="ar"/>
              </w:rPr>
              <w:t>skutečně udrženou hodnotu indikátoru a </w:t>
            </w:r>
            <w:r w:rsidR="007518FF" w:rsidRPr="00512FD8">
              <w:rPr>
                <w:rFonts w:ascii="Arial" w:hAnsi="Arial" w:cs="Arial"/>
                <w:snapToGrid w:val="0"/>
                <w:sz w:val="22"/>
                <w:szCs w:val="22"/>
                <w:lang w:eastAsia="zh-CN" w:bidi="ar"/>
              </w:rPr>
              <w:t xml:space="preserve">dosaženou </w:t>
            </w:r>
            <w:r w:rsidR="009132E6" w:rsidRPr="00512FD8">
              <w:rPr>
                <w:rFonts w:ascii="Arial" w:hAnsi="Arial" w:cs="Arial"/>
                <w:snapToGrid w:val="0"/>
                <w:sz w:val="22"/>
                <w:szCs w:val="22"/>
                <w:lang w:eastAsia="zh-CN" w:bidi="ar"/>
              </w:rPr>
              <w:t>hodnotu indikátor</w:t>
            </w:r>
            <w:r w:rsidRPr="00512FD8">
              <w:rPr>
                <w:rFonts w:ascii="Arial" w:hAnsi="Arial" w:cs="Arial"/>
                <w:snapToGrid w:val="0"/>
                <w:sz w:val="22"/>
                <w:szCs w:val="22"/>
                <w:lang w:eastAsia="zh-CN" w:bidi="ar"/>
              </w:rPr>
              <w:t>u k Rozhodnému datu.</w:t>
            </w:r>
          </w:p>
          <w:p w14:paraId="55C40FDA" w14:textId="723F6A58" w:rsidR="009132E6" w:rsidRPr="00512FD8"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512FD8">
              <w:rPr>
                <w:rFonts w:ascii="Arial" w:hAnsi="Arial" w:cs="Arial"/>
                <w:snapToGrid w:val="0"/>
                <w:sz w:val="22"/>
                <w:szCs w:val="22"/>
                <w:lang w:eastAsia="zh-CN" w:bidi="ar"/>
              </w:rPr>
              <w:t>V ostatních případech bude stanovena finanční oprava</w:t>
            </w:r>
            <w:r w:rsidR="009132E6" w:rsidRPr="00512FD8">
              <w:rPr>
                <w:rFonts w:ascii="Arial" w:hAnsi="Arial" w:cs="Arial"/>
                <w:snapToGrid w:val="0"/>
                <w:sz w:val="22"/>
                <w:szCs w:val="22"/>
                <w:lang w:eastAsia="zh-CN" w:bidi="ar"/>
              </w:rPr>
              <w:t xml:space="preserve"> v poměrné výši zohledňující </w:t>
            </w:r>
            <w:r w:rsidRPr="00512FD8">
              <w:rPr>
                <w:rFonts w:ascii="Arial" w:hAnsi="Arial" w:cs="Arial"/>
                <w:snapToGrid w:val="0"/>
                <w:sz w:val="22"/>
                <w:szCs w:val="22"/>
                <w:lang w:eastAsia="zh-CN" w:bidi="ar"/>
              </w:rPr>
              <w:t xml:space="preserve">skutečně udrženou hodnotu indikátoru a </w:t>
            </w:r>
            <w:r w:rsidR="009132E6" w:rsidRPr="00512FD8">
              <w:rPr>
                <w:rFonts w:ascii="Arial" w:hAnsi="Arial" w:cs="Arial"/>
                <w:snapToGrid w:val="0"/>
                <w:sz w:val="22"/>
                <w:szCs w:val="22"/>
                <w:lang w:eastAsia="zh-CN" w:bidi="ar"/>
              </w:rPr>
              <w:t>minimální hranic</w:t>
            </w:r>
            <w:r w:rsidRPr="00512FD8">
              <w:rPr>
                <w:rFonts w:ascii="Arial" w:hAnsi="Arial" w:cs="Arial"/>
                <w:snapToGrid w:val="0"/>
                <w:sz w:val="22"/>
                <w:szCs w:val="22"/>
                <w:lang w:eastAsia="zh-CN" w:bidi="ar"/>
              </w:rPr>
              <w:t>i</w:t>
            </w:r>
            <w:r w:rsidR="009132E6" w:rsidRPr="00512FD8">
              <w:rPr>
                <w:rFonts w:ascii="Arial" w:hAnsi="Arial" w:cs="Arial"/>
                <w:snapToGrid w:val="0"/>
                <w:sz w:val="22"/>
                <w:szCs w:val="22"/>
                <w:lang w:eastAsia="zh-CN" w:bidi="ar"/>
              </w:rPr>
              <w:t xml:space="preserve"> tolerančního pásma </w:t>
            </w:r>
            <w:r w:rsidRPr="00512FD8">
              <w:rPr>
                <w:rFonts w:ascii="Arial" w:hAnsi="Arial" w:cs="Arial"/>
                <w:snapToGrid w:val="0"/>
                <w:sz w:val="22"/>
                <w:szCs w:val="22"/>
                <w:lang w:eastAsia="zh-CN" w:bidi="ar"/>
              </w:rPr>
              <w:t>indikátoru v případ</w:t>
            </w:r>
            <w:r w:rsidR="00F24468" w:rsidRPr="00512FD8">
              <w:rPr>
                <w:rFonts w:ascii="Arial" w:hAnsi="Arial" w:cs="Arial"/>
                <w:snapToGrid w:val="0"/>
                <w:sz w:val="22"/>
                <w:szCs w:val="22"/>
                <w:lang w:eastAsia="zh-CN" w:bidi="ar"/>
              </w:rPr>
              <w:t>ě</w:t>
            </w:r>
            <w:r w:rsidRPr="00512FD8">
              <w:rPr>
                <w:rFonts w:ascii="Arial" w:hAnsi="Arial" w:cs="Arial"/>
                <w:snapToGrid w:val="0"/>
                <w:sz w:val="22"/>
                <w:szCs w:val="22"/>
                <w:lang w:eastAsia="zh-CN" w:bidi="ar"/>
              </w:rPr>
              <w:t>, kdy nedojde k udržení u indikátor</w:t>
            </w:r>
            <w:r w:rsidR="00C04E18">
              <w:rPr>
                <w:rFonts w:ascii="Arial" w:hAnsi="Arial" w:cs="Arial"/>
                <w:snapToGrid w:val="0"/>
                <w:sz w:val="22"/>
                <w:szCs w:val="22"/>
                <w:lang w:eastAsia="zh-CN" w:bidi="ar"/>
              </w:rPr>
              <w:t>ů</w:t>
            </w:r>
            <w:r w:rsidRPr="00512FD8">
              <w:rPr>
                <w:rFonts w:ascii="Arial" w:hAnsi="Arial" w:cs="Arial"/>
                <w:snapToGrid w:val="0"/>
                <w:sz w:val="22"/>
                <w:szCs w:val="22"/>
                <w:lang w:eastAsia="zh-CN" w:bidi="ar"/>
              </w:rPr>
              <w:t>:</w:t>
            </w:r>
            <w:r w:rsidR="009132E6" w:rsidRPr="00512FD8">
              <w:rPr>
                <w:rFonts w:ascii="Arial" w:hAnsi="Arial" w:cs="Arial"/>
                <w:snapToGrid w:val="0"/>
                <w:sz w:val="22"/>
                <w:szCs w:val="22"/>
                <w:lang w:eastAsia="zh-CN" w:bidi="ar"/>
              </w:rPr>
              <w:t xml:space="preserve"> </w:t>
            </w:r>
          </w:p>
          <w:p w14:paraId="15DFF9AE" w14:textId="02D9ADBA" w:rsidR="009D60D2" w:rsidRPr="00512FD8" w:rsidRDefault="001C025D"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w:t>
            </w:r>
            <w:r w:rsidR="009D60D2" w:rsidRPr="00512FD8">
              <w:rPr>
                <w:rFonts w:ascii="Arial" w:hAnsi="Arial" w:cs="Arial"/>
                <w:i/>
                <w:iCs/>
                <w:snapToGrid w:val="0"/>
                <w:sz w:val="22"/>
                <w:szCs w:val="22"/>
                <w:lang w:eastAsia="zh-CN" w:bidi="ar"/>
              </w:rPr>
              <w:t xml:space="preserve"> </w:t>
            </w:r>
            <w:r w:rsidR="009D60D2" w:rsidRPr="00512FD8">
              <w:rPr>
                <w:rFonts w:ascii="Arial" w:hAnsi="Arial" w:cs="Arial"/>
                <w:snapToGrid w:val="0"/>
                <w:sz w:val="22"/>
                <w:szCs w:val="22"/>
                <w:lang w:eastAsia="zh-CN" w:bidi="ar"/>
              </w:rPr>
              <w:t>na 95 % a více z rozdílu mezi výchozí a cílovou hodnotou,</w:t>
            </w:r>
          </w:p>
          <w:p w14:paraId="4C7A5550" w14:textId="77777777" w:rsidR="009D60D2" w:rsidRPr="00512FD8" w:rsidRDefault="009D60D2" w:rsidP="009D60D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512FD8">
              <w:rPr>
                <w:rFonts w:ascii="Arial" w:hAnsi="Arial" w:cs="Arial"/>
                <w:i/>
                <w:iCs/>
                <w:snapToGrid w:val="0"/>
                <w:sz w:val="22"/>
                <w:szCs w:val="22"/>
                <w:lang w:eastAsia="zh-CN" w:bidi="ar"/>
              </w:rPr>
              <w:t>III.</w:t>
            </w:r>
            <w:r w:rsidRPr="00512FD8">
              <w:rPr>
                <w:rFonts w:ascii="Arial" w:hAnsi="Arial" w:cs="Arial"/>
                <w:snapToGrid w:val="0"/>
                <w:sz w:val="22"/>
                <w:szCs w:val="22"/>
                <w:lang w:eastAsia="zh-CN" w:bidi="ar"/>
              </w:rPr>
              <w:t xml:space="preserve"> na 70 % cílové hodnoty a více.</w:t>
            </w:r>
          </w:p>
          <w:p w14:paraId="04411878" w14:textId="0C27B462" w:rsidR="009132E6" w:rsidRPr="00512FD8" w:rsidRDefault="009132E6" w:rsidP="0042247B">
            <w:pPr>
              <w:spacing w:before="120" w:after="120" w:line="271" w:lineRule="auto"/>
              <w:jc w:val="both"/>
              <w:rPr>
                <w:rFonts w:ascii="Arial" w:hAnsi="Arial" w:cs="Arial"/>
                <w:sz w:val="22"/>
                <w:szCs w:val="22"/>
              </w:rPr>
            </w:pPr>
            <w:r w:rsidRPr="00512FD8">
              <w:rPr>
                <w:rFonts w:ascii="Arial" w:hAnsi="Arial" w:cs="Arial"/>
                <w:sz w:val="22"/>
                <w:szCs w:val="22"/>
                <w:lang w:eastAsia="zh-CN" w:bidi="ar"/>
              </w:rPr>
              <w:t xml:space="preserve">Do vzorce výpočtu bude promítnuta délka zkoumaného období a bude zohledněna </w:t>
            </w:r>
            <w:r w:rsidRPr="00512FD8">
              <w:rPr>
                <w:rFonts w:ascii="Arial" w:hAnsi="Arial" w:cs="Arial"/>
                <w:sz w:val="22"/>
                <w:szCs w:val="22"/>
                <w:lang w:eastAsia="zh-CN" w:bidi="ar"/>
              </w:rPr>
              <w:lastRenderedPageBreak/>
              <w:t>délka doby, po kterou příjemce indikátory neudržel.</w:t>
            </w:r>
            <w:r w:rsidRPr="00512FD8">
              <w:rPr>
                <w:rFonts w:ascii="Arial" w:hAnsi="Arial" w:cs="Arial"/>
                <w:sz w:val="22"/>
                <w:szCs w:val="22"/>
              </w:rPr>
              <w:t xml:space="preserve"> </w:t>
            </w:r>
          </w:p>
          <w:p w14:paraId="50547215" w14:textId="4592C807" w:rsidR="009132E6" w:rsidRPr="00512FD8" w:rsidRDefault="009132E6" w:rsidP="0042247B">
            <w:pPr>
              <w:spacing w:before="120" w:after="120" w:line="271" w:lineRule="auto"/>
              <w:jc w:val="both"/>
              <w:rPr>
                <w:rFonts w:ascii="Arial" w:hAnsi="Arial" w:cs="Arial"/>
                <w:snapToGrid w:val="0"/>
                <w:sz w:val="22"/>
                <w:szCs w:val="22"/>
              </w:rPr>
            </w:pPr>
            <w:r w:rsidRPr="00512FD8">
              <w:rPr>
                <w:rFonts w:ascii="Arial" w:hAnsi="Arial" w:cs="Arial"/>
                <w:snapToGrid w:val="0"/>
                <w:sz w:val="22"/>
                <w:szCs w:val="22"/>
              </w:rPr>
              <w:t>V případě indikátorů (</w:t>
            </w:r>
            <w:r w:rsidR="00277403" w:rsidRPr="00512FD8">
              <w:rPr>
                <w:rFonts w:ascii="Arial" w:hAnsi="Arial" w:cs="Arial"/>
                <w:i/>
                <w:iCs/>
                <w:snapToGrid w:val="0"/>
                <w:sz w:val="22"/>
                <w:szCs w:val="22"/>
              </w:rPr>
              <w:t>I</w:t>
            </w:r>
            <w:r w:rsidR="009D60D2" w:rsidRPr="00512FD8">
              <w:rPr>
                <w:rFonts w:ascii="Arial" w:hAnsi="Arial" w:cs="Arial"/>
                <w:i/>
                <w:iCs/>
                <w:snapToGrid w:val="0"/>
                <w:sz w:val="22"/>
                <w:szCs w:val="22"/>
              </w:rPr>
              <w:t>II</w:t>
            </w:r>
            <w:r w:rsidR="00277403" w:rsidRPr="00512FD8">
              <w:rPr>
                <w:rFonts w:ascii="Arial" w:hAnsi="Arial" w:cs="Arial"/>
                <w:i/>
                <w:iCs/>
                <w:snapToGrid w:val="0"/>
                <w:sz w:val="22"/>
                <w:szCs w:val="22"/>
              </w:rPr>
              <w:t>.</w:t>
            </w:r>
            <w:r w:rsidRPr="00512FD8">
              <w:rPr>
                <w:rFonts w:ascii="Arial" w:hAnsi="Arial" w:cs="Arial"/>
                <w:snapToGrid w:val="0"/>
                <w:sz w:val="22"/>
                <w:szCs w:val="22"/>
              </w:rPr>
              <w:t>) naplňovaných za 1.</w:t>
            </w:r>
            <w:r w:rsidR="007518FF" w:rsidRPr="00512FD8">
              <w:rPr>
                <w:rFonts w:ascii="Arial" w:hAnsi="Arial" w:cs="Arial"/>
                <w:snapToGrid w:val="0"/>
                <w:sz w:val="22"/>
                <w:szCs w:val="22"/>
              </w:rPr>
              <w:t> </w:t>
            </w:r>
            <w:r w:rsidRPr="00512FD8">
              <w:rPr>
                <w:rFonts w:ascii="Arial" w:hAnsi="Arial" w:cs="Arial"/>
                <w:snapToGrid w:val="0"/>
                <w:sz w:val="22"/>
                <w:szCs w:val="22"/>
              </w:rPr>
              <w:t>rok udržitelnosti je jejich udržení zkoumáno až od 2. roku udržitelnosti</w:t>
            </w:r>
            <w:r w:rsidR="007B29C0" w:rsidRPr="00512FD8">
              <w:rPr>
                <w:rFonts w:ascii="Arial" w:hAnsi="Arial" w:cs="Arial"/>
                <w:snapToGrid w:val="0"/>
                <w:sz w:val="22"/>
                <w:szCs w:val="22"/>
              </w:rPr>
              <w:t xml:space="preserve"> a je postupováno vždy dle bodu b)</w:t>
            </w:r>
            <w:r w:rsidRPr="00512FD8">
              <w:rPr>
                <w:rFonts w:ascii="Arial" w:hAnsi="Arial" w:cs="Arial"/>
                <w:snapToGrid w:val="0"/>
                <w:sz w:val="22"/>
                <w:szCs w:val="22"/>
              </w:rPr>
              <w:t>.</w:t>
            </w:r>
          </w:p>
          <w:p w14:paraId="52A97C33" w14:textId="057EC479" w:rsidR="009132E6" w:rsidRPr="00512FD8" w:rsidRDefault="009132E6" w:rsidP="0042247B">
            <w:pPr>
              <w:spacing w:before="120" w:after="120" w:line="271" w:lineRule="auto"/>
              <w:jc w:val="both"/>
              <w:rPr>
                <w:rFonts w:ascii="Arial" w:hAnsi="Arial" w:cs="Arial"/>
                <w:snapToGrid w:val="0"/>
                <w:sz w:val="22"/>
                <w:szCs w:val="22"/>
                <w:lang w:eastAsia="zh-CN" w:bidi="ar"/>
              </w:rPr>
            </w:pPr>
            <w:r w:rsidRPr="00512FD8">
              <w:rPr>
                <w:rFonts w:ascii="Arial" w:hAnsi="Arial" w:cs="Arial"/>
                <w:snapToGrid w:val="0"/>
                <w:sz w:val="22"/>
                <w:szCs w:val="22"/>
              </w:rPr>
              <w:t>Udržování vyšší</w:t>
            </w:r>
            <w:r w:rsidR="00E74046" w:rsidRPr="00512FD8">
              <w:rPr>
                <w:rStyle w:val="Znakapoznpodarou"/>
                <w:rFonts w:ascii="Arial" w:hAnsi="Arial" w:cs="Arial"/>
                <w:snapToGrid w:val="0"/>
                <w:sz w:val="22"/>
                <w:szCs w:val="22"/>
              </w:rPr>
              <w:footnoteReference w:id="15"/>
            </w:r>
            <w:r w:rsidRPr="00512FD8">
              <w:rPr>
                <w:rFonts w:ascii="Arial" w:hAnsi="Arial" w:cs="Arial"/>
                <w:snapToGrid w:val="0"/>
                <w:sz w:val="22"/>
                <w:szCs w:val="22"/>
              </w:rPr>
              <w:t xml:space="preserve"> než cílové hodnoty či další zlepšení dosažené hodnoty </w:t>
            </w:r>
            <w:r w:rsidR="000D3583" w:rsidRPr="00512FD8">
              <w:rPr>
                <w:rFonts w:ascii="Arial" w:hAnsi="Arial" w:cs="Arial"/>
                <w:snapToGrid w:val="0"/>
                <w:sz w:val="22"/>
                <w:szCs w:val="22"/>
              </w:rPr>
              <w:t xml:space="preserve">k Rozhodnému datu </w:t>
            </w:r>
            <w:r w:rsidRPr="00512FD8">
              <w:rPr>
                <w:rFonts w:ascii="Arial" w:hAnsi="Arial" w:cs="Arial"/>
                <w:snapToGrid w:val="0"/>
                <w:sz w:val="22"/>
                <w:szCs w:val="22"/>
              </w:rPr>
              <w:t>v době udržitelnosti nepodléhá finanční opravě.</w:t>
            </w:r>
            <w:r w:rsidRPr="00512FD8">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59223008"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547C19">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E21F60" w14:paraId="01AB7B95" w14:textId="77777777" w:rsidTr="255D11FC">
        <w:trPr>
          <w:trHeight w:val="720"/>
        </w:trPr>
        <w:tc>
          <w:tcPr>
            <w:tcW w:w="4533" w:type="dxa"/>
          </w:tcPr>
          <w:p w14:paraId="6A2503EA" w14:textId="5DE16E5A"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A47581">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01B90D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1F5A54">
              <w:rPr>
                <w:rFonts w:ascii="Arial" w:hAnsi="Arial" w:cs="Arial"/>
                <w:snapToGrid w:val="0"/>
                <w:sz w:val="22"/>
                <w:szCs w:val="22"/>
              </w:rPr>
              <w:t>MF - </w:t>
            </w:r>
            <w:r w:rsidRPr="00E21F60">
              <w:rPr>
                <w:rFonts w:ascii="Arial" w:hAnsi="Arial" w:cs="Arial"/>
                <w:snapToGrid w:val="0"/>
                <w:sz w:val="22"/>
                <w:szCs w:val="22"/>
              </w:rPr>
              <w:t>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BCFFCB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BA1C3E">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F37FDE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BA1C3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0379E8F3"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BA1C3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2F3D21">
      <w:pPr>
        <w:keepNext/>
        <w:tabs>
          <w:tab w:val="left" w:pos="708"/>
        </w:tabs>
        <w:spacing w:before="120" w:after="120" w:line="271" w:lineRule="auto"/>
        <w:jc w:val="center"/>
        <w:rPr>
          <w:rFonts w:ascii="Arial" w:hAnsi="Arial" w:cs="Arial"/>
          <w:b/>
          <w:i/>
          <w:snapToGrid w:val="0"/>
          <w:sz w:val="22"/>
          <w:szCs w:val="22"/>
        </w:rPr>
      </w:pPr>
      <w:r w:rsidRPr="002F3D21">
        <w:rPr>
          <w:rFonts w:ascii="Arial" w:hAnsi="Arial" w:cs="Arial"/>
          <w:b/>
          <w:i/>
          <w:snapToGrid w:val="0"/>
          <w:sz w:val="22"/>
          <w:szCs w:val="22"/>
        </w:rPr>
        <w:t>Veřejná podpora</w:t>
      </w:r>
    </w:p>
    <w:p w14:paraId="173131E4" w14:textId="6AE34C95" w:rsidR="002F3D21" w:rsidRPr="00A958D0" w:rsidRDefault="001042E9" w:rsidP="002F3D21">
      <w:pPr>
        <w:pStyle w:val="Odstavecseseznamem"/>
        <w:numPr>
          <w:ilvl w:val="0"/>
          <w:numId w:val="36"/>
        </w:numPr>
        <w:spacing w:after="120"/>
        <w:contextualSpacing/>
        <w:jc w:val="both"/>
        <w:rPr>
          <w:rFonts w:ascii="Arial" w:hAnsi="Arial" w:cs="Arial"/>
          <w:snapToGrid w:val="0"/>
          <w:sz w:val="22"/>
          <w:szCs w:val="22"/>
        </w:rPr>
      </w:pPr>
      <w:r w:rsidRPr="00A958D0">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5553C574" w14:textId="04479B5F" w:rsidR="002F3D21" w:rsidRPr="002F3D21" w:rsidRDefault="00DA54AD" w:rsidP="002F3D21">
      <w:pPr>
        <w:widowControl w:val="0"/>
        <w:numPr>
          <w:ilvl w:val="0"/>
          <w:numId w:val="36"/>
        </w:numPr>
        <w:spacing w:after="120"/>
        <w:jc w:val="both"/>
        <w:rPr>
          <w:rFonts w:ascii="Arial" w:hAnsi="Arial" w:cs="Arial"/>
          <w:snapToGrid w:val="0"/>
          <w:sz w:val="22"/>
          <w:szCs w:val="22"/>
        </w:rPr>
      </w:pPr>
      <w:r w:rsidRPr="00DA54AD">
        <w:rPr>
          <w:rFonts w:ascii="Arial" w:hAnsi="Arial" w:cs="Arial"/>
          <w:snapToGrid w:val="0"/>
          <w:sz w:val="22"/>
          <w:szCs w:val="22"/>
        </w:rPr>
        <w:t>Příjemce se zavazuje vrátit poskytovateli bez zbytečného odkladu převedené výdaje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CE17B8">
        <w:rPr>
          <w:rFonts w:ascii="Arial" w:hAnsi="Arial" w:cs="Arial"/>
          <w:snapToGrid w:val="0"/>
          <w:sz w:val="22"/>
          <w:szCs w:val="22"/>
        </w:rPr>
        <w:t> </w:t>
      </w:r>
      <w:r w:rsidRPr="00DA54AD">
        <w:rPr>
          <w:rFonts w:ascii="Arial" w:hAnsi="Arial" w:cs="Arial"/>
          <w:snapToGrid w:val="0"/>
          <w:sz w:val="22"/>
          <w:szCs w:val="22"/>
        </w:rPr>
        <w:t>financování projektu. Pokud Komise rozhodne o vrácení podpory a nedošlo-li k</w:t>
      </w:r>
      <w:r w:rsidR="009D0F7B">
        <w:rPr>
          <w:rFonts w:ascii="Arial" w:hAnsi="Arial" w:cs="Arial"/>
          <w:snapToGrid w:val="0"/>
          <w:sz w:val="22"/>
          <w:szCs w:val="22"/>
        </w:rPr>
        <w:t> </w:t>
      </w:r>
      <w:r w:rsidRPr="00DA54AD">
        <w:rPr>
          <w:rFonts w:ascii="Arial" w:hAnsi="Arial" w:cs="Arial"/>
          <w:snapToGrid w:val="0"/>
          <w:sz w:val="22"/>
          <w:szCs w:val="22"/>
        </w:rPr>
        <w:t>vyplacení celé hodnoty výdajů na financování projektu, nebude doposud nevyplacená část výdajů na financování projektu příjemci vyplacena.</w:t>
      </w:r>
    </w:p>
    <w:p w14:paraId="09CAD3E0" w14:textId="62C757E6" w:rsidR="002F3D21" w:rsidRPr="002F3D21" w:rsidRDefault="002F3D21" w:rsidP="002F3D21">
      <w:pPr>
        <w:widowControl w:val="0"/>
        <w:numPr>
          <w:ilvl w:val="0"/>
          <w:numId w:val="36"/>
        </w:numPr>
        <w:spacing w:after="120"/>
        <w:ind w:right="-2"/>
        <w:jc w:val="both"/>
        <w:rPr>
          <w:rFonts w:ascii="Arial" w:hAnsi="Arial" w:cs="Arial"/>
          <w:snapToGrid w:val="0"/>
          <w:sz w:val="22"/>
          <w:szCs w:val="22"/>
        </w:rPr>
      </w:pPr>
      <w:r w:rsidRPr="002F3D21">
        <w:rPr>
          <w:rFonts w:ascii="Arial" w:hAnsi="Arial" w:cs="Arial"/>
          <w:snapToGrid w:val="0"/>
          <w:sz w:val="22"/>
          <w:szCs w:val="22"/>
        </w:rPr>
        <w:t xml:space="preserve">Příjemce bere na vědomí, že </w:t>
      </w:r>
      <w:r w:rsidR="00D93BDC">
        <w:rPr>
          <w:rFonts w:ascii="Arial" w:hAnsi="Arial" w:cs="Arial"/>
          <w:snapToGrid w:val="0"/>
          <w:sz w:val="22"/>
          <w:szCs w:val="22"/>
        </w:rPr>
        <w:t>Evropská k</w:t>
      </w:r>
      <w:r w:rsidR="004D09AE">
        <w:rPr>
          <w:rFonts w:ascii="Arial" w:hAnsi="Arial" w:cs="Arial"/>
          <w:snapToGrid w:val="0"/>
          <w:sz w:val="22"/>
          <w:szCs w:val="22"/>
        </w:rPr>
        <w:t>omise</w:t>
      </w:r>
      <w:r w:rsidRPr="002F3D21">
        <w:rPr>
          <w:rFonts w:ascii="Arial" w:hAnsi="Arial" w:cs="Arial"/>
          <w:snapToGrid w:val="0"/>
          <w:sz w:val="22"/>
          <w:szCs w:val="22"/>
        </w:rPr>
        <w:t xml:space="preserve"> může uložit příjemci navrácení veřejné podpory spolu s příslušným úrokem zpět poskytovateli, pokud shledá, že poskytnut</w:t>
      </w:r>
      <w:r w:rsidR="004D09AE">
        <w:rPr>
          <w:rFonts w:ascii="Arial" w:hAnsi="Arial" w:cs="Arial"/>
          <w:snapToGrid w:val="0"/>
          <w:sz w:val="22"/>
          <w:szCs w:val="22"/>
        </w:rPr>
        <w:t>é výdaje na</w:t>
      </w:r>
      <w:r w:rsidR="00CE17B8">
        <w:rPr>
          <w:rFonts w:ascii="Arial" w:hAnsi="Arial" w:cs="Arial"/>
          <w:snapToGrid w:val="0"/>
          <w:sz w:val="22"/>
          <w:szCs w:val="22"/>
        </w:rPr>
        <w:t> </w:t>
      </w:r>
      <w:r w:rsidR="004D09AE">
        <w:rPr>
          <w:rFonts w:ascii="Arial" w:hAnsi="Arial" w:cs="Arial"/>
          <w:snapToGrid w:val="0"/>
          <w:sz w:val="22"/>
          <w:szCs w:val="22"/>
        </w:rPr>
        <w:t>financování projektu</w:t>
      </w:r>
      <w:r w:rsidRPr="002F3D21">
        <w:rPr>
          <w:rFonts w:ascii="Arial" w:hAnsi="Arial" w:cs="Arial"/>
          <w:snapToGrid w:val="0"/>
          <w:sz w:val="22"/>
          <w:szCs w:val="22"/>
        </w:rPr>
        <w:t xml:space="preserve"> představuj</w:t>
      </w:r>
      <w:r w:rsidR="004D09AE">
        <w:rPr>
          <w:rFonts w:ascii="Arial" w:hAnsi="Arial" w:cs="Arial"/>
          <w:snapToGrid w:val="0"/>
          <w:sz w:val="22"/>
          <w:szCs w:val="22"/>
        </w:rPr>
        <w:t>í</w:t>
      </w:r>
      <w:r w:rsidRPr="002F3D21">
        <w:rPr>
          <w:rFonts w:ascii="Arial" w:hAnsi="Arial" w:cs="Arial"/>
          <w:snapToGrid w:val="0"/>
          <w:sz w:val="22"/>
          <w:szCs w:val="22"/>
        </w:rPr>
        <w:t xml:space="preserve"> </w:t>
      </w:r>
      <w:r w:rsidR="004D09AE">
        <w:rPr>
          <w:rFonts w:ascii="Arial" w:hAnsi="Arial" w:cs="Arial"/>
          <w:snapToGrid w:val="0"/>
          <w:sz w:val="22"/>
          <w:szCs w:val="22"/>
        </w:rPr>
        <w:t xml:space="preserve">protiprávní </w:t>
      </w:r>
      <w:r w:rsidRPr="002F3D21">
        <w:rPr>
          <w:rFonts w:ascii="Arial" w:hAnsi="Arial" w:cs="Arial"/>
          <w:snapToGrid w:val="0"/>
          <w:sz w:val="22"/>
          <w:szCs w:val="22"/>
        </w:rPr>
        <w:t xml:space="preserve">veřejnou podporu neslučitelnou s vnitřním trhem. </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18A7B64A"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BA1C3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1B283" w14:textId="77777777" w:rsidR="00B31E8D" w:rsidRDefault="00B31E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933738"/>
      <w:docPartObj>
        <w:docPartGallery w:val="Page Numbers (Bottom of Page)"/>
        <w:docPartUnique/>
      </w:docPartObj>
    </w:sdtPr>
    <w:sdtEndPr/>
    <w:sdtContent>
      <w:p w14:paraId="260B180C" w14:textId="4E074D44" w:rsidR="00B31E8D" w:rsidRDefault="00B31E8D">
        <w:pPr>
          <w:pStyle w:val="Zpat"/>
          <w:jc w:val="right"/>
        </w:pPr>
        <w:r>
          <w:fldChar w:fldCharType="begin"/>
        </w:r>
        <w:r>
          <w:instrText>PAGE   \* MERGEFORMAT</w:instrText>
        </w:r>
        <w:r>
          <w:fldChar w:fldCharType="separate"/>
        </w:r>
        <w:r w:rsidR="00E452D4">
          <w:rPr>
            <w:noProof/>
          </w:rPr>
          <w:t>14</w:t>
        </w:r>
        <w:r>
          <w:fldChar w:fldCharType="end"/>
        </w:r>
      </w:p>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CB82" w14:textId="77777777" w:rsidR="00B31E8D" w:rsidRDefault="00B31E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446B1" w14:textId="77777777" w:rsidR="00B31E8D" w:rsidRDefault="00B31E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E718" w14:textId="77777777" w:rsidR="00B31E8D" w:rsidRDefault="00B31E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38699305">
    <w:abstractNumId w:val="21"/>
  </w:num>
  <w:num w:numId="2" w16cid:durableId="1901599035">
    <w:abstractNumId w:val="30"/>
  </w:num>
  <w:num w:numId="3" w16cid:durableId="1070155366">
    <w:abstractNumId w:val="2"/>
  </w:num>
  <w:num w:numId="4" w16cid:durableId="975526367">
    <w:abstractNumId w:val="7"/>
  </w:num>
  <w:num w:numId="5" w16cid:durableId="1533423788">
    <w:abstractNumId w:val="12"/>
  </w:num>
  <w:num w:numId="6" w16cid:durableId="213779178">
    <w:abstractNumId w:val="20"/>
  </w:num>
  <w:num w:numId="7" w16cid:durableId="2078823899">
    <w:abstractNumId w:val="6"/>
  </w:num>
  <w:num w:numId="8" w16cid:durableId="398749285">
    <w:abstractNumId w:val="26"/>
  </w:num>
  <w:num w:numId="9" w16cid:durableId="1191800907">
    <w:abstractNumId w:val="33"/>
  </w:num>
  <w:num w:numId="10" w16cid:durableId="2024088266">
    <w:abstractNumId w:val="29"/>
  </w:num>
  <w:num w:numId="11" w16cid:durableId="104808314">
    <w:abstractNumId w:val="8"/>
  </w:num>
  <w:num w:numId="12" w16cid:durableId="1162351021">
    <w:abstractNumId w:val="10"/>
  </w:num>
  <w:num w:numId="13" w16cid:durableId="1916740130">
    <w:abstractNumId w:val="35"/>
  </w:num>
  <w:num w:numId="14" w16cid:durableId="2071154643">
    <w:abstractNumId w:val="31"/>
  </w:num>
  <w:num w:numId="15" w16cid:durableId="1550654174">
    <w:abstractNumId w:val="13"/>
  </w:num>
  <w:num w:numId="16" w16cid:durableId="1492478569">
    <w:abstractNumId w:val="22"/>
  </w:num>
  <w:num w:numId="17" w16cid:durableId="550579396">
    <w:abstractNumId w:val="4"/>
  </w:num>
  <w:num w:numId="18" w16cid:durableId="495539633">
    <w:abstractNumId w:val="17"/>
  </w:num>
  <w:num w:numId="19" w16cid:durableId="1606032906">
    <w:abstractNumId w:val="5"/>
  </w:num>
  <w:num w:numId="20" w16cid:durableId="2081441008">
    <w:abstractNumId w:val="18"/>
  </w:num>
  <w:num w:numId="21" w16cid:durableId="1359309956">
    <w:abstractNumId w:val="19"/>
  </w:num>
  <w:num w:numId="22" w16cid:durableId="1083792647">
    <w:abstractNumId w:val="16"/>
  </w:num>
  <w:num w:numId="23" w16cid:durableId="306250926">
    <w:abstractNumId w:val="25"/>
  </w:num>
  <w:num w:numId="24" w16cid:durableId="29771721">
    <w:abstractNumId w:val="3"/>
  </w:num>
  <w:num w:numId="25" w16cid:durableId="653218751">
    <w:abstractNumId w:val="1"/>
  </w:num>
  <w:num w:numId="26" w16cid:durableId="1953050662">
    <w:abstractNumId w:val="28"/>
  </w:num>
  <w:num w:numId="27" w16cid:durableId="1611352972">
    <w:abstractNumId w:val="23"/>
  </w:num>
  <w:num w:numId="28" w16cid:durableId="1338770239">
    <w:abstractNumId w:val="9"/>
  </w:num>
  <w:num w:numId="29" w16cid:durableId="206140206">
    <w:abstractNumId w:val="27"/>
  </w:num>
  <w:num w:numId="30" w16cid:durableId="1523979772">
    <w:abstractNumId w:val="34"/>
  </w:num>
  <w:num w:numId="31" w16cid:durableId="279191843">
    <w:abstractNumId w:val="24"/>
  </w:num>
  <w:num w:numId="32" w16cid:durableId="687949489">
    <w:abstractNumId w:val="0"/>
  </w:num>
  <w:num w:numId="33" w16cid:durableId="877351712">
    <w:abstractNumId w:val="11"/>
  </w:num>
  <w:num w:numId="34" w16cid:durableId="564023591">
    <w:abstractNumId w:val="32"/>
  </w:num>
  <w:num w:numId="35" w16cid:durableId="1757632670">
    <w:abstractNumId w:val="15"/>
  </w:num>
  <w:num w:numId="36" w16cid:durableId="325590977">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4D4F"/>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2649"/>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2E9"/>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A5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D21"/>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E56"/>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09AE"/>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FD8"/>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47C19"/>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072"/>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0F7B"/>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0D2"/>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581"/>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8D0"/>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1E8D"/>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3E"/>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4E1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328"/>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17B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731"/>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BDC"/>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4A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2D4"/>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E4B"/>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960117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170755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0.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3.xml><?xml version="1.0" encoding="utf-8"?>
<ds:datastoreItem xmlns:ds="http://schemas.openxmlformats.org/officeDocument/2006/customXml" ds:itemID="{E1FFEE8D-9828-4F66-AA1E-5A725EA93A6F}">
  <ds:schemaRefs>
    <ds:schemaRef ds:uri="http://schemas.openxmlformats.org/officeDocument/2006/bibliography"/>
  </ds:schemaRefs>
</ds:datastoreItem>
</file>

<file path=customXml/itemProps1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5.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E4A71630-E9C5-4532-A491-6ABC44013A7B}">
  <ds:schemaRefs>
    <ds:schemaRef ds:uri="http://schemas.openxmlformats.org/officeDocument/2006/bibliography"/>
  </ds:schemaRefs>
</ds:datastoreItem>
</file>

<file path=customXml/itemProps18.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9.xml><?xml version="1.0" encoding="utf-8"?>
<ds:datastoreItem xmlns:ds="http://schemas.openxmlformats.org/officeDocument/2006/customXml" ds:itemID="{345B53AC-9922-418D-8EA4-D9D6A9421BAD}">
  <ds:schemaRefs>
    <ds:schemaRef ds:uri="http://schemas.openxmlformats.org/officeDocument/2006/bibliography"/>
  </ds:schemaRefs>
</ds:datastoreItem>
</file>

<file path=customXml/itemProps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0.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2.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5.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6.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6.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7.xml><?xml version="1.0" encoding="utf-8"?>
<ds:datastoreItem xmlns:ds="http://schemas.openxmlformats.org/officeDocument/2006/customXml" ds:itemID="{1DC55BB5-D9CD-4F8C-A602-092A465F50BB}">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3579</Words>
  <Characters>20798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2022-07-27T19:25:00Z</cp:lastPrinted>
  <dcterms:created xsi:type="dcterms:W3CDTF">2024-07-18T09:52:00Z</dcterms:created>
  <dcterms:modified xsi:type="dcterms:W3CDTF">2024-07-23T10:43:00Z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