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Obrázek 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8F6EDE4" w14:textId="77777777" w:rsidR="00024510" w:rsidRDefault="00024510" w:rsidP="00527888">
      <w:pPr>
        <w:pStyle w:val="Zkladnodstavec"/>
        <w:spacing w:before="360" w:after="120"/>
        <w:contextualSpacing/>
        <w:jc w:val="center"/>
        <w:rPr>
          <w:rFonts w:ascii="Arial" w:hAnsi="Arial" w:cs="Arial"/>
          <w:caps/>
          <w:color w:val="auto"/>
          <w:sz w:val="36"/>
          <w:szCs w:val="36"/>
        </w:rPr>
      </w:pPr>
    </w:p>
    <w:p w14:paraId="0ED83E54" w14:textId="71FB83A9" w:rsidR="00527888" w:rsidRPr="00761931" w:rsidRDefault="0033708A"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81</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(MRR)</w:t>
      </w:r>
    </w:p>
    <w:p w14:paraId="18DBD5EA" w14:textId="3C555B8E" w:rsidR="00527888" w:rsidRPr="00024510" w:rsidRDefault="0033708A" w:rsidP="00527888">
      <w:pPr>
        <w:pStyle w:val="Zkladnodstavec"/>
        <w:spacing w:before="360" w:after="120"/>
        <w:contextualSpacing/>
        <w:jc w:val="center"/>
        <w:rPr>
          <w:rFonts w:ascii="Arial" w:hAnsi="Arial"/>
          <w:caps/>
          <w:color w:val="auto"/>
          <w:sz w:val="36"/>
        </w:rPr>
      </w:pPr>
      <w:r>
        <w:rPr>
          <w:rFonts w:ascii="Arial" w:hAnsi="Arial" w:cs="Arial"/>
          <w:caps/>
          <w:color w:val="auto"/>
          <w:sz w:val="36"/>
          <w:szCs w:val="36"/>
        </w:rPr>
        <w:t>82</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Pr="00761931">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(PR)</w:t>
      </w:r>
    </w:p>
    <w:p w14:paraId="4F11F370" w14:textId="77777777" w:rsidR="003D2D23" w:rsidRDefault="003D2D23" w:rsidP="001E1A0D">
      <w:pPr>
        <w:spacing w:after="200" w:line="276" w:lineRule="auto"/>
        <w:jc w:val="center"/>
        <w:rPr>
          <w:rFonts w:ascii="Arial" w:eastAsia="Calibri" w:hAnsi="Arial" w:cs="Arial"/>
          <w:caps/>
          <w:color w:val="7F7F7F"/>
          <w:lang w:eastAsia="en-US"/>
        </w:rPr>
      </w:pPr>
    </w:p>
    <w:p w14:paraId="73CF934C" w14:textId="1AB5864C"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348E7">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1274CD">
        <w:rPr>
          <w:rFonts w:ascii="Arial" w:eastAsia="Calibri" w:hAnsi="Arial" w:cs="Arial"/>
          <w:caps/>
          <w:color w:val="7F7F7F"/>
          <w:sz w:val="32"/>
          <w:szCs w:val="32"/>
          <w:lang w:eastAsia="en-US"/>
        </w:rPr>
        <w:t>2</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219BAD4C" w14:textId="643493DC" w:rsidR="00AC675F" w:rsidRDefault="00DC0DFB">
          <w:pPr>
            <w:pStyle w:val="Obsah1"/>
            <w:rPr>
              <w:rFonts w:asciiTheme="minorHAnsi" w:eastAsiaTheme="minorEastAsia" w:hAnsiTheme="minorHAnsi" w:cstheme="minorBidi"/>
              <w:kern w:val="2"/>
              <w:sz w:val="22"/>
              <w:szCs w:val="22"/>
              <w14:ligatures w14:val="standardContextual"/>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61303568" w:history="1">
            <w:r w:rsidR="00AC675F" w:rsidRPr="009138A1">
              <w:rPr>
                <w:rStyle w:val="Hypertextovodkaz"/>
              </w:rPr>
              <w:t>910 052 - Počet návštěvníků podpořených lokalit v oblasti kultury a cestovního ruchu</w:t>
            </w:r>
            <w:r w:rsidR="00AC675F">
              <w:rPr>
                <w:webHidden/>
              </w:rPr>
              <w:tab/>
            </w:r>
            <w:r w:rsidR="00AC675F">
              <w:rPr>
                <w:webHidden/>
              </w:rPr>
              <w:fldChar w:fldCharType="begin"/>
            </w:r>
            <w:r w:rsidR="00AC675F">
              <w:rPr>
                <w:webHidden/>
              </w:rPr>
              <w:instrText xml:space="preserve"> PAGEREF _Toc161303568 \h </w:instrText>
            </w:r>
            <w:r w:rsidR="00AC675F">
              <w:rPr>
                <w:webHidden/>
              </w:rPr>
            </w:r>
            <w:r w:rsidR="00AC675F">
              <w:rPr>
                <w:webHidden/>
              </w:rPr>
              <w:fldChar w:fldCharType="separate"/>
            </w:r>
            <w:r w:rsidR="00AC675F">
              <w:rPr>
                <w:webHidden/>
              </w:rPr>
              <w:t>3</w:t>
            </w:r>
            <w:r w:rsidR="00AC675F">
              <w:rPr>
                <w:webHidden/>
              </w:rPr>
              <w:fldChar w:fldCharType="end"/>
            </w:r>
          </w:hyperlink>
        </w:p>
        <w:p w14:paraId="6C541240" w14:textId="39C36539" w:rsidR="00AC675F" w:rsidRDefault="001274CD">
          <w:pPr>
            <w:pStyle w:val="Obsah1"/>
            <w:rPr>
              <w:rFonts w:asciiTheme="minorHAnsi" w:eastAsiaTheme="minorEastAsia" w:hAnsiTheme="minorHAnsi" w:cstheme="minorBidi"/>
              <w:kern w:val="2"/>
              <w:sz w:val="22"/>
              <w:szCs w:val="22"/>
              <w14:ligatures w14:val="standardContextual"/>
            </w:rPr>
          </w:pPr>
          <w:hyperlink w:anchor="_Toc161303569" w:history="1">
            <w:r w:rsidR="00AC675F" w:rsidRPr="009138A1">
              <w:rPr>
                <w:rStyle w:val="Hypertextovodkaz"/>
              </w:rPr>
              <w:t>910 201 - Nová či modernizovaná turistická infocentra</w:t>
            </w:r>
            <w:r w:rsidR="00AC675F">
              <w:rPr>
                <w:webHidden/>
              </w:rPr>
              <w:tab/>
            </w:r>
            <w:r w:rsidR="00AC675F">
              <w:rPr>
                <w:webHidden/>
              </w:rPr>
              <w:fldChar w:fldCharType="begin"/>
            </w:r>
            <w:r w:rsidR="00AC675F">
              <w:rPr>
                <w:webHidden/>
              </w:rPr>
              <w:instrText xml:space="preserve"> PAGEREF _Toc161303569 \h </w:instrText>
            </w:r>
            <w:r w:rsidR="00AC675F">
              <w:rPr>
                <w:webHidden/>
              </w:rPr>
            </w:r>
            <w:r w:rsidR="00AC675F">
              <w:rPr>
                <w:webHidden/>
              </w:rPr>
              <w:fldChar w:fldCharType="separate"/>
            </w:r>
            <w:r w:rsidR="00AC675F">
              <w:rPr>
                <w:webHidden/>
              </w:rPr>
              <w:t>6</w:t>
            </w:r>
            <w:r w:rsidR="00AC675F">
              <w:rPr>
                <w:webHidden/>
              </w:rPr>
              <w:fldChar w:fldCharType="end"/>
            </w:r>
          </w:hyperlink>
        </w:p>
        <w:p w14:paraId="704D12B0" w14:textId="696CB7E9" w:rsidR="00AC675F" w:rsidRDefault="001274CD">
          <w:pPr>
            <w:pStyle w:val="Obsah1"/>
            <w:rPr>
              <w:rFonts w:asciiTheme="minorHAnsi" w:eastAsiaTheme="minorEastAsia" w:hAnsiTheme="minorHAnsi" w:cstheme="minorBidi"/>
              <w:kern w:val="2"/>
              <w:sz w:val="22"/>
              <w:szCs w:val="22"/>
              <w14:ligatures w14:val="standardContextual"/>
            </w:rPr>
          </w:pPr>
          <w:hyperlink w:anchor="_Toc161303570" w:history="1">
            <w:r w:rsidR="00AC675F" w:rsidRPr="009138A1">
              <w:rPr>
                <w:rStyle w:val="Hypertextovodkaz"/>
              </w:rPr>
              <w:t>740 010 - Parkovací místa pro vozidla</w:t>
            </w:r>
            <w:r w:rsidR="00AC675F">
              <w:rPr>
                <w:webHidden/>
              </w:rPr>
              <w:tab/>
            </w:r>
            <w:r w:rsidR="00AC675F">
              <w:rPr>
                <w:webHidden/>
              </w:rPr>
              <w:fldChar w:fldCharType="begin"/>
            </w:r>
            <w:r w:rsidR="00AC675F">
              <w:rPr>
                <w:webHidden/>
              </w:rPr>
              <w:instrText xml:space="preserve"> PAGEREF _Toc161303570 \h </w:instrText>
            </w:r>
            <w:r w:rsidR="00AC675F">
              <w:rPr>
                <w:webHidden/>
              </w:rPr>
            </w:r>
            <w:r w:rsidR="00AC675F">
              <w:rPr>
                <w:webHidden/>
              </w:rPr>
              <w:fldChar w:fldCharType="separate"/>
            </w:r>
            <w:r w:rsidR="00AC675F">
              <w:rPr>
                <w:webHidden/>
              </w:rPr>
              <w:t>8</w:t>
            </w:r>
            <w:r w:rsidR="00AC675F">
              <w:rPr>
                <w:webHidden/>
              </w:rPr>
              <w:fldChar w:fldCharType="end"/>
            </w:r>
          </w:hyperlink>
        </w:p>
        <w:p w14:paraId="57D2EA70" w14:textId="5ECDA0D4" w:rsidR="00AC675F" w:rsidRDefault="001274CD">
          <w:pPr>
            <w:pStyle w:val="Obsah1"/>
            <w:rPr>
              <w:rFonts w:asciiTheme="minorHAnsi" w:eastAsiaTheme="minorEastAsia" w:hAnsiTheme="minorHAnsi" w:cstheme="minorBidi"/>
              <w:kern w:val="2"/>
              <w:sz w:val="22"/>
              <w:szCs w:val="22"/>
              <w14:ligatures w14:val="standardContextual"/>
            </w:rPr>
          </w:pPr>
          <w:hyperlink w:anchor="_Toc161303571" w:history="1">
            <w:r w:rsidR="00AC675F" w:rsidRPr="009138A1">
              <w:rPr>
                <w:rStyle w:val="Hypertextovodkaz"/>
              </w:rPr>
              <w:t>764 010 - Parkovací místa pro jízdní kola</w:t>
            </w:r>
            <w:r w:rsidR="00AC675F">
              <w:rPr>
                <w:webHidden/>
              </w:rPr>
              <w:tab/>
            </w:r>
            <w:r w:rsidR="00AC675F">
              <w:rPr>
                <w:webHidden/>
              </w:rPr>
              <w:fldChar w:fldCharType="begin"/>
            </w:r>
            <w:r w:rsidR="00AC675F">
              <w:rPr>
                <w:webHidden/>
              </w:rPr>
              <w:instrText xml:space="preserve"> PAGEREF _Toc161303571 \h </w:instrText>
            </w:r>
            <w:r w:rsidR="00AC675F">
              <w:rPr>
                <w:webHidden/>
              </w:rPr>
            </w:r>
            <w:r w:rsidR="00AC675F">
              <w:rPr>
                <w:webHidden/>
              </w:rPr>
              <w:fldChar w:fldCharType="separate"/>
            </w:r>
            <w:r w:rsidR="00AC675F">
              <w:rPr>
                <w:webHidden/>
              </w:rPr>
              <w:t>11</w:t>
            </w:r>
            <w:r w:rsidR="00AC675F">
              <w:rPr>
                <w:webHidden/>
              </w:rPr>
              <w:fldChar w:fldCharType="end"/>
            </w:r>
          </w:hyperlink>
        </w:p>
        <w:p w14:paraId="5178B84F" w14:textId="389C46AC" w:rsidR="00AC675F" w:rsidRDefault="001274CD">
          <w:pPr>
            <w:pStyle w:val="Obsah1"/>
            <w:rPr>
              <w:rFonts w:asciiTheme="minorHAnsi" w:eastAsiaTheme="minorEastAsia" w:hAnsiTheme="minorHAnsi" w:cstheme="minorBidi"/>
              <w:kern w:val="2"/>
              <w:sz w:val="22"/>
              <w:szCs w:val="22"/>
              <w14:ligatures w14:val="standardContextual"/>
            </w:rPr>
          </w:pPr>
          <w:hyperlink w:anchor="_Toc161303572" w:history="1">
            <w:r w:rsidR="00AC675F" w:rsidRPr="009138A1">
              <w:rPr>
                <w:rStyle w:val="Hypertextovodkaz"/>
              </w:rPr>
              <w:t>910 401 - Délka vybudované či rekonstruované sítě značení turistických tras</w:t>
            </w:r>
            <w:r w:rsidR="00AC675F">
              <w:rPr>
                <w:webHidden/>
              </w:rPr>
              <w:tab/>
            </w:r>
            <w:r w:rsidR="00AC675F">
              <w:rPr>
                <w:webHidden/>
              </w:rPr>
              <w:fldChar w:fldCharType="begin"/>
            </w:r>
            <w:r w:rsidR="00AC675F">
              <w:rPr>
                <w:webHidden/>
              </w:rPr>
              <w:instrText xml:space="preserve"> PAGEREF _Toc161303572 \h </w:instrText>
            </w:r>
            <w:r w:rsidR="00AC675F">
              <w:rPr>
                <w:webHidden/>
              </w:rPr>
            </w:r>
            <w:r w:rsidR="00AC675F">
              <w:rPr>
                <w:webHidden/>
              </w:rPr>
              <w:fldChar w:fldCharType="separate"/>
            </w:r>
            <w:r w:rsidR="00AC675F">
              <w:rPr>
                <w:webHidden/>
              </w:rPr>
              <w:t>14</w:t>
            </w:r>
            <w:r w:rsidR="00AC675F">
              <w:rPr>
                <w:webHidden/>
              </w:rPr>
              <w:fldChar w:fldCharType="end"/>
            </w:r>
          </w:hyperlink>
        </w:p>
        <w:p w14:paraId="1F437E93" w14:textId="2B012236" w:rsidR="00AC675F" w:rsidRDefault="001274CD">
          <w:pPr>
            <w:pStyle w:val="Obsah1"/>
            <w:rPr>
              <w:rFonts w:asciiTheme="minorHAnsi" w:eastAsiaTheme="minorEastAsia" w:hAnsiTheme="minorHAnsi" w:cstheme="minorBidi"/>
              <w:kern w:val="2"/>
              <w:sz w:val="22"/>
              <w:szCs w:val="22"/>
              <w14:ligatures w14:val="standardContextual"/>
            </w:rPr>
          </w:pPr>
          <w:hyperlink w:anchor="_Toc161303573" w:history="1">
            <w:r w:rsidR="00AC675F" w:rsidRPr="009138A1">
              <w:rPr>
                <w:rStyle w:val="Hypertextovodkaz"/>
              </w:rPr>
              <w:t>910 501 - Počet vybudovaných naučných stezek</w:t>
            </w:r>
            <w:r w:rsidR="00AC675F">
              <w:rPr>
                <w:webHidden/>
              </w:rPr>
              <w:tab/>
            </w:r>
            <w:r w:rsidR="00AC675F">
              <w:rPr>
                <w:webHidden/>
              </w:rPr>
              <w:fldChar w:fldCharType="begin"/>
            </w:r>
            <w:r w:rsidR="00AC675F">
              <w:rPr>
                <w:webHidden/>
              </w:rPr>
              <w:instrText xml:space="preserve"> PAGEREF _Toc161303573 \h </w:instrText>
            </w:r>
            <w:r w:rsidR="00AC675F">
              <w:rPr>
                <w:webHidden/>
              </w:rPr>
            </w:r>
            <w:r w:rsidR="00AC675F">
              <w:rPr>
                <w:webHidden/>
              </w:rPr>
              <w:fldChar w:fldCharType="separate"/>
            </w:r>
            <w:r w:rsidR="00AC675F">
              <w:rPr>
                <w:webHidden/>
              </w:rPr>
              <w:t>16</w:t>
            </w:r>
            <w:r w:rsidR="00AC675F">
              <w:rPr>
                <w:webHidden/>
              </w:rPr>
              <w:fldChar w:fldCharType="end"/>
            </w:r>
          </w:hyperlink>
        </w:p>
        <w:p w14:paraId="7B5B9900" w14:textId="60B12388" w:rsidR="00AC675F" w:rsidRDefault="001274CD">
          <w:pPr>
            <w:pStyle w:val="Obsah1"/>
            <w:rPr>
              <w:rFonts w:asciiTheme="minorHAnsi" w:eastAsiaTheme="minorEastAsia" w:hAnsiTheme="minorHAnsi" w:cstheme="minorBidi"/>
              <w:kern w:val="2"/>
              <w:sz w:val="22"/>
              <w:szCs w:val="22"/>
              <w14:ligatures w14:val="standardContextual"/>
            </w:rPr>
          </w:pPr>
          <w:hyperlink w:anchor="_Toc161303574" w:history="1">
            <w:r w:rsidR="00AC675F" w:rsidRPr="009138A1">
              <w:rPr>
                <w:rStyle w:val="Hypertextovodkaz"/>
              </w:rPr>
              <w:t>910 301 - Vybudovaná nebo vybavená doprovodná infrastruktura pro turismus</w:t>
            </w:r>
            <w:r w:rsidR="00AC675F">
              <w:rPr>
                <w:webHidden/>
              </w:rPr>
              <w:tab/>
            </w:r>
            <w:r w:rsidR="00AC675F">
              <w:rPr>
                <w:webHidden/>
              </w:rPr>
              <w:fldChar w:fldCharType="begin"/>
            </w:r>
            <w:r w:rsidR="00AC675F">
              <w:rPr>
                <w:webHidden/>
              </w:rPr>
              <w:instrText xml:space="preserve"> PAGEREF _Toc161303574 \h </w:instrText>
            </w:r>
            <w:r w:rsidR="00AC675F">
              <w:rPr>
                <w:webHidden/>
              </w:rPr>
            </w:r>
            <w:r w:rsidR="00AC675F">
              <w:rPr>
                <w:webHidden/>
              </w:rPr>
              <w:fldChar w:fldCharType="separate"/>
            </w:r>
            <w:r w:rsidR="00AC675F">
              <w:rPr>
                <w:webHidden/>
              </w:rPr>
              <w:t>18</w:t>
            </w:r>
            <w:r w:rsidR="00AC675F">
              <w:rPr>
                <w:webHidden/>
              </w:rPr>
              <w:fldChar w:fldCharType="end"/>
            </w:r>
          </w:hyperlink>
        </w:p>
        <w:p w14:paraId="04099FC5" w14:textId="6313AC93" w:rsidR="00AC675F" w:rsidRDefault="001274CD">
          <w:pPr>
            <w:pStyle w:val="Obsah1"/>
            <w:rPr>
              <w:rFonts w:asciiTheme="minorHAnsi" w:eastAsiaTheme="minorEastAsia" w:hAnsiTheme="minorHAnsi" w:cstheme="minorBidi"/>
              <w:kern w:val="2"/>
              <w:sz w:val="22"/>
              <w:szCs w:val="22"/>
              <w14:ligatures w14:val="standardContextual"/>
            </w:rPr>
          </w:pPr>
          <w:hyperlink w:anchor="_Toc161303575" w:history="1">
            <w:r w:rsidR="00AC675F" w:rsidRPr="009138A1">
              <w:rPr>
                <w:rStyle w:val="Hypertextovodkaz"/>
              </w:rPr>
              <w:t>910 601 - Vybudovaná nebo vybavená doprovodná infrastruktura pro vodní a vodáckou turistiku</w:t>
            </w:r>
            <w:r w:rsidR="00AC675F">
              <w:rPr>
                <w:webHidden/>
              </w:rPr>
              <w:tab/>
            </w:r>
            <w:r w:rsidR="00AC675F">
              <w:rPr>
                <w:webHidden/>
              </w:rPr>
              <w:fldChar w:fldCharType="begin"/>
            </w:r>
            <w:r w:rsidR="00AC675F">
              <w:rPr>
                <w:webHidden/>
              </w:rPr>
              <w:instrText xml:space="preserve"> PAGEREF _Toc161303575 \h </w:instrText>
            </w:r>
            <w:r w:rsidR="00AC675F">
              <w:rPr>
                <w:webHidden/>
              </w:rPr>
            </w:r>
            <w:r w:rsidR="00AC675F">
              <w:rPr>
                <w:webHidden/>
              </w:rPr>
              <w:fldChar w:fldCharType="separate"/>
            </w:r>
            <w:r w:rsidR="00AC675F">
              <w:rPr>
                <w:webHidden/>
              </w:rPr>
              <w:t>21</w:t>
            </w:r>
            <w:r w:rsidR="00AC675F">
              <w:rPr>
                <w:webHidden/>
              </w:rPr>
              <w:fldChar w:fldCharType="end"/>
            </w:r>
          </w:hyperlink>
        </w:p>
        <w:p w14:paraId="00430B55" w14:textId="1B2C76FF" w:rsidR="00AC675F" w:rsidRDefault="001274CD">
          <w:pPr>
            <w:pStyle w:val="Obsah1"/>
            <w:rPr>
              <w:rFonts w:asciiTheme="minorHAnsi" w:eastAsiaTheme="minorEastAsia" w:hAnsiTheme="minorHAnsi" w:cstheme="minorBidi"/>
              <w:kern w:val="2"/>
              <w:sz w:val="22"/>
              <w:szCs w:val="22"/>
              <w14:ligatures w14:val="standardContextual"/>
            </w:rPr>
          </w:pPr>
          <w:hyperlink w:anchor="_Toc161303576" w:history="1">
            <w:r w:rsidR="00AC675F" w:rsidRPr="009138A1">
              <w:rPr>
                <w:rStyle w:val="Hypertextovodkaz"/>
              </w:rPr>
              <w:t>305 002 - Počet pořízených informačních systémů</w:t>
            </w:r>
            <w:r w:rsidR="00AC675F">
              <w:rPr>
                <w:webHidden/>
              </w:rPr>
              <w:tab/>
            </w:r>
            <w:r w:rsidR="00AC675F">
              <w:rPr>
                <w:webHidden/>
              </w:rPr>
              <w:fldChar w:fldCharType="begin"/>
            </w:r>
            <w:r w:rsidR="00AC675F">
              <w:rPr>
                <w:webHidden/>
              </w:rPr>
              <w:instrText xml:space="preserve"> PAGEREF _Toc161303576 \h </w:instrText>
            </w:r>
            <w:r w:rsidR="00AC675F">
              <w:rPr>
                <w:webHidden/>
              </w:rPr>
            </w:r>
            <w:r w:rsidR="00AC675F">
              <w:rPr>
                <w:webHidden/>
              </w:rPr>
              <w:fldChar w:fldCharType="separate"/>
            </w:r>
            <w:r w:rsidR="00AC675F">
              <w:rPr>
                <w:webHidden/>
              </w:rPr>
              <w:t>24</w:t>
            </w:r>
            <w:r w:rsidR="00AC675F">
              <w:rPr>
                <w:webHidden/>
              </w:rPr>
              <w:fldChar w:fldCharType="end"/>
            </w:r>
          </w:hyperlink>
        </w:p>
        <w:p w14:paraId="2716694A" w14:textId="7AA37FB4" w:rsidR="00AC675F" w:rsidRDefault="001274CD">
          <w:pPr>
            <w:pStyle w:val="Obsah1"/>
            <w:rPr>
              <w:rFonts w:asciiTheme="minorHAnsi" w:eastAsiaTheme="minorEastAsia" w:hAnsiTheme="minorHAnsi" w:cstheme="minorBidi"/>
              <w:kern w:val="2"/>
              <w:sz w:val="22"/>
              <w:szCs w:val="22"/>
              <w14:ligatures w14:val="standardContextual"/>
            </w:rPr>
          </w:pPr>
          <w:hyperlink w:anchor="_Toc161303577" w:history="1">
            <w:r w:rsidR="00AC675F" w:rsidRPr="009138A1">
              <w:rPr>
                <w:rStyle w:val="Hypertextovodkaz"/>
              </w:rPr>
              <w:t>323 000 - Snížení konečné spotřeby energie u podpořených subjektů</w:t>
            </w:r>
            <w:r w:rsidR="00AC675F">
              <w:rPr>
                <w:webHidden/>
              </w:rPr>
              <w:tab/>
            </w:r>
            <w:r w:rsidR="00AC675F">
              <w:rPr>
                <w:webHidden/>
              </w:rPr>
              <w:fldChar w:fldCharType="begin"/>
            </w:r>
            <w:r w:rsidR="00AC675F">
              <w:rPr>
                <w:webHidden/>
              </w:rPr>
              <w:instrText xml:space="preserve"> PAGEREF _Toc161303577 \h </w:instrText>
            </w:r>
            <w:r w:rsidR="00AC675F">
              <w:rPr>
                <w:webHidden/>
              </w:rPr>
            </w:r>
            <w:r w:rsidR="00AC675F">
              <w:rPr>
                <w:webHidden/>
              </w:rPr>
              <w:fldChar w:fldCharType="separate"/>
            </w:r>
            <w:r w:rsidR="00AC675F">
              <w:rPr>
                <w:webHidden/>
              </w:rPr>
              <w:t>26</w:t>
            </w:r>
            <w:r w:rsidR="00AC675F">
              <w:rPr>
                <w:webHidden/>
              </w:rPr>
              <w:fldChar w:fldCharType="end"/>
            </w:r>
          </w:hyperlink>
        </w:p>
        <w:p w14:paraId="21D1F236" w14:textId="162A328D" w:rsidR="00AC675F" w:rsidRDefault="001274CD">
          <w:pPr>
            <w:pStyle w:val="Obsah1"/>
            <w:rPr>
              <w:rFonts w:asciiTheme="minorHAnsi" w:eastAsiaTheme="minorEastAsia" w:hAnsiTheme="minorHAnsi" w:cstheme="minorBidi"/>
              <w:kern w:val="2"/>
              <w:sz w:val="22"/>
              <w:szCs w:val="22"/>
              <w14:ligatures w14:val="standardContextual"/>
            </w:rPr>
          </w:pPr>
          <w:hyperlink w:anchor="_Toc161303578" w:history="1">
            <w:r w:rsidR="00AC675F" w:rsidRPr="009138A1">
              <w:rPr>
                <w:rStyle w:val="Hypertextovodkaz"/>
              </w:rPr>
              <w:t>Vazební matice</w:t>
            </w:r>
            <w:r w:rsidR="00AC675F">
              <w:rPr>
                <w:webHidden/>
              </w:rPr>
              <w:tab/>
            </w:r>
            <w:r w:rsidR="00AC675F">
              <w:rPr>
                <w:webHidden/>
              </w:rPr>
              <w:fldChar w:fldCharType="begin"/>
            </w:r>
            <w:r w:rsidR="00AC675F">
              <w:rPr>
                <w:webHidden/>
              </w:rPr>
              <w:instrText xml:space="preserve"> PAGEREF _Toc161303578 \h </w:instrText>
            </w:r>
            <w:r w:rsidR="00AC675F">
              <w:rPr>
                <w:webHidden/>
              </w:rPr>
            </w:r>
            <w:r w:rsidR="00AC675F">
              <w:rPr>
                <w:webHidden/>
              </w:rPr>
              <w:fldChar w:fldCharType="separate"/>
            </w:r>
            <w:r w:rsidR="00AC675F">
              <w:rPr>
                <w:webHidden/>
              </w:rPr>
              <w:t>29</w:t>
            </w:r>
            <w:r w:rsidR="00AC675F">
              <w:rPr>
                <w:webHidden/>
              </w:rPr>
              <w:fldChar w:fldCharType="end"/>
            </w:r>
          </w:hyperlink>
        </w:p>
        <w:p w14:paraId="45F3B109" w14:textId="0E45B792"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2" w:name="_Toc139300051"/>
            <w:bookmarkStart w:id="3" w:name="_Toc161303568"/>
            <w:r w:rsidRPr="00164991">
              <w:t>910 052 - Počet návštěvníků podpořených lokalit v oblasti kultury a cestovního ruchu</w:t>
            </w:r>
            <w:bookmarkEnd w:id="2"/>
            <w:bookmarkEnd w:id="3"/>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4" w:name="_Toc97720338"/>
            <w:bookmarkEnd w:id="1"/>
            <w:r w:rsidRPr="00DC0DFB">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5" w:name="_Toc97720339"/>
            <w:r w:rsidRPr="00DC0DFB">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6" w:name="_Toc97720340"/>
            <w:r w:rsidRPr="00DC0DFB">
              <w:t>Typ indikátoru</w:t>
            </w:r>
            <w:bookmarkEnd w:id="6"/>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77777777" w:rsidR="00DC0DFB" w:rsidRPr="00DC0DFB" w:rsidRDefault="00DC0DFB" w:rsidP="00164991">
            <w:pPr>
              <w:pStyle w:val="normalMl"/>
              <w:framePr w:hSpace="0" w:wrap="auto" w:vAnchor="margin" w:hAnchor="text" w:yAlign="inline"/>
            </w:pPr>
            <w:bookmarkStart w:id="7" w:name="_Toc97720341"/>
            <w:r w:rsidRPr="00DC0DFB">
              <w:t xml:space="preserve">IROP </w:t>
            </w:r>
            <w:bookmarkEnd w:id="7"/>
            <w:r w:rsidRPr="00DC0DFB">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8"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9" w:name="_Toc97720346"/>
      <w:bookmarkEnd w:id="8"/>
      <w:r w:rsidRPr="00B73387">
        <w:rPr>
          <w:rFonts w:ascii="Arial" w:eastAsiaTheme="minorHAnsi" w:hAnsi="Arial" w:cs="Arial"/>
          <w:b/>
          <w:bCs/>
          <w:i/>
          <w:iCs/>
          <w:caps/>
          <w:color w:val="31849B" w:themeColor="accent5" w:themeShade="BF"/>
          <w:lang w:eastAsia="en-US"/>
        </w:rPr>
        <w:t>Upřesňující informace</w:t>
      </w:r>
      <w:bookmarkEnd w:id="9"/>
    </w:p>
    <w:p w14:paraId="347BD27A" w14:textId="0FD4514A"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w:t>
      </w:r>
      <w:r w:rsidR="00D06813" w:rsidRPr="003D247D">
        <w:rPr>
          <w:rFonts w:ascii="Arial" w:hAnsi="Arial" w:cs="Arial"/>
          <w:sz w:val="22"/>
          <w:szCs w:val="22"/>
        </w:rPr>
        <w:t xml:space="preserve">Ve všech případech je indikátor povinný a </w:t>
      </w:r>
      <w:r w:rsidR="004E0569" w:rsidRPr="003D247D">
        <w:rPr>
          <w:rFonts w:ascii="Arial" w:hAnsi="Arial" w:cs="Arial"/>
          <w:sz w:val="22"/>
          <w:szCs w:val="22"/>
        </w:rPr>
        <w:t>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 xml:space="preserve">Vzhledem k širokému spektru podporovaných oblastí je volba </w:t>
      </w:r>
      <w:r w:rsidR="002348E7">
        <w:rPr>
          <w:rFonts w:ascii="Arial" w:hAnsi="Arial" w:cs="Arial"/>
          <w:sz w:val="22"/>
          <w:szCs w:val="22"/>
        </w:rPr>
        <w:t xml:space="preserve">metody </w:t>
      </w:r>
      <w:r w:rsidR="00BA7A73">
        <w:rPr>
          <w:rFonts w:ascii="Arial" w:hAnsi="Arial" w:cs="Arial"/>
          <w:sz w:val="22"/>
          <w:szCs w:val="22"/>
        </w:rPr>
        <w:t xml:space="preserve">sčítání záležitostí příjemce, ale vždy je povinen jí </w:t>
      </w:r>
      <w:r w:rsidR="00BA7A73" w:rsidRPr="003D247D">
        <w:rPr>
          <w:rFonts w:ascii="Arial" w:hAnsi="Arial" w:cs="Arial"/>
          <w:sz w:val="22"/>
          <w:szCs w:val="22"/>
          <w:u w:val="single"/>
        </w:rPr>
        <w:t xml:space="preserve">podrobně popsat ve </w:t>
      </w:r>
      <w:r w:rsidR="002818FA">
        <w:rPr>
          <w:rFonts w:ascii="Arial" w:hAnsi="Arial" w:cs="Arial"/>
          <w:sz w:val="22"/>
          <w:szCs w:val="22"/>
          <w:u w:val="single"/>
        </w:rPr>
        <w:t>s</w:t>
      </w:r>
      <w:r w:rsidR="00BA7A73" w:rsidRPr="003D247D">
        <w:rPr>
          <w:rFonts w:ascii="Arial" w:hAnsi="Arial" w:cs="Arial"/>
          <w:sz w:val="22"/>
          <w:szCs w:val="22"/>
          <w:u w:val="single"/>
        </w:rPr>
        <w:t>tudii proveditelnosti</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Indikátor měří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521B5F51"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naučné stezky;</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173A63FF" w14:textId="524DD02E" w:rsidR="00C55A85" w:rsidRPr="00024510" w:rsidRDefault="00C55A85" w:rsidP="00024510">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5E722122"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za kalendářní rok předcházející roku, ve kterém začala realizace projektu. Pokud nejsou údaje o počtu návštěv v posledním ukončeném roce před podáním žádosti o podporu k dispozici, vykáže žadatel jiný nejbližší </w:t>
      </w:r>
      <w:r w:rsidR="003261A0">
        <w:rPr>
          <w:rFonts w:ascii="Arial" w:hAnsi="Arial" w:cs="Arial"/>
          <w:sz w:val="22"/>
          <w:szCs w:val="22"/>
        </w:rPr>
        <w:t xml:space="preserve">kalendářní </w:t>
      </w:r>
      <w:r w:rsidR="00513CB5" w:rsidRPr="00F30FB1">
        <w:rPr>
          <w:rFonts w:ascii="Arial" w:hAnsi="Arial" w:cs="Arial"/>
          <w:sz w:val="22"/>
          <w:szCs w:val="22"/>
        </w:rPr>
        <w:t>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w:t>
      </w:r>
      <w:r w:rsidR="00B91C27" w:rsidRPr="00F30FB1">
        <w:rPr>
          <w:rFonts w:ascii="Arial" w:hAnsi="Arial" w:cs="Arial"/>
          <w:sz w:val="22"/>
          <w:szCs w:val="22"/>
        </w:rPr>
        <w:lastRenderedPageBreak/>
        <w:t xml:space="preserve">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r w:rsidR="0089315F">
        <w:rPr>
          <w:rFonts w:ascii="Arial" w:hAnsi="Arial" w:cs="Arial"/>
          <w:sz w:val="22"/>
          <w:szCs w:val="22"/>
        </w:rPr>
        <w:t xml:space="preserve"> V případě budování zcela nové infrastruktury je možné, aby byla </w:t>
      </w:r>
      <w:r w:rsidR="004406FA">
        <w:rPr>
          <w:rFonts w:ascii="Arial" w:hAnsi="Arial" w:cs="Arial"/>
          <w:sz w:val="22"/>
          <w:szCs w:val="22"/>
        </w:rPr>
        <w:t>výchozí</w:t>
      </w:r>
      <w:r w:rsidR="003A1A0C">
        <w:rPr>
          <w:rFonts w:ascii="Arial" w:hAnsi="Arial" w:cs="Arial"/>
          <w:sz w:val="22"/>
          <w:szCs w:val="22"/>
        </w:rPr>
        <w:t xml:space="preserve"> </w:t>
      </w:r>
      <w:r w:rsidR="0089315F">
        <w:rPr>
          <w:rFonts w:ascii="Arial" w:hAnsi="Arial" w:cs="Arial"/>
          <w:sz w:val="22"/>
          <w:szCs w:val="22"/>
        </w:rPr>
        <w:t>hodnota nulová.</w:t>
      </w:r>
    </w:p>
    <w:p w14:paraId="7AA491E2" w14:textId="133C6E4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538FD7B1" w14:textId="77777777" w:rsidR="004C64C6" w:rsidRDefault="004C64C6" w:rsidP="00275E82">
      <w:pPr>
        <w:spacing w:line="276" w:lineRule="auto"/>
        <w:jc w:val="both"/>
        <w:rPr>
          <w:rFonts w:ascii="Arial" w:eastAsiaTheme="minorHAnsi" w:hAnsi="Arial" w:cs="Arial"/>
          <w:b/>
          <w:bCs/>
          <w:i/>
          <w:iCs/>
          <w:caps/>
          <w:color w:val="31849B" w:themeColor="accent5" w:themeShade="BF"/>
          <w:lang w:eastAsia="en-US"/>
        </w:rPr>
      </w:pPr>
    </w:p>
    <w:p w14:paraId="6BA4EA24" w14:textId="3B58AA73"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7E58CF5B" w14:textId="5F3F3E2D" w:rsidR="00041020" w:rsidRPr="00496629" w:rsidRDefault="00AE338F" w:rsidP="002818FA">
            <w:pPr>
              <w:numPr>
                <w:ilvl w:val="2"/>
                <w:numId w:val="37"/>
              </w:numPr>
              <w:spacing w:after="200" w:line="276" w:lineRule="auto"/>
              <w:ind w:left="1509" w:hanging="142"/>
              <w:contextualSpacing/>
              <w:rPr>
                <w:rFonts w:ascii="Arial" w:hAnsi="Arial" w:cs="Arial"/>
                <w:b/>
                <w:bCs/>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51004D14"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10" w:name="_Toc139300052"/>
            <w:bookmarkStart w:id="11" w:name="_Toc161303569"/>
            <w:r w:rsidRPr="00164991">
              <w:t>910 201 - Nová či modernizovaná turistická infocentra</w:t>
            </w:r>
            <w:bookmarkEnd w:id="10"/>
            <w:bookmarkEnd w:id="11"/>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77777777" w:rsidR="0075279F" w:rsidRPr="00C81922" w:rsidRDefault="0075279F"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9269"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C0CA68C" w:rsidR="004C5C1D" w:rsidRDefault="004C5C1D" w:rsidP="00D6215E">
                            <w:r>
                              <w:rPr>
                                <w:rFonts w:ascii="Arial" w:hAnsi="Arial" w:cs="Arial"/>
                                <w:sz w:val="22"/>
                                <w:szCs w:val="22"/>
                              </w:rPr>
                              <w:t>Modernizovaným TIC je chápáno TIC, kde proběhnou stavební úpravy, případně dojde k</w:t>
                            </w:r>
                            <w:r w:rsidR="002818FA">
                              <w:rPr>
                                <w:rFonts w:ascii="Arial" w:hAnsi="Arial" w:cs="Arial"/>
                                <w:sz w:val="22"/>
                                <w:szCs w:val="22"/>
                              </w:rPr>
                              <w:t> </w:t>
                            </w:r>
                            <w:r>
                              <w:rPr>
                                <w:rFonts w:ascii="Arial" w:hAnsi="Arial" w:cs="Arial"/>
                                <w:sz w:val="22"/>
                                <w:szCs w:val="22"/>
                              </w:rPr>
                              <w:t>pořízení vybavení.</w:t>
                            </w:r>
                          </w:p>
                          <w:p w14:paraId="05668F24" w14:textId="7D478420" w:rsidR="004C5C1D" w:rsidRDefault="004C5C1D"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9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C0CA68C" w:rsidR="004C5C1D" w:rsidRDefault="004C5C1D" w:rsidP="00D6215E">
                      <w:r>
                        <w:rPr>
                          <w:rFonts w:ascii="Arial" w:hAnsi="Arial" w:cs="Arial"/>
                          <w:sz w:val="22"/>
                          <w:szCs w:val="22"/>
                        </w:rPr>
                        <w:t>Modernizovaným TIC je chápáno TIC, kde proběhnou stavební úpravy, případně dojde k</w:t>
                      </w:r>
                      <w:r w:rsidR="002818FA">
                        <w:rPr>
                          <w:rFonts w:ascii="Arial" w:hAnsi="Arial" w:cs="Arial"/>
                          <w:sz w:val="22"/>
                          <w:szCs w:val="22"/>
                        </w:rPr>
                        <w:t> </w:t>
                      </w:r>
                      <w:r>
                        <w:rPr>
                          <w:rFonts w:ascii="Arial" w:hAnsi="Arial" w:cs="Arial"/>
                          <w:sz w:val="22"/>
                          <w:szCs w:val="22"/>
                        </w:rPr>
                        <w:t>pořízení vybavení.</w:t>
                      </w:r>
                    </w:p>
                    <w:p w14:paraId="05668F24" w14:textId="7D478420" w:rsidR="004C5C1D" w:rsidRDefault="004C5C1D"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05483B4F" w:rsidR="004B1B02"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F08D1D" w14:textId="77777777" w:rsidR="00192D0A" w:rsidRDefault="00192D0A" w:rsidP="004B1B02">
      <w:pPr>
        <w:spacing w:line="276" w:lineRule="auto"/>
        <w:jc w:val="both"/>
        <w:rPr>
          <w:rFonts w:ascii="Arial" w:hAnsi="Arial" w:cs="Arial"/>
          <w:b/>
          <w:bCs/>
          <w:sz w:val="22"/>
          <w:szCs w:val="22"/>
        </w:rPr>
      </w:pPr>
    </w:p>
    <w:p w14:paraId="7AA2EF82" w14:textId="15DBC3BB"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D7C387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rsidP="002348E7">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2348E7">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rsidP="002348E7">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5552555E"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 xml:space="preserve">Certifikát o dosažení </w:t>
            </w:r>
            <w:r w:rsidR="004C5C1D">
              <w:rPr>
                <w:rFonts w:ascii="Arial" w:hAnsi="Arial" w:cs="Arial"/>
                <w:b/>
                <w:bCs/>
                <w:sz w:val="22"/>
                <w:szCs w:val="22"/>
              </w:rPr>
              <w:t xml:space="preserve">min. </w:t>
            </w:r>
            <w:r w:rsidRPr="003D247D">
              <w:rPr>
                <w:rFonts w:ascii="Arial" w:hAnsi="Arial" w:cs="Arial"/>
                <w:b/>
                <w:bCs/>
                <w:sz w:val="22"/>
                <w:szCs w:val="22"/>
              </w:rPr>
              <w:t xml:space="preserve">klasifikační třídy C </w:t>
            </w:r>
            <w:r w:rsidRPr="007158CD">
              <w:rPr>
                <w:rFonts w:ascii="Arial" w:hAnsi="Arial" w:cs="Arial"/>
                <w:sz w:val="22"/>
                <w:szCs w:val="22"/>
              </w:rPr>
              <w:t xml:space="preserve">v Certifikaci </w:t>
            </w:r>
            <w:r w:rsidR="00F41B31" w:rsidRPr="007158CD">
              <w:rPr>
                <w:rFonts w:ascii="Arial" w:hAnsi="Arial" w:cs="Arial"/>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2" w:name="_Toc139300053"/>
            <w:bookmarkStart w:id="13" w:name="_Toc161303570"/>
            <w:r w:rsidRPr="00164991">
              <w:t>740 010 - Parkovací místa pro vozidla</w:t>
            </w:r>
            <w:bookmarkEnd w:id="12"/>
            <w:bookmarkEnd w:id="13"/>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3365" behindDoc="0" locked="0" layoutInCell="1" allowOverlap="1" wp14:anchorId="05C004CB" wp14:editId="3C404CF5">
                <wp:simplePos x="0" y="0"/>
                <wp:positionH relativeFrom="margin">
                  <wp:align>left</wp:align>
                </wp:positionH>
                <wp:positionV relativeFrom="paragraph">
                  <wp:posOffset>580390</wp:posOffset>
                </wp:positionV>
                <wp:extent cx="5677535" cy="571500"/>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571500"/>
                        </a:xfrm>
                        <a:prstGeom prst="rect">
                          <a:avLst/>
                        </a:prstGeom>
                        <a:solidFill>
                          <a:srgbClr val="9CC2E5"/>
                        </a:solidFill>
                        <a:ln w="6350">
                          <a:noFill/>
                        </a:ln>
                      </wps:spPr>
                      <wps:txbx>
                        <w:txbxContent>
                          <w:p w14:paraId="3F02DA84"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06FE513A" w14:textId="1C5E1969" w:rsidR="004C5C1D" w:rsidRDefault="004C5C1D" w:rsidP="002818FA">
                            <w:pPr>
                              <w:spacing w:before="120"/>
                              <w:ind w:right="227"/>
                              <w:jc w:val="both"/>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Pr>
                                <w:rFonts w:ascii="Arial" w:hAnsi="Arial" w:cs="Arial"/>
                                <w:sz w:val="22"/>
                                <w:szCs w:val="22"/>
                              </w:rPr>
                              <w:t xml:space="preserve">, </w:t>
                            </w:r>
                            <w:r w:rsidRPr="00024510">
                              <w:rPr>
                                <w:rFonts w:ascii="Arial" w:hAnsi="Arial" w:cs="Arial"/>
                                <w:sz w:val="22"/>
                                <w:szCs w:val="22"/>
                              </w:rPr>
                              <w:t>P+R</w:t>
                            </w:r>
                            <w:r>
                              <w:rPr>
                                <w:rFonts w:ascii="Arial" w:hAnsi="Arial" w:cs="Arial"/>
                                <w:sz w:val="22"/>
                                <w:szCs w:val="22"/>
                              </w:rPr>
                              <w:t xml:space="preserve"> a</w:t>
                            </w:r>
                            <w:r w:rsidRPr="00024510">
                              <w:rPr>
                                <w:rFonts w:ascii="Arial" w:hAnsi="Arial" w:cs="Arial"/>
                                <w:sz w:val="22"/>
                                <w:szCs w:val="22"/>
                              </w:rPr>
                              <w:t xml:space="preserve"> K+R</w:t>
                            </w: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45pt;z-index:2516633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" fillcolor="#9cc2e5" stroked="f" strokeweight=".5pt">
                <v:textbox>
                  <w:txbxContent>
                    <w:p w14:paraId="3F02DA84"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06FE513A" w14:textId="1C5E1969" w:rsidR="004C5C1D" w:rsidRDefault="004C5C1D" w:rsidP="002818FA">
                      <w:pPr>
                        <w:spacing w:before="120"/>
                        <w:ind w:right="227"/>
                        <w:jc w:val="both"/>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Pr>
                          <w:rFonts w:ascii="Arial" w:hAnsi="Arial" w:cs="Arial"/>
                          <w:sz w:val="22"/>
                          <w:szCs w:val="22"/>
                        </w:rPr>
                        <w:t xml:space="preserve">, </w:t>
                      </w:r>
                      <w:r w:rsidRPr="00024510">
                        <w:rPr>
                          <w:rFonts w:ascii="Arial" w:hAnsi="Arial" w:cs="Arial"/>
                          <w:sz w:val="22"/>
                          <w:szCs w:val="22"/>
                        </w:rPr>
                        <w:t>P+R</w:t>
                      </w:r>
                      <w:r>
                        <w:rPr>
                          <w:rFonts w:ascii="Arial" w:hAnsi="Arial" w:cs="Arial"/>
                          <w:sz w:val="22"/>
                          <w:szCs w:val="22"/>
                        </w:rPr>
                        <w:t xml:space="preserve"> a</w:t>
                      </w:r>
                      <w:r w:rsidRPr="00024510">
                        <w:rPr>
                          <w:rFonts w:ascii="Arial" w:hAnsi="Arial" w:cs="Arial"/>
                          <w:sz w:val="22"/>
                          <w:szCs w:val="22"/>
                        </w:rPr>
                        <w:t xml:space="preserve"> K+R</w:t>
                      </w:r>
                      <w:r>
                        <w:rPr>
                          <w:rFonts w:ascii="Arial" w:hAnsi="Arial" w:cs="Arial"/>
                          <w:sz w:val="22"/>
                          <w:szCs w:val="22"/>
                        </w:rPr>
                        <w:t>.</w:t>
                      </w:r>
                    </w:p>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357EC5E1"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v</w:t>
      </w:r>
      <w:r w:rsidR="00CE025E" w:rsidRPr="003D247D">
        <w:rPr>
          <w:rFonts w:ascii="Arial" w:hAnsi="Arial" w:cs="Arial"/>
          <w:sz w:val="22"/>
          <w:szCs w:val="22"/>
        </w:rPr>
        <w:t xml:space="preserve"> rámci</w:t>
      </w:r>
      <w:r w:rsidRPr="003D247D">
        <w:rPr>
          <w:rFonts w:ascii="Arial" w:hAnsi="Arial" w:cs="Arial"/>
          <w:sz w:val="22"/>
          <w:szCs w:val="22"/>
        </w:rPr>
        <w:t xml:space="preserve"> projektu bud</w:t>
      </w:r>
      <w:r w:rsidR="009374E9" w:rsidRPr="003D247D">
        <w:rPr>
          <w:rFonts w:ascii="Arial" w:hAnsi="Arial" w:cs="Arial"/>
          <w:sz w:val="22"/>
          <w:szCs w:val="22"/>
        </w:rPr>
        <w:t xml:space="preserve">e podpořeno parkoviště u </w:t>
      </w:r>
      <w:r w:rsidR="00F17A86">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3D247D">
        <w:rPr>
          <w:rFonts w:ascii="Arial" w:hAnsi="Arial" w:cs="Arial"/>
          <w:sz w:val="22"/>
          <w:szCs w:val="22"/>
        </w:rPr>
        <w:t>CHKO</w:t>
      </w:r>
      <w:r w:rsidR="004C5C1D">
        <w:rPr>
          <w:rFonts w:ascii="Arial" w:hAnsi="Arial" w:cs="Arial"/>
          <w:sz w:val="22"/>
          <w:szCs w:val="22"/>
        </w:rPr>
        <w:t xml:space="preserve"> / aj</w:t>
      </w:r>
      <w:r w:rsidR="00CE025E" w:rsidRPr="003D247D">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69626381" w:rsid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1B452328"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 xml:space="preserve">Žadatel ve </w:t>
      </w:r>
      <w:r w:rsidR="002818FA">
        <w:rPr>
          <w:rFonts w:ascii="Arial" w:hAnsi="Arial" w:cs="Arial"/>
          <w:b/>
          <w:bCs/>
          <w:sz w:val="22"/>
          <w:szCs w:val="22"/>
        </w:rPr>
        <w:t>s</w:t>
      </w:r>
      <w:r w:rsidR="0097343C" w:rsidRPr="00ED2392">
        <w:rPr>
          <w:rFonts w:ascii="Arial" w:hAnsi="Arial" w:cs="Arial"/>
          <w:b/>
          <w:bCs/>
          <w:sz w:val="22"/>
          <w:szCs w:val="22"/>
        </w:rPr>
        <w:t>tudii proveditelnosti</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w:t>
      </w:r>
      <w:r w:rsidR="0097343C" w:rsidRPr="00E67ABA">
        <w:rPr>
          <w:rFonts w:ascii="Arial" w:hAnsi="Arial" w:cs="Arial"/>
          <w:sz w:val="22"/>
          <w:szCs w:val="22"/>
        </w:rPr>
        <w:lastRenderedPageBreak/>
        <w:t xml:space="preserve">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024510">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1. ZoU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97343C">
        <w:rPr>
          <w:rFonts w:ascii="Arial" w:hAnsi="Arial" w:cs="Arial"/>
          <w:sz w:val="22"/>
          <w:szCs w:val="22"/>
        </w:rPr>
        <w:lastRenderedPageBreak/>
        <w:t xml:space="preserve">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111DB60A" w:rsidR="0075279F" w:rsidRPr="00164991" w:rsidRDefault="0075279F" w:rsidP="00164991">
            <w:pPr>
              <w:pStyle w:val="nadpisml"/>
              <w:framePr w:hSpace="0" w:wrap="auto" w:vAnchor="margin" w:hAnchor="text" w:yAlign="inline"/>
            </w:pPr>
            <w:bookmarkStart w:id="14" w:name="_Toc139300054"/>
            <w:bookmarkStart w:id="15" w:name="_Toc161303571"/>
            <w:r w:rsidRPr="00164991">
              <w:t>764 010 - Parkovací místa pro jízdní kola</w:t>
            </w:r>
            <w:bookmarkEnd w:id="14"/>
            <w:bookmarkEnd w:id="15"/>
          </w:p>
        </w:tc>
      </w:tr>
      <w:tr w:rsidR="0075279F" w:rsidRPr="0075279F" w14:paraId="2D39A1E1"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662A0CF8" w:rsidR="0075279F" w:rsidRPr="002F3968" w:rsidRDefault="0075279F" w:rsidP="00164991">
            <w:pPr>
              <w:pStyle w:val="normalMl"/>
              <w:framePr w:hSpace="0" w:wrap="auto" w:vAnchor="margin" w:hAnchor="text" w:yAlign="inline"/>
            </w:pPr>
            <w:r w:rsidRPr="002F3968">
              <w:t xml:space="preserve">IROP </w:t>
            </w:r>
            <w:r w:rsidR="00C55A85" w:rsidRPr="003D247D">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Jedná se o zařízení určená k parkování (krátkodobému, střednědobému a dlouhodobému) - např. Bike &amp; Ride.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05CCBC59"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w:t>
      </w:r>
      <w:r w:rsidR="002818FA">
        <w:rPr>
          <w:rFonts w:ascii="Arial" w:hAnsi="Arial" w:cs="Arial"/>
          <w:sz w:val="22"/>
          <w:szCs w:val="22"/>
        </w:rPr>
        <w:t>)</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6"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6"/>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2"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4B0013AB"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 xml:space="preserve">Žadatel ve </w:t>
      </w:r>
      <w:r w:rsidR="00282489">
        <w:rPr>
          <w:rFonts w:ascii="Arial" w:hAnsi="Arial" w:cs="Arial"/>
          <w:b/>
          <w:bCs/>
          <w:sz w:val="22"/>
          <w:szCs w:val="22"/>
        </w:rPr>
        <w:t>s</w:t>
      </w:r>
      <w:r w:rsidRPr="0075279F">
        <w:rPr>
          <w:rFonts w:ascii="Arial" w:hAnsi="Arial" w:cs="Arial"/>
          <w:b/>
          <w:bCs/>
          <w:sz w:val="22"/>
          <w:szCs w:val="22"/>
        </w:rPr>
        <w:t xml:space="preserve">tudii proveditelnosti 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1. ZoU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7" w:name="_Toc139300055"/>
            <w:bookmarkStart w:id="18" w:name="_Toc161303572"/>
            <w:r w:rsidRPr="00164991">
              <w:t>910 401 - Délka vybudované či rekonstruované sítě značení turistických tras</w:t>
            </w:r>
            <w:bookmarkEnd w:id="17"/>
            <w:bookmarkEnd w:id="18"/>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Indikátor měří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pěších, běžeckých, hipo,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3FB368EB"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64801">
        <w:rPr>
          <w:rFonts w:ascii="Arial" w:hAnsi="Arial" w:cs="Arial"/>
          <w:sz w:val="22"/>
          <w:szCs w:val="22"/>
        </w:rPr>
        <w:t>,</w:t>
      </w:r>
      <w:r w:rsidRPr="00EB7203">
        <w:rPr>
          <w:rFonts w:ascii="Arial" w:hAnsi="Arial" w:cs="Arial"/>
          <w:sz w:val="22"/>
          <w:szCs w:val="22"/>
        </w:rPr>
        <w:t xml:space="preserve"> </w:t>
      </w:r>
      <w:r w:rsidR="00EB7203" w:rsidRPr="00EB7203">
        <w:rPr>
          <w:rFonts w:ascii="Arial" w:hAnsi="Arial" w:cs="Arial"/>
          <w:sz w:val="22"/>
          <w:szCs w:val="22"/>
        </w:rPr>
        <w:t>které řeší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7461" behindDoc="0" locked="0" layoutInCell="1" allowOverlap="1" wp14:anchorId="3D509DB6" wp14:editId="38F9BF5A">
                <wp:simplePos x="0" y="0"/>
                <wp:positionH relativeFrom="margin">
                  <wp:align>right</wp:align>
                </wp:positionH>
                <wp:positionV relativeFrom="paragraph">
                  <wp:posOffset>784535</wp:posOffset>
                </wp:positionV>
                <wp:extent cx="5751830" cy="126492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1265274"/>
                        </a:xfrm>
                        <a:prstGeom prst="rect">
                          <a:avLst/>
                        </a:prstGeom>
                        <a:solidFill>
                          <a:srgbClr val="9CC2E5"/>
                        </a:solidFill>
                        <a:ln w="6350">
                          <a:noFill/>
                        </a:ln>
                      </wps:spPr>
                      <wps:txbx>
                        <w:txbxContent>
                          <w:p w14:paraId="11593B0A" w14:textId="77777777" w:rsidR="004C5C1D" w:rsidRPr="003D247D" w:rsidRDefault="004C5C1D"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72665218" w:rsidR="004C5C1D" w:rsidRDefault="004C5C1D"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Pr>
                                <w:rFonts w:ascii="Arial" w:hAnsi="Arial" w:cs="Arial"/>
                                <w:sz w:val="22"/>
                                <w:szCs w:val="22"/>
                              </w:rPr>
                              <w:t xml:space="preserve">jejich </w:t>
                            </w:r>
                            <w:r w:rsidRPr="003D247D">
                              <w:rPr>
                                <w:rFonts w:ascii="Arial" w:hAnsi="Arial" w:cs="Arial"/>
                                <w:sz w:val="22"/>
                                <w:szCs w:val="22"/>
                              </w:rPr>
                              <w:t>přetrasování.</w:t>
                            </w:r>
                            <w:r>
                              <w:rPr>
                                <w:rFonts w:ascii="Arial" w:hAnsi="Arial" w:cs="Arial"/>
                                <w:sz w:val="22"/>
                                <w:szCs w:val="22"/>
                              </w:rPr>
                              <w:t xml:space="preserve"> </w:t>
                            </w:r>
                          </w:p>
                          <w:p w14:paraId="273ABAB0" w14:textId="0F80FBFF" w:rsidR="004C5C1D" w:rsidRPr="003D247D" w:rsidRDefault="004C5C1D" w:rsidP="00ED2392">
                            <w:pPr>
                              <w:spacing w:after="240"/>
                              <w:jc w:val="both"/>
                              <w:rPr>
                                <w:rFonts w:ascii="Arial" w:hAnsi="Arial" w:cs="Arial"/>
                                <w:sz w:val="22"/>
                                <w:szCs w:val="22"/>
                              </w:rPr>
                            </w:pPr>
                            <w:r w:rsidRPr="00C71848">
                              <w:rPr>
                                <w:rFonts w:ascii="Arial" w:hAnsi="Arial" w:cs="Arial"/>
                                <w:sz w:val="22"/>
                                <w:szCs w:val="22"/>
                              </w:rPr>
                              <w:t>Do tohoto indikátoru se</w:t>
                            </w:r>
                            <w:r>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4C5C1D" w:rsidRDefault="004C5C1D"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99.6pt;z-index:2516674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" fillcolor="#9cc2e5" stroked="f" strokeweight=".5pt">
                <v:textbox>
                  <w:txbxContent>
                    <w:p w14:paraId="11593B0A" w14:textId="77777777" w:rsidR="004C5C1D" w:rsidRPr="003D247D" w:rsidRDefault="004C5C1D"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72665218" w:rsidR="004C5C1D" w:rsidRDefault="004C5C1D"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Pr>
                          <w:rFonts w:ascii="Arial" w:hAnsi="Arial" w:cs="Arial"/>
                          <w:sz w:val="22"/>
                          <w:szCs w:val="22"/>
                        </w:rPr>
                        <w:t xml:space="preserve">jejich </w:t>
                      </w:r>
                      <w:r w:rsidRPr="003D247D">
                        <w:rPr>
                          <w:rFonts w:ascii="Arial" w:hAnsi="Arial" w:cs="Arial"/>
                          <w:sz w:val="22"/>
                          <w:szCs w:val="22"/>
                        </w:rPr>
                        <w:t>přetrasování.</w:t>
                      </w:r>
                      <w:r>
                        <w:rPr>
                          <w:rFonts w:ascii="Arial" w:hAnsi="Arial" w:cs="Arial"/>
                          <w:sz w:val="22"/>
                          <w:szCs w:val="22"/>
                        </w:rPr>
                        <w:t xml:space="preserve"> </w:t>
                      </w:r>
                    </w:p>
                    <w:p w14:paraId="273ABAB0" w14:textId="0F80FBFF" w:rsidR="004C5C1D" w:rsidRPr="003D247D" w:rsidRDefault="004C5C1D" w:rsidP="00ED2392">
                      <w:pPr>
                        <w:spacing w:after="240"/>
                        <w:jc w:val="both"/>
                        <w:rPr>
                          <w:rFonts w:ascii="Arial" w:hAnsi="Arial" w:cs="Arial"/>
                          <w:sz w:val="22"/>
                          <w:szCs w:val="22"/>
                        </w:rPr>
                      </w:pPr>
                      <w:r w:rsidRPr="00C71848">
                        <w:rPr>
                          <w:rFonts w:ascii="Arial" w:hAnsi="Arial" w:cs="Arial"/>
                          <w:sz w:val="22"/>
                          <w:szCs w:val="22"/>
                        </w:rPr>
                        <w:t>Do tohoto indikátoru se</w:t>
                      </w:r>
                      <w:r>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4C5C1D" w:rsidRDefault="004C5C1D"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hipo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2B97FCA4"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 xml:space="preserve">Žadatel ve </w:t>
      </w:r>
      <w:r w:rsidR="00282489">
        <w:rPr>
          <w:rFonts w:ascii="Arial" w:hAnsi="Arial" w:cs="Arial"/>
          <w:b/>
          <w:bCs/>
          <w:sz w:val="22"/>
          <w:szCs w:val="22"/>
        </w:rPr>
        <w:t>s</w:t>
      </w:r>
      <w:r w:rsidRPr="00EB7203">
        <w:rPr>
          <w:rFonts w:ascii="Arial" w:hAnsi="Arial" w:cs="Arial"/>
          <w:b/>
          <w:bCs/>
          <w:sz w:val="22"/>
          <w:szCs w:val="22"/>
        </w:rPr>
        <w:t xml:space="preserve">tudii proveditelnosti 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024510" w:rsidRDefault="00850011" w:rsidP="00024510">
            <w:pPr>
              <w:pStyle w:val="Odstavecseseznamem"/>
              <w:numPr>
                <w:ilvl w:val="0"/>
                <w:numId w:val="49"/>
              </w:numPr>
              <w:rPr>
                <w:rFonts w:ascii="Arial" w:hAnsi="Arial" w:cs="Arial"/>
                <w:b/>
                <w:bCs/>
                <w:sz w:val="22"/>
                <w:szCs w:val="22"/>
              </w:rPr>
            </w:pPr>
            <w:r w:rsidRPr="00024510">
              <w:rPr>
                <w:rFonts w:ascii="Arial" w:hAnsi="Arial" w:cs="Arial"/>
                <w:sz w:val="22"/>
                <w:szCs w:val="22"/>
              </w:rPr>
              <w:t>Indikátor je dokládán vždy v Závěrečné zprávě o realizaci</w:t>
            </w:r>
            <w:r w:rsidR="00786A61" w:rsidRPr="00024510">
              <w:rPr>
                <w:rFonts w:ascii="Arial" w:hAnsi="Arial" w:cs="Arial"/>
                <w:sz w:val="22"/>
                <w:szCs w:val="22"/>
              </w:rPr>
              <w:t xml:space="preserve"> projektu</w:t>
            </w:r>
            <w:r w:rsidRPr="00024510">
              <w:rPr>
                <w:rFonts w:ascii="Arial" w:hAnsi="Arial" w:cs="Arial"/>
                <w:sz w:val="22"/>
                <w:szCs w:val="22"/>
              </w:rPr>
              <w:t>, 1. ZoU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7655A379" w14:textId="6C9A2BBF" w:rsidR="00850011" w:rsidRDefault="00850011" w:rsidP="00192D0A">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r w:rsidR="0075279F">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3609BB3E"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4A9ED83"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79ADC4AB"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10EB8"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E7079" w14:textId="77777777" w:rsidR="00850011" w:rsidRPr="00164991" w:rsidRDefault="00850011" w:rsidP="00164991">
            <w:pPr>
              <w:pStyle w:val="nadpisml"/>
              <w:framePr w:hSpace="0" w:wrap="auto" w:vAnchor="margin" w:hAnchor="text" w:yAlign="inline"/>
            </w:pPr>
            <w:bookmarkStart w:id="19" w:name="_Toc139300056"/>
            <w:bookmarkStart w:id="20" w:name="_Toc161303573"/>
            <w:r w:rsidRPr="00164991">
              <w:t>910 501 - Počet vybudovaných naučných stezek</w:t>
            </w:r>
            <w:bookmarkEnd w:id="19"/>
            <w:bookmarkEnd w:id="20"/>
          </w:p>
        </w:tc>
      </w:tr>
      <w:tr w:rsidR="00850011" w:rsidRPr="00850011" w14:paraId="4BE0C688"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A5ED7D9"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B5FE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EAB9A5"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79C774E8"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92D3636"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6857130" w14:textId="77777777" w:rsidR="00850011" w:rsidRPr="00850011" w:rsidRDefault="00850011" w:rsidP="00164991">
            <w:pPr>
              <w:pStyle w:val="normalMl"/>
              <w:framePr w:hSpace="0" w:wrap="auto" w:vAnchor="margin" w:hAnchor="text" w:yAlign="inline"/>
            </w:pPr>
            <w:r w:rsidRPr="00850011">
              <w:t>naučné stezky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854016C" w14:textId="77777777" w:rsidR="00850011" w:rsidRPr="00850011" w:rsidRDefault="00850011" w:rsidP="00164991">
            <w:pPr>
              <w:pStyle w:val="normalMl"/>
              <w:framePr w:hSpace="0" w:wrap="auto" w:vAnchor="margin" w:hAnchor="text" w:yAlign="inline"/>
            </w:pPr>
            <w:r w:rsidRPr="00850011">
              <w:t>výstup</w:t>
            </w:r>
          </w:p>
        </w:tc>
      </w:tr>
    </w:tbl>
    <w:p w14:paraId="6C961E79"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561C0815" w14:textId="77777777"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Indikátor měří počet podpořených okruhů naučných stezek. Za okruh je považován souvislý, tematicky uzavřený soubor značení, bez ohledu na to, zda je jejich začátek a konec na jednom místě.</w:t>
      </w:r>
    </w:p>
    <w:p w14:paraId="15B210E6" w14:textId="77777777" w:rsidR="00434C99" w:rsidRPr="00850011" w:rsidRDefault="00434C99" w:rsidP="00434C99">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6B3F0E36" w14:textId="573500D8" w:rsidR="00434C99" w:rsidRPr="00EB7203" w:rsidRDefault="00434C99" w:rsidP="00434C99">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44840">
        <w:rPr>
          <w:rFonts w:ascii="Arial" w:hAnsi="Arial" w:cs="Arial"/>
          <w:sz w:val="22"/>
          <w:szCs w:val="22"/>
        </w:rPr>
        <w:t>,</w:t>
      </w:r>
      <w:r w:rsidRPr="00EB7203">
        <w:rPr>
          <w:rFonts w:ascii="Arial" w:hAnsi="Arial" w:cs="Arial"/>
          <w:sz w:val="22"/>
          <w:szCs w:val="22"/>
        </w:rPr>
        <w:t xml:space="preserve"> které řeší vybudování či rekonstrukcí </w:t>
      </w:r>
      <w:r w:rsidRPr="00850011">
        <w:rPr>
          <w:rFonts w:ascii="Arial" w:hAnsi="Arial" w:cs="Arial"/>
          <w:sz w:val="22"/>
          <w:szCs w:val="22"/>
        </w:rPr>
        <w:t>okruhů naučných stezek</w:t>
      </w:r>
      <w:r>
        <w:rPr>
          <w:rFonts w:ascii="Arial" w:hAnsi="Arial" w:cs="Arial"/>
          <w:sz w:val="22"/>
          <w:szCs w:val="22"/>
        </w:rPr>
        <w:t>.</w:t>
      </w:r>
    </w:p>
    <w:p w14:paraId="047D82DD" w14:textId="05953B27" w:rsidR="00C71848" w:rsidRPr="003D247D" w:rsidRDefault="00C71848" w:rsidP="00434C99">
      <w:pPr>
        <w:spacing w:after="240"/>
        <w:jc w:val="both"/>
        <w:rPr>
          <w:rFonts w:ascii="Arial" w:hAnsi="Arial" w:cs="Arial"/>
          <w:sz w:val="22"/>
          <w:szCs w:val="22"/>
          <w:u w:val="single"/>
        </w:rPr>
      </w:pPr>
      <w:r>
        <w:rPr>
          <w:rFonts w:ascii="Arial" w:hAnsi="Arial" w:cs="Arial"/>
          <w:b/>
          <w:bCs/>
          <w:noProof/>
          <w:sz w:val="22"/>
          <w:szCs w:val="22"/>
        </w:rPr>
        <mc:AlternateContent>
          <mc:Choice Requires="wps">
            <w:drawing>
              <wp:anchor distT="0" distB="0" distL="114300" distR="114300" simplePos="0" relativeHeight="251669509" behindDoc="0" locked="0" layoutInCell="1" allowOverlap="1" wp14:anchorId="2F55336E" wp14:editId="0FC73344">
                <wp:simplePos x="0" y="0"/>
                <wp:positionH relativeFrom="margin">
                  <wp:align>right</wp:align>
                </wp:positionH>
                <wp:positionV relativeFrom="paragraph">
                  <wp:posOffset>774921</wp:posOffset>
                </wp:positionV>
                <wp:extent cx="5751830" cy="1307465"/>
                <wp:effectExtent l="0" t="0" r="1270" b="6985"/>
                <wp:wrapTopAndBottom/>
                <wp:docPr id="16" name="Textové pole 16"/>
                <wp:cNvGraphicFramePr/>
                <a:graphic xmlns:a="http://schemas.openxmlformats.org/drawingml/2006/main">
                  <a:graphicData uri="http://schemas.microsoft.com/office/word/2010/wordprocessingShape">
                    <wps:wsp>
                      <wps:cNvSpPr txBox="1"/>
                      <wps:spPr>
                        <a:xfrm>
                          <a:off x="0" y="0"/>
                          <a:ext cx="5751830" cy="1307805"/>
                        </a:xfrm>
                        <a:prstGeom prst="rect">
                          <a:avLst/>
                        </a:prstGeom>
                        <a:solidFill>
                          <a:srgbClr val="9CC2E5"/>
                        </a:solidFill>
                        <a:ln w="6350">
                          <a:noFill/>
                        </a:ln>
                      </wps:spPr>
                      <wps:txbx>
                        <w:txbxContent>
                          <w:p w14:paraId="06B0E70F" w14:textId="77777777"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4C5C1D" w:rsidRDefault="004C5C1D"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4C5C1D" w:rsidRPr="003D247D" w:rsidRDefault="004C5C1D"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5336E" id="Textové pole 16" o:spid="_x0000_s1029" type="#_x0000_t202" style="position:absolute;left:0;text-align:left;margin-left:401.7pt;margin-top:61pt;width:452.9pt;height:102.95pt;z-index:2516695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" fillcolor="#9cc2e5" stroked="f" strokeweight=".5pt">
                <v:textbox>
                  <w:txbxContent>
                    <w:p w14:paraId="06B0E70F" w14:textId="77777777"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4C5C1D" w:rsidRDefault="004C5C1D"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4C5C1D" w:rsidRPr="003D247D" w:rsidRDefault="004C5C1D"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Pr>
                          <w:rFonts w:ascii="Arial" w:hAnsi="Arial" w:cs="Arial"/>
                          <w:sz w:val="22"/>
                          <w:szCs w:val="22"/>
                        </w:rPr>
                        <w:t>.</w:t>
                      </w:r>
                    </w:p>
                  </w:txbxContent>
                </v:textbox>
                <w10:wrap type="topAndBottom" anchorx="margin"/>
              </v:shape>
            </w:pict>
          </mc:Fallback>
        </mc:AlternateContent>
      </w:r>
      <w:r w:rsidR="00434C99" w:rsidRPr="00850011">
        <w:rPr>
          <w:rFonts w:ascii="Arial" w:hAnsi="Arial" w:cs="Arial"/>
          <w:sz w:val="22"/>
          <w:szCs w:val="22"/>
        </w:rPr>
        <w:t xml:space="preserve">Žadatel uvede jako cílovou hodnotu </w:t>
      </w:r>
      <w:r w:rsidR="00434C99" w:rsidRPr="003D247D">
        <w:rPr>
          <w:rFonts w:ascii="Arial" w:hAnsi="Arial" w:cs="Arial"/>
          <w:b/>
          <w:bCs/>
          <w:sz w:val="22"/>
          <w:szCs w:val="22"/>
          <w:u w:val="single"/>
        </w:rPr>
        <w:t>počet okruhů</w:t>
      </w:r>
      <w:r w:rsidR="00434C99" w:rsidRPr="00850011">
        <w:rPr>
          <w:rFonts w:ascii="Arial" w:hAnsi="Arial" w:cs="Arial"/>
          <w:sz w:val="22"/>
          <w:szCs w:val="22"/>
        </w:rPr>
        <w:t xml:space="preserve"> naučných stezek</w:t>
      </w:r>
      <w:r>
        <w:rPr>
          <w:rFonts w:ascii="Arial" w:hAnsi="Arial" w:cs="Arial"/>
          <w:sz w:val="22"/>
          <w:szCs w:val="22"/>
        </w:rPr>
        <w:t>, přičemž z</w:t>
      </w:r>
      <w:r w:rsidRPr="00850011">
        <w:rPr>
          <w:rFonts w:ascii="Arial" w:hAnsi="Arial" w:cs="Arial"/>
          <w:sz w:val="22"/>
          <w:szCs w:val="22"/>
        </w:rPr>
        <w:t>a okruh je považován souvislý, tematicky uzavřený soubor značení, bez ohledu na to, zda je jejich začátek a konec na jednom místě.</w:t>
      </w:r>
      <w:r w:rsidR="00434C99">
        <w:rPr>
          <w:rFonts w:ascii="Arial" w:hAnsi="Arial" w:cs="Arial"/>
          <w:sz w:val="22"/>
          <w:szCs w:val="22"/>
        </w:rPr>
        <w:t xml:space="preserve"> </w:t>
      </w:r>
      <w:r w:rsidR="00434C99" w:rsidRPr="00EB7203">
        <w:rPr>
          <w:rFonts w:ascii="Arial" w:hAnsi="Arial" w:cs="Arial"/>
          <w:sz w:val="22"/>
          <w:szCs w:val="22"/>
        </w:rPr>
        <w:t xml:space="preserve">Hodnoty jsou vykazovány jako prostý </w:t>
      </w:r>
      <w:r w:rsidR="00434C99">
        <w:rPr>
          <w:rFonts w:ascii="Arial" w:hAnsi="Arial" w:cs="Arial"/>
          <w:sz w:val="22"/>
          <w:szCs w:val="22"/>
        </w:rPr>
        <w:t>počet naučných stezek a h</w:t>
      </w:r>
      <w:r w:rsidR="00434C99" w:rsidRPr="00EB7203">
        <w:rPr>
          <w:rFonts w:ascii="Arial" w:hAnsi="Arial" w:cs="Arial"/>
          <w:sz w:val="22"/>
          <w:szCs w:val="22"/>
        </w:rPr>
        <w:t xml:space="preserve">odnota je vykazována </w:t>
      </w:r>
      <w:r w:rsidR="00434C99">
        <w:rPr>
          <w:rFonts w:ascii="Arial" w:hAnsi="Arial" w:cs="Arial"/>
          <w:sz w:val="22"/>
          <w:szCs w:val="22"/>
          <w:u w:val="single"/>
        </w:rPr>
        <w:t>s přesností na celé jednotky.</w:t>
      </w:r>
    </w:p>
    <w:p w14:paraId="28268A59" w14:textId="22843089" w:rsidR="00434C99" w:rsidRPr="003D247D" w:rsidRDefault="00434C99" w:rsidP="00434C99">
      <w:pPr>
        <w:keepNext/>
        <w:spacing w:before="240" w:line="276" w:lineRule="auto"/>
        <w:jc w:val="both"/>
        <w:rPr>
          <w:rFonts w:ascii="Arial" w:eastAsiaTheme="minorHAnsi" w:hAnsi="Arial" w:cs="Arial"/>
          <w:b/>
          <w:bCs/>
          <w:i/>
          <w:iCs/>
          <w:caps/>
          <w:color w:val="31849B" w:themeColor="accent5" w:themeShade="BF"/>
          <w:sz w:val="2"/>
          <w:szCs w:val="2"/>
          <w:lang w:eastAsia="en-US"/>
        </w:rPr>
      </w:pPr>
    </w:p>
    <w:p w14:paraId="6A313BAE" w14:textId="2393B7D9" w:rsidR="00C71848" w:rsidRPr="003D247D" w:rsidRDefault="00C71848" w:rsidP="003D247D">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9962DC1" w14:textId="4446B9C8" w:rsidR="00434C99" w:rsidRPr="00850011" w:rsidRDefault="00434C99" w:rsidP="00434C99">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1663282" w14:textId="493C1F8C" w:rsidR="00434C99" w:rsidRPr="00850011" w:rsidRDefault="00434C99" w:rsidP="00434C99">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Pr="00EB7203">
        <w:rPr>
          <w:rFonts w:ascii="Arial" w:hAnsi="Arial" w:cs="Arial"/>
          <w:sz w:val="22"/>
          <w:szCs w:val="22"/>
        </w:rPr>
        <w:t>Plánovan</w:t>
      </w:r>
      <w:r>
        <w:rPr>
          <w:rFonts w:ascii="Arial" w:hAnsi="Arial" w:cs="Arial"/>
          <w:sz w:val="22"/>
          <w:szCs w:val="22"/>
        </w:rPr>
        <w:t>ý</w:t>
      </w:r>
      <w:r w:rsidRPr="00EB7203">
        <w:rPr>
          <w:rFonts w:ascii="Arial" w:hAnsi="Arial" w:cs="Arial"/>
          <w:sz w:val="22"/>
          <w:szCs w:val="22"/>
        </w:rPr>
        <w:t xml:space="preserve"> </w:t>
      </w:r>
      <w:r>
        <w:rPr>
          <w:rFonts w:ascii="Arial" w:hAnsi="Arial" w:cs="Arial"/>
          <w:sz w:val="22"/>
          <w:szCs w:val="22"/>
        </w:rPr>
        <w:t xml:space="preserve">počet </w:t>
      </w:r>
      <w:r w:rsidRPr="00850011">
        <w:rPr>
          <w:rFonts w:ascii="Arial" w:hAnsi="Arial" w:cs="Arial"/>
          <w:sz w:val="22"/>
          <w:szCs w:val="22"/>
        </w:rPr>
        <w:t>okruhů naučných stezek</w:t>
      </w:r>
      <w:r w:rsidRPr="00EB7203">
        <w:rPr>
          <w:rFonts w:ascii="Arial" w:hAnsi="Arial" w:cs="Arial"/>
          <w:sz w:val="22"/>
          <w:szCs w:val="22"/>
        </w:rPr>
        <w:t xml:space="preserve">, které se žadatel zavazuje </w:t>
      </w:r>
      <w:r w:rsidR="5586EE93" w:rsidRPr="020DF270">
        <w:rPr>
          <w:rFonts w:ascii="Arial" w:hAnsi="Arial" w:cs="Arial"/>
          <w:sz w:val="22"/>
          <w:szCs w:val="22"/>
        </w:rPr>
        <w:t>realizovat</w:t>
      </w:r>
      <w:r w:rsidRPr="00EB7203">
        <w:rPr>
          <w:rFonts w:ascii="Arial" w:hAnsi="Arial" w:cs="Arial"/>
          <w:sz w:val="22"/>
          <w:szCs w:val="22"/>
        </w:rPr>
        <w:t xml:space="preserve">. Tuto hodnotu se příjemce zavazuje naplnit k datu ukončení realizace projektu, a od tohoto okamžiku udržet až do konce udržitelnosti projektu. </w:t>
      </w:r>
    </w:p>
    <w:p w14:paraId="08AC8690" w14:textId="77777777" w:rsidR="00434C99" w:rsidRPr="00434C99" w:rsidRDefault="00434C99" w:rsidP="00434C99">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5DB2F3EA" w14:textId="77777777" w:rsidR="00434C99" w:rsidRPr="00434C99" w:rsidRDefault="00434C99" w:rsidP="00434C99">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5443B4A" w14:textId="31179D45" w:rsidR="00434C99" w:rsidRPr="00434C99" w:rsidRDefault="00434C99" w:rsidP="00434C99">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Skutečný </w:t>
      </w:r>
      <w:r>
        <w:rPr>
          <w:rFonts w:ascii="Arial" w:hAnsi="Arial" w:cs="Arial"/>
          <w:sz w:val="22"/>
          <w:szCs w:val="22"/>
        </w:rPr>
        <w:t xml:space="preserve">počet vybudovaných </w:t>
      </w:r>
      <w:r w:rsidRPr="00850011">
        <w:rPr>
          <w:rFonts w:ascii="Arial" w:hAnsi="Arial" w:cs="Arial"/>
          <w:sz w:val="22"/>
          <w:szCs w:val="22"/>
        </w:rPr>
        <w:t>okruhů naučných stezek</w:t>
      </w:r>
      <w:r w:rsidRPr="00434C99">
        <w:rPr>
          <w:rFonts w:ascii="Arial" w:hAnsi="Arial" w:cs="Arial"/>
          <w:sz w:val="22"/>
          <w:szCs w:val="22"/>
        </w:rPr>
        <w:t>. Hodnotu je nutné poprvé vykázat nejpozději k Rozhodnému datu, tedy v Závěrečné zprávě o realizaci projektu k datu ukončení realizace projektu.</w:t>
      </w:r>
    </w:p>
    <w:p w14:paraId="41F1F716" w14:textId="22931407" w:rsidR="007B09DC" w:rsidRDefault="00434C99" w:rsidP="00434C99">
      <w:pPr>
        <w:keepNext/>
        <w:spacing w:line="276" w:lineRule="auto"/>
        <w:jc w:val="both"/>
        <w:rPr>
          <w:rFonts w:ascii="Arial" w:hAnsi="Arial" w:cs="Arial"/>
          <w:color w:val="FF0000"/>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0018339E">
        <w:rPr>
          <w:rFonts w:ascii="Arial" w:hAnsi="Arial" w:cs="Arial"/>
          <w:color w:val="FF0000"/>
          <w:sz w:val="22"/>
          <w:szCs w:val="22"/>
        </w:rPr>
        <w:t>.</w:t>
      </w:r>
    </w:p>
    <w:p w14:paraId="0A0BEF7A" w14:textId="77777777" w:rsidR="007B09DC" w:rsidRDefault="007B09DC" w:rsidP="00434C99">
      <w:pPr>
        <w:keepNext/>
        <w:spacing w:line="276" w:lineRule="auto"/>
        <w:jc w:val="both"/>
        <w:rPr>
          <w:rFonts w:ascii="Arial" w:hAnsi="Arial" w:cs="Arial"/>
          <w:color w:val="FF0000"/>
          <w:sz w:val="22"/>
          <w:szCs w:val="22"/>
        </w:rPr>
      </w:pPr>
    </w:p>
    <w:p w14:paraId="35BC037A" w14:textId="5C0A73C1" w:rsidR="00434C99" w:rsidRPr="00850011" w:rsidRDefault="00434C99" w:rsidP="00434C99">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6EB25DD" w14:textId="77777777" w:rsidTr="00CD674F">
        <w:trPr>
          <w:trHeight w:val="1793"/>
        </w:trPr>
        <w:tc>
          <w:tcPr>
            <w:tcW w:w="4575" w:type="dxa"/>
          </w:tcPr>
          <w:p w14:paraId="08DE3664" w14:textId="77777777" w:rsidR="00434C99" w:rsidRPr="00B4020D" w:rsidRDefault="00434C99" w:rsidP="002348E7">
            <w:pPr>
              <w:spacing w:line="276" w:lineRule="auto"/>
              <w:ind w:left="52"/>
              <w:jc w:val="both"/>
              <w:rPr>
                <w:rFonts w:ascii="Arial" w:hAnsi="Arial" w:cs="Arial"/>
                <w:b/>
                <w:bCs/>
                <w:sz w:val="22"/>
                <w:szCs w:val="22"/>
              </w:rPr>
            </w:pPr>
            <w:r w:rsidRPr="00B4020D">
              <w:rPr>
                <w:rFonts w:ascii="Arial" w:hAnsi="Arial" w:cs="Arial"/>
                <w:b/>
                <w:bCs/>
                <w:sz w:val="22"/>
                <w:szCs w:val="22"/>
              </w:rPr>
              <w:t>V Závěrečné zprávě o realizaci projektu:</w:t>
            </w:r>
          </w:p>
          <w:p w14:paraId="05B5DB29" w14:textId="77777777" w:rsidR="0018339E" w:rsidRDefault="00434C99" w:rsidP="00434C99">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Fotodokumentace</w:t>
            </w:r>
          </w:p>
          <w:p w14:paraId="4FD9505A" w14:textId="0A4B4B33" w:rsidR="00434C99" w:rsidRPr="003D247D" w:rsidRDefault="0018339E" w:rsidP="0018339E">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stezky</w:t>
            </w:r>
            <w:r w:rsidR="00434C99" w:rsidRPr="003D247D">
              <w:rPr>
                <w:rFonts w:ascii="Arial" w:hAnsi="Arial" w:cs="Arial"/>
                <w:sz w:val="22"/>
                <w:szCs w:val="22"/>
              </w:rPr>
              <w:t xml:space="preserve"> </w:t>
            </w:r>
          </w:p>
          <w:p w14:paraId="63215784" w14:textId="567E009F" w:rsidR="00434C99" w:rsidRPr="003D247D" w:rsidRDefault="00434C99" w:rsidP="00434C99">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1127506D" w14:textId="4006F367" w:rsidR="0018339E" w:rsidRPr="003D247D" w:rsidRDefault="00434C99" w:rsidP="0018339E">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C452789" w14:textId="77777777" w:rsidR="00434C99" w:rsidRPr="00B4020D" w:rsidRDefault="00434C99" w:rsidP="002348E7">
            <w:pPr>
              <w:spacing w:line="276" w:lineRule="auto"/>
              <w:jc w:val="both"/>
              <w:rPr>
                <w:rFonts w:ascii="Arial" w:hAnsi="Arial" w:cs="Arial"/>
                <w:b/>
                <w:bCs/>
                <w:sz w:val="22"/>
                <w:szCs w:val="22"/>
              </w:rPr>
            </w:pPr>
            <w:r w:rsidRPr="00B4020D">
              <w:rPr>
                <w:rFonts w:ascii="Arial" w:hAnsi="Arial" w:cs="Arial"/>
                <w:b/>
                <w:bCs/>
                <w:sz w:val="22"/>
                <w:szCs w:val="22"/>
              </w:rPr>
              <w:t>V 1. Zprávě o udržitelnosti projektu:</w:t>
            </w:r>
            <w:r w:rsidRPr="00B4020D">
              <w:rPr>
                <w:rFonts w:ascii="Arial" w:hAnsi="Arial" w:cs="Arial"/>
                <w:b/>
                <w:bCs/>
                <w:sz w:val="28"/>
                <w:szCs w:val="28"/>
              </w:rPr>
              <w:t xml:space="preserve"> </w:t>
            </w:r>
          </w:p>
          <w:p w14:paraId="1F0E6952" w14:textId="4856047B" w:rsidR="00434C99" w:rsidRPr="003D247D" w:rsidRDefault="00434C99" w:rsidP="003D247D">
            <w:pPr>
              <w:numPr>
                <w:ilvl w:val="0"/>
                <w:numId w:val="37"/>
              </w:numPr>
              <w:contextualSpacing/>
              <w:rPr>
                <w:rFonts w:ascii="Arial" w:hAnsi="Arial" w:cs="Arial"/>
                <w:b/>
                <w:bCs/>
                <w:sz w:val="22"/>
                <w:szCs w:val="22"/>
              </w:rPr>
            </w:pPr>
            <w:r w:rsidRPr="00B4020D">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B4020D">
              <w:rPr>
                <w:rFonts w:ascii="Arial" w:hAnsi="Arial" w:cs="Arial"/>
                <w:sz w:val="22"/>
                <w:szCs w:val="22"/>
              </w:rPr>
              <w:t>, 1. ZoU nemá žádné pevně stanovené materiály</w:t>
            </w:r>
          </w:p>
        </w:tc>
      </w:tr>
    </w:tbl>
    <w:p w14:paraId="0B4EC17E" w14:textId="6C0DBDB3" w:rsidR="00282489" w:rsidRDefault="00434C99" w:rsidP="00434C99">
      <w:pPr>
        <w:keepNext/>
        <w:spacing w:before="240" w:line="276" w:lineRule="auto"/>
        <w:jc w:val="both"/>
        <w:rPr>
          <w:rFonts w:ascii="Arial" w:hAnsi="Arial" w:cs="Arial"/>
          <w:sz w:val="22"/>
          <w:szCs w:val="22"/>
        </w:rPr>
      </w:pPr>
      <w:r w:rsidRPr="00850011">
        <w:rPr>
          <w:rFonts w:ascii="Arial" w:hAnsi="Arial" w:cs="Arial"/>
          <w:sz w:val="22"/>
          <w:szCs w:val="22"/>
        </w:rPr>
        <w:t xml:space="preserve">Je nutné </w:t>
      </w:r>
      <w:r w:rsidRPr="00AB4A71">
        <w:rPr>
          <w:rFonts w:ascii="Arial" w:hAnsi="Arial" w:cs="Arial"/>
          <w:sz w:val="22"/>
          <w:szCs w:val="22"/>
        </w:rPr>
        <w:t xml:space="preserve">doložit </w:t>
      </w:r>
      <w:r w:rsidRPr="003D247D">
        <w:rPr>
          <w:rFonts w:ascii="Arial" w:hAnsi="Arial" w:cs="Arial"/>
          <w:sz w:val="22"/>
          <w:szCs w:val="22"/>
        </w:rPr>
        <w:t>relevantní</w:t>
      </w:r>
      <w:r w:rsidRPr="00AB4A71">
        <w:rPr>
          <w:rFonts w:ascii="Arial" w:hAnsi="Arial" w:cs="Arial"/>
          <w:sz w:val="22"/>
          <w:szCs w:val="22"/>
        </w:rPr>
        <w:t xml:space="preserve"> uvedené</w:t>
      </w:r>
      <w:r w:rsidRPr="00850011">
        <w:rPr>
          <w:rFonts w:ascii="Arial" w:hAnsi="Arial" w:cs="Arial"/>
          <w:sz w:val="22"/>
          <w:szCs w:val="22"/>
        </w:rPr>
        <w:t xml:space="preserve"> dokumenty. </w:t>
      </w:r>
    </w:p>
    <w:p w14:paraId="59BBD4E8" w14:textId="6633776F" w:rsidR="0018339E" w:rsidRPr="00850011" w:rsidRDefault="00434C99" w:rsidP="00434C99">
      <w:pPr>
        <w:spacing w:before="120" w:after="200" w:line="276" w:lineRule="auto"/>
        <w:jc w:val="both"/>
        <w:rPr>
          <w:rFonts w:ascii="Arial" w:hAnsi="Arial" w:cs="Arial"/>
          <w:sz w:val="22"/>
          <w:szCs w:val="22"/>
        </w:rPr>
      </w:pPr>
      <w:r w:rsidRPr="00850011">
        <w:rPr>
          <w:rFonts w:ascii="Arial" w:hAnsi="Arial" w:cs="Arial"/>
          <w:sz w:val="22"/>
          <w:szCs w:val="22"/>
        </w:rPr>
        <w:t>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AE8304" w14:textId="77777777" w:rsidR="00434C99" w:rsidRPr="00850011" w:rsidRDefault="00434C99" w:rsidP="00434C99">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4AF36E89" w14:textId="4DE98F58" w:rsidR="00434C99" w:rsidRPr="003D247D" w:rsidRDefault="00434C99" w:rsidP="00434C99">
      <w:pPr>
        <w:spacing w:after="200" w:line="276" w:lineRule="auto"/>
        <w:jc w:val="both"/>
        <w:rPr>
          <w:rFonts w:ascii="Arial" w:hAnsi="Arial" w:cs="Arial"/>
          <w:sz w:val="22"/>
          <w:szCs w:val="22"/>
        </w:rPr>
      </w:pPr>
      <w:r w:rsidRPr="00434C99">
        <w:rPr>
          <w:rFonts w:ascii="Arial" w:hAnsi="Arial" w:cs="Arial"/>
          <w:sz w:val="22"/>
          <w:szCs w:val="22"/>
        </w:rPr>
        <w:t xml:space="preserve">Není stanoveno žádné toleranční pásmo, </w:t>
      </w:r>
      <w:r w:rsidRPr="0018339E">
        <w:rPr>
          <w:rFonts w:ascii="Arial" w:hAnsi="Arial" w:cs="Arial"/>
          <w:sz w:val="22"/>
          <w:szCs w:val="22"/>
        </w:rPr>
        <w:t>pokud není dosažena cílová hodnota, bude postupováno</w:t>
      </w:r>
      <w:r w:rsidRPr="0063040A">
        <w:rPr>
          <w:rFonts w:ascii="Arial" w:hAnsi="Arial" w:cs="Arial"/>
          <w:sz w:val="22"/>
          <w:szCs w:val="22"/>
        </w:rPr>
        <w:t xml:space="preserve"> podle Podmínek </w:t>
      </w:r>
      <w:r w:rsidRPr="003D247D">
        <w:rPr>
          <w:rFonts w:ascii="Arial" w:hAnsi="Arial" w:cs="Arial"/>
          <w:sz w:val="22"/>
          <w:szCs w:val="22"/>
        </w:rPr>
        <w:t>Právního aktu / Rozhodnutí</w:t>
      </w:r>
      <w:r w:rsidRPr="0018339E">
        <w:rPr>
          <w:rFonts w:ascii="Arial" w:hAnsi="Arial" w:cs="Arial"/>
          <w:sz w:val="22"/>
          <w:szCs w:val="22"/>
        </w:rPr>
        <w:t xml:space="preserve">. </w:t>
      </w:r>
      <w:r w:rsidRPr="0063040A">
        <w:rPr>
          <w:rFonts w:ascii="Arial" w:hAnsi="Arial" w:cs="Arial"/>
          <w:sz w:val="22"/>
          <w:szCs w:val="22"/>
        </w:rPr>
        <w:t>Překročení stanovené cílové hodnoty není sankcionováno.</w:t>
      </w:r>
    </w:p>
    <w:p w14:paraId="77E44938" w14:textId="14CB6DA0"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BD9E62E" w14:textId="3E22C175"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w:t>
      </w:r>
      <w:r w:rsidRPr="0063040A">
        <w:rPr>
          <w:rFonts w:ascii="Arial" w:hAnsi="Arial" w:cs="Arial"/>
          <w:sz w:val="22"/>
          <w:szCs w:val="22"/>
        </w:rPr>
        <w:t>ré stanoví konkrétní výši a typ sankce aplikované při nenaplnění cílové hodnoty indikátoru.</w:t>
      </w:r>
    </w:p>
    <w:p w14:paraId="41601780" w14:textId="657C66E9"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které</w:t>
      </w:r>
      <w:r w:rsidRPr="0063040A">
        <w:rPr>
          <w:rFonts w:ascii="Arial" w:hAnsi="Arial" w:cs="Arial"/>
          <w:sz w:val="22"/>
          <w:szCs w:val="22"/>
        </w:rPr>
        <w:t xml:space="preserve"> stanoví konkrétní výši a typ sankce aplikované při neudržení cílové hodnoty indikátoru, a to poměrově, vztaženo </w:t>
      </w:r>
      <w:r w:rsidRPr="0018339E">
        <w:rPr>
          <w:rFonts w:ascii="Arial" w:hAnsi="Arial" w:cs="Arial"/>
          <w:sz w:val="22"/>
          <w:szCs w:val="22"/>
        </w:rPr>
        <w:t>k délce období udržitelnosti, době neplnění a výši neplnění.</w:t>
      </w:r>
    </w:p>
    <w:p w14:paraId="11168325"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24832C3C" w14:textId="77777777" w:rsidTr="00434C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0923836" w14:textId="77777777" w:rsidR="00434C99" w:rsidRPr="000465C4" w:rsidRDefault="00434C99" w:rsidP="00434C9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1F4DE3CF" w14:textId="77777777" w:rsidTr="00434C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4D19D"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2A4962" w14:textId="77777777" w:rsidR="00434C99" w:rsidRPr="00164991" w:rsidRDefault="00434C99" w:rsidP="00164991">
            <w:pPr>
              <w:pStyle w:val="nadpisml"/>
              <w:framePr w:hSpace="0" w:wrap="auto" w:vAnchor="margin" w:hAnchor="text" w:yAlign="inline"/>
            </w:pPr>
            <w:bookmarkStart w:id="21" w:name="_Toc139300057"/>
            <w:bookmarkStart w:id="22" w:name="_Toc161303574"/>
            <w:r w:rsidRPr="00164991">
              <w:t>910 301 - Vybudovaná nebo vybavená doprovodná infrastruktura pro turismus</w:t>
            </w:r>
            <w:bookmarkEnd w:id="21"/>
            <w:bookmarkEnd w:id="22"/>
          </w:p>
        </w:tc>
      </w:tr>
      <w:tr w:rsidR="00434C99" w:rsidRPr="00AB1542" w14:paraId="79FEDF11" w14:textId="77777777" w:rsidTr="00434C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A294050"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B94F4C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C80886F"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6B4D19AD" w14:textId="77777777" w:rsidTr="00434C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1C079B9"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00A9370" w14:textId="5F79BD75" w:rsidR="00434C99" w:rsidRPr="00C81922" w:rsidRDefault="007D0E91" w:rsidP="00164991">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0C6F261" w14:textId="77777777" w:rsidR="00434C99" w:rsidRPr="00C81922" w:rsidRDefault="00434C99" w:rsidP="00164991">
            <w:pPr>
              <w:pStyle w:val="normalMl"/>
              <w:framePr w:hSpace="0" w:wrap="auto" w:vAnchor="margin" w:hAnchor="text" w:yAlign="inline"/>
              <w:rPr>
                <w:caps/>
              </w:rPr>
            </w:pPr>
            <w:r>
              <w:t>výstup</w:t>
            </w:r>
          </w:p>
        </w:tc>
      </w:tr>
    </w:tbl>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B74C03" w14:textId="1F94FB22" w:rsidR="005B3787" w:rsidRDefault="00DD1705" w:rsidP="00434C99">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1557" behindDoc="0" locked="0" layoutInCell="1" allowOverlap="1" wp14:anchorId="7E87EFEF" wp14:editId="5A912BCD">
                <wp:simplePos x="0" y="0"/>
                <wp:positionH relativeFrom="margin">
                  <wp:posOffset>5080</wp:posOffset>
                </wp:positionH>
                <wp:positionV relativeFrom="paragraph">
                  <wp:posOffset>796290</wp:posOffset>
                </wp:positionV>
                <wp:extent cx="5751830" cy="2590800"/>
                <wp:effectExtent l="0" t="0" r="1270" b="0"/>
                <wp:wrapTopAndBottom/>
                <wp:docPr id="17" name="Textové pole 17"/>
                <wp:cNvGraphicFramePr/>
                <a:graphic xmlns:a="http://schemas.openxmlformats.org/drawingml/2006/main">
                  <a:graphicData uri="http://schemas.microsoft.com/office/word/2010/wordprocessingShape">
                    <wps:wsp>
                      <wps:cNvSpPr txBox="1"/>
                      <wps:spPr>
                        <a:xfrm>
                          <a:off x="0" y="0"/>
                          <a:ext cx="5751830" cy="2590800"/>
                        </a:xfrm>
                        <a:prstGeom prst="rect">
                          <a:avLst/>
                        </a:prstGeom>
                        <a:solidFill>
                          <a:srgbClr val="9CC2E5"/>
                        </a:solidFill>
                        <a:ln w="6350">
                          <a:noFill/>
                        </a:ln>
                      </wps:spPr>
                      <wps:txbx>
                        <w:txbxContent>
                          <w:p w14:paraId="041826D8" w14:textId="74F1BFFE"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2783D92B" w14:textId="0019BF07" w:rsidR="006868A2" w:rsidRDefault="0075391A" w:rsidP="002818FA">
                            <w:pPr>
                              <w:spacing w:before="120" w:after="120" w:line="271" w:lineRule="auto"/>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4510">
                              <w:rPr>
                                <w:rStyle w:val="Zdraznnintenzivn"/>
                                <w:rFonts w:ascii="Arial" w:hAnsi="Arial" w:cs="Arial"/>
                                <w:b/>
                                <w:bCs/>
                                <w:i w:val="0"/>
                                <w:iCs w:val="0"/>
                                <w:color w:val="auto"/>
                                <w:sz w:val="22"/>
                                <w:szCs w:val="22"/>
                              </w:rPr>
                              <w:t xml:space="preserve">fyzické </w:t>
                            </w:r>
                            <w:r>
                              <w:rPr>
                                <w:rStyle w:val="Zdraznnintenzivn"/>
                                <w:rFonts w:ascii="Arial" w:hAnsi="Arial" w:cs="Arial"/>
                                <w:b/>
                                <w:bCs/>
                                <w:i w:val="0"/>
                                <w:iCs w:val="0"/>
                                <w:color w:val="auto"/>
                                <w:sz w:val="22"/>
                                <w:szCs w:val="22"/>
                              </w:rPr>
                              <w:t xml:space="preserve">koncové </w:t>
                            </w:r>
                            <w:r w:rsidRPr="00024510">
                              <w:rPr>
                                <w:rStyle w:val="Zdraznnintenzivn"/>
                                <w:rFonts w:ascii="Arial" w:hAnsi="Arial" w:cs="Arial"/>
                                <w:b/>
                                <w:bCs/>
                                <w:i w:val="0"/>
                                <w:iCs w:val="0"/>
                                <w:color w:val="auto"/>
                                <w:sz w:val="22"/>
                                <w:szCs w:val="22"/>
                              </w:rPr>
                              <w:t>prvky navigačních systémů měst a obcí</w:t>
                            </w:r>
                            <w:r>
                              <w:rPr>
                                <w:rStyle w:val="Zdraznnintenzivn"/>
                                <w:rFonts w:ascii="Arial" w:hAnsi="Arial" w:cs="Arial"/>
                                <w:i w:val="0"/>
                                <w:iCs w:val="0"/>
                                <w:color w:val="auto"/>
                                <w:sz w:val="22"/>
                                <w:szCs w:val="22"/>
                              </w:rPr>
                              <w:t xml:space="preserve"> (soubory cedulí, terminálů a informačních cedulí napojených na informační systémy, navigačních tabulí, směrovníků atd.), přičemž platí, že do hodnoty nevstupuje samostatně každý prvek, ale vykazují se celé soubory značení dle jejich typu či funkce. </w:t>
                            </w:r>
                          </w:p>
                          <w:p w14:paraId="4FDB1C8A" w14:textId="77D7D99A" w:rsidR="006700EA" w:rsidRDefault="004C5C1D" w:rsidP="002818FA">
                            <w:pPr>
                              <w:spacing w:before="120" w:after="120" w:line="271" w:lineRule="auto"/>
                              <w:jc w:val="both"/>
                              <w:rPr>
                                <w:rFonts w:ascii="Arial" w:hAnsi="Arial" w:cs="Arial"/>
                                <w:sz w:val="22"/>
                                <w:szCs w:val="22"/>
                              </w:rPr>
                            </w:pPr>
                            <w:r>
                              <w:rPr>
                                <w:rFonts w:ascii="Arial" w:hAnsi="Arial" w:cs="Arial"/>
                                <w:sz w:val="22"/>
                                <w:szCs w:val="22"/>
                              </w:rPr>
                              <w:t xml:space="preserve">Mezi doprovodnou infrastrukturu měřenou indikátorem 910 301 </w:t>
                            </w:r>
                            <w:r w:rsidRPr="00D9063F">
                              <w:rPr>
                                <w:rFonts w:ascii="Arial" w:hAnsi="Arial" w:cs="Arial"/>
                                <w:b/>
                                <w:bCs/>
                                <w:sz w:val="22"/>
                                <w:szCs w:val="22"/>
                              </w:rPr>
                              <w:t>se neřadí</w:t>
                            </w:r>
                            <w:r w:rsidRPr="006C3045">
                              <w:rPr>
                                <w:rFonts w:ascii="Arial" w:hAnsi="Arial" w:cs="Arial"/>
                                <w:sz w:val="22"/>
                                <w:szCs w:val="22"/>
                              </w:rPr>
                              <w:t xml:space="preserve"> </w:t>
                            </w:r>
                            <w:r w:rsidRPr="00D9063F">
                              <w:rPr>
                                <w:rFonts w:ascii="Arial" w:hAnsi="Arial" w:cs="Arial"/>
                                <w:b/>
                                <w:bCs/>
                                <w:sz w:val="22"/>
                                <w:szCs w:val="22"/>
                              </w:rPr>
                              <w:t>parkoviště</w:t>
                            </w:r>
                            <w:r w:rsidRPr="006C3045">
                              <w:rPr>
                                <w:rFonts w:ascii="Arial" w:hAnsi="Arial" w:cs="Arial"/>
                                <w:sz w:val="22"/>
                                <w:szCs w:val="22"/>
                              </w:rPr>
                              <w:t xml:space="preserve"> pro osobní vozidla či parkovací místa pro jízdní kola</w:t>
                            </w:r>
                            <w:r>
                              <w:rPr>
                                <w:rFonts w:ascii="Arial" w:hAnsi="Arial" w:cs="Arial"/>
                                <w:sz w:val="22"/>
                                <w:szCs w:val="22"/>
                              </w:rPr>
                              <w:t xml:space="preserve">, které mají své specifické indikátory </w:t>
                            </w:r>
                            <w:r w:rsidRPr="003C0024">
                              <w:rPr>
                                <w:rFonts w:ascii="Arial" w:hAnsi="Arial" w:cs="Arial"/>
                                <w:sz w:val="22"/>
                                <w:szCs w:val="22"/>
                              </w:rPr>
                              <w:t>764 010 - Parkovací místa pro jízdní kola</w:t>
                            </w:r>
                            <w:r>
                              <w:rPr>
                                <w:rFonts w:ascii="Arial" w:hAnsi="Arial" w:cs="Arial"/>
                                <w:sz w:val="22"/>
                                <w:szCs w:val="22"/>
                              </w:rPr>
                              <w:t xml:space="preserve">, respektive </w:t>
                            </w:r>
                            <w:r w:rsidRPr="003C0024">
                              <w:rPr>
                                <w:rFonts w:ascii="Arial" w:hAnsi="Arial" w:cs="Arial"/>
                                <w:sz w:val="22"/>
                                <w:szCs w:val="22"/>
                              </w:rPr>
                              <w:t>740 010 - Parkovací místa pro vozidla</w:t>
                            </w:r>
                            <w:r>
                              <w:rPr>
                                <w:rFonts w:ascii="Arial" w:hAnsi="Arial" w:cs="Arial"/>
                                <w:sz w:val="22"/>
                                <w:szCs w:val="22"/>
                              </w:rPr>
                              <w:t>.</w:t>
                            </w:r>
                            <w:r w:rsidR="006700EA">
                              <w:rPr>
                                <w:rFonts w:ascii="Arial" w:hAnsi="Arial" w:cs="Arial"/>
                                <w:sz w:val="22"/>
                                <w:szCs w:val="22"/>
                              </w:rPr>
                              <w:t xml:space="preserve"> </w:t>
                            </w:r>
                          </w:p>
                          <w:p w14:paraId="6E001D5A" w14:textId="1A625E81" w:rsidR="004C5C1D" w:rsidRPr="003D247D" w:rsidRDefault="00605D06" w:rsidP="002818FA">
                            <w:pPr>
                              <w:spacing w:before="120" w:after="120" w:line="271" w:lineRule="auto"/>
                              <w:jc w:val="both"/>
                              <w:rPr>
                                <w:rFonts w:ascii="Arial" w:hAnsi="Arial" w:cs="Arial"/>
                                <w:b/>
                                <w:bCs/>
                                <w:sz w:val="22"/>
                                <w:szCs w:val="22"/>
                              </w:rPr>
                            </w:pPr>
                            <w:bookmarkStart w:id="23" w:name="_Hlk158726803"/>
                            <w:r>
                              <w:rPr>
                                <w:rFonts w:ascii="Arial" w:hAnsi="Arial" w:cs="Arial"/>
                                <w:sz w:val="22"/>
                                <w:szCs w:val="22"/>
                              </w:rPr>
                              <w:t xml:space="preserve">Mezi doprovodnou infrastrukturu měřenou indikátorem 910 301 </w:t>
                            </w:r>
                            <w:r w:rsidRPr="0061566D">
                              <w:rPr>
                                <w:rFonts w:ascii="Arial" w:hAnsi="Arial" w:cs="Arial"/>
                                <w:b/>
                                <w:bCs/>
                                <w:sz w:val="22"/>
                                <w:szCs w:val="22"/>
                              </w:rPr>
                              <w:t xml:space="preserve">se </w:t>
                            </w:r>
                            <w:r w:rsidR="00BC027B">
                              <w:rPr>
                                <w:rFonts w:ascii="Arial" w:hAnsi="Arial" w:cs="Arial"/>
                                <w:b/>
                                <w:bCs/>
                                <w:sz w:val="22"/>
                                <w:szCs w:val="22"/>
                              </w:rPr>
                              <w:t xml:space="preserve">rovněž </w:t>
                            </w:r>
                            <w:r w:rsidRPr="0061566D">
                              <w:rPr>
                                <w:rFonts w:ascii="Arial" w:hAnsi="Arial" w:cs="Arial"/>
                                <w:b/>
                                <w:bCs/>
                                <w:sz w:val="22"/>
                                <w:szCs w:val="22"/>
                              </w:rPr>
                              <w:t>neřadí</w:t>
                            </w:r>
                            <w:r w:rsidRPr="006C3045">
                              <w:rPr>
                                <w:rFonts w:ascii="Arial" w:hAnsi="Arial" w:cs="Arial"/>
                                <w:sz w:val="22"/>
                                <w:szCs w:val="22"/>
                              </w:rPr>
                              <w:t xml:space="preserve"> </w:t>
                            </w:r>
                            <w:r w:rsidRPr="00D9063F">
                              <w:rPr>
                                <w:rFonts w:ascii="Arial" w:hAnsi="Arial" w:cs="Arial"/>
                                <w:b/>
                                <w:bCs/>
                                <w:sz w:val="22"/>
                                <w:szCs w:val="22"/>
                              </w:rPr>
                              <w:t>komplexní informační systémy</w:t>
                            </w:r>
                            <w:r>
                              <w:rPr>
                                <w:rFonts w:ascii="Arial" w:hAnsi="Arial" w:cs="Arial"/>
                                <w:sz w:val="22"/>
                                <w:szCs w:val="22"/>
                              </w:rPr>
                              <w:t>, které mají sv</w:t>
                            </w:r>
                            <w:r w:rsidR="005D2AFA">
                              <w:rPr>
                                <w:rFonts w:ascii="Arial" w:hAnsi="Arial" w:cs="Arial"/>
                                <w:sz w:val="22"/>
                                <w:szCs w:val="22"/>
                              </w:rPr>
                              <w:t>ůj</w:t>
                            </w:r>
                            <w:r>
                              <w:rPr>
                                <w:rFonts w:ascii="Arial" w:hAnsi="Arial" w:cs="Arial"/>
                                <w:sz w:val="22"/>
                                <w:szCs w:val="22"/>
                              </w:rPr>
                              <w:t xml:space="preserve"> indikátor 305 002 </w:t>
                            </w:r>
                            <w:r w:rsidR="0080070E">
                              <w:rPr>
                                <w:rFonts w:ascii="Arial" w:hAnsi="Arial" w:cs="Arial"/>
                                <w:sz w:val="22"/>
                                <w:szCs w:val="22"/>
                              </w:rPr>
                              <w:t xml:space="preserve">- </w:t>
                            </w:r>
                            <w:r>
                              <w:rPr>
                                <w:rFonts w:ascii="Arial" w:hAnsi="Arial" w:cs="Arial"/>
                                <w:sz w:val="22"/>
                                <w:szCs w:val="22"/>
                              </w:rPr>
                              <w:t>Počet pořízených informačních systémů.</w:t>
                            </w:r>
                            <w:bookmarkEnd w:id="2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30" type="#_x0000_t202" style="position:absolute;left:0;text-align:left;margin-left:.4pt;margin-top:62.7pt;width:452.9pt;height:204pt;z-index:2516715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" fillcolor="#9cc2e5" stroked="f" strokeweight=".5pt">
                <v:textbox>
                  <w:txbxContent>
                    <w:p w14:paraId="041826D8" w14:textId="74F1BFFE"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2783D92B" w14:textId="0019BF07" w:rsidR="006868A2" w:rsidRDefault="0075391A" w:rsidP="002818FA">
                      <w:pPr>
                        <w:spacing w:before="120" w:after="120" w:line="271" w:lineRule="auto"/>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4510">
                        <w:rPr>
                          <w:rStyle w:val="Zdraznnintenzivn"/>
                          <w:rFonts w:ascii="Arial" w:hAnsi="Arial" w:cs="Arial"/>
                          <w:b/>
                          <w:bCs/>
                          <w:i w:val="0"/>
                          <w:iCs w:val="0"/>
                          <w:color w:val="auto"/>
                          <w:sz w:val="22"/>
                          <w:szCs w:val="22"/>
                        </w:rPr>
                        <w:t xml:space="preserve">fyzické </w:t>
                      </w:r>
                      <w:r>
                        <w:rPr>
                          <w:rStyle w:val="Zdraznnintenzivn"/>
                          <w:rFonts w:ascii="Arial" w:hAnsi="Arial" w:cs="Arial"/>
                          <w:b/>
                          <w:bCs/>
                          <w:i w:val="0"/>
                          <w:iCs w:val="0"/>
                          <w:color w:val="auto"/>
                          <w:sz w:val="22"/>
                          <w:szCs w:val="22"/>
                        </w:rPr>
                        <w:t xml:space="preserve">koncové </w:t>
                      </w:r>
                      <w:r w:rsidRPr="00024510">
                        <w:rPr>
                          <w:rStyle w:val="Zdraznnintenzivn"/>
                          <w:rFonts w:ascii="Arial" w:hAnsi="Arial" w:cs="Arial"/>
                          <w:b/>
                          <w:bCs/>
                          <w:i w:val="0"/>
                          <w:iCs w:val="0"/>
                          <w:color w:val="auto"/>
                          <w:sz w:val="22"/>
                          <w:szCs w:val="22"/>
                        </w:rPr>
                        <w:t>prvky navigačních systémů měst a obcí</w:t>
                      </w:r>
                      <w:r>
                        <w:rPr>
                          <w:rStyle w:val="Zdraznnintenzivn"/>
                          <w:rFonts w:ascii="Arial" w:hAnsi="Arial" w:cs="Arial"/>
                          <w:i w:val="0"/>
                          <w:iCs w:val="0"/>
                          <w:color w:val="auto"/>
                          <w:sz w:val="22"/>
                          <w:szCs w:val="22"/>
                        </w:rPr>
                        <w:t xml:space="preserve"> (soubory cedulí, terminálů a informačních cedulí napojených na informační systémy, navigačních tabulí, směrovníků atd.), přičemž platí, že do hodnoty nevstupuje samostatně každý prvek, ale vykazují se celé soubory značení dle jejich typu či funkce. </w:t>
                      </w:r>
                    </w:p>
                    <w:p w14:paraId="4FDB1C8A" w14:textId="77D7D99A" w:rsidR="006700EA" w:rsidRDefault="004C5C1D" w:rsidP="002818FA">
                      <w:pPr>
                        <w:spacing w:before="120" w:after="120" w:line="271" w:lineRule="auto"/>
                        <w:jc w:val="both"/>
                        <w:rPr>
                          <w:rFonts w:ascii="Arial" w:hAnsi="Arial" w:cs="Arial"/>
                          <w:sz w:val="22"/>
                          <w:szCs w:val="22"/>
                        </w:rPr>
                      </w:pPr>
                      <w:r>
                        <w:rPr>
                          <w:rFonts w:ascii="Arial" w:hAnsi="Arial" w:cs="Arial"/>
                          <w:sz w:val="22"/>
                          <w:szCs w:val="22"/>
                        </w:rPr>
                        <w:t xml:space="preserve">Mezi doprovodnou infrastrukturu měřenou indikátorem 910 301 </w:t>
                      </w:r>
                      <w:r w:rsidRPr="00D9063F">
                        <w:rPr>
                          <w:rFonts w:ascii="Arial" w:hAnsi="Arial" w:cs="Arial"/>
                          <w:b/>
                          <w:bCs/>
                          <w:sz w:val="22"/>
                          <w:szCs w:val="22"/>
                        </w:rPr>
                        <w:t>se neřadí</w:t>
                      </w:r>
                      <w:r w:rsidRPr="006C3045">
                        <w:rPr>
                          <w:rFonts w:ascii="Arial" w:hAnsi="Arial" w:cs="Arial"/>
                          <w:sz w:val="22"/>
                          <w:szCs w:val="22"/>
                        </w:rPr>
                        <w:t xml:space="preserve"> </w:t>
                      </w:r>
                      <w:r w:rsidRPr="00D9063F">
                        <w:rPr>
                          <w:rFonts w:ascii="Arial" w:hAnsi="Arial" w:cs="Arial"/>
                          <w:b/>
                          <w:bCs/>
                          <w:sz w:val="22"/>
                          <w:szCs w:val="22"/>
                        </w:rPr>
                        <w:t>parkoviště</w:t>
                      </w:r>
                      <w:r w:rsidRPr="006C3045">
                        <w:rPr>
                          <w:rFonts w:ascii="Arial" w:hAnsi="Arial" w:cs="Arial"/>
                          <w:sz w:val="22"/>
                          <w:szCs w:val="22"/>
                        </w:rPr>
                        <w:t xml:space="preserve"> pro osobní vozidla či parkovací místa pro jízdní kola</w:t>
                      </w:r>
                      <w:r>
                        <w:rPr>
                          <w:rFonts w:ascii="Arial" w:hAnsi="Arial" w:cs="Arial"/>
                          <w:sz w:val="22"/>
                          <w:szCs w:val="22"/>
                        </w:rPr>
                        <w:t xml:space="preserve">, které mají své specifické indikátory </w:t>
                      </w:r>
                      <w:r w:rsidRPr="003C0024">
                        <w:rPr>
                          <w:rFonts w:ascii="Arial" w:hAnsi="Arial" w:cs="Arial"/>
                          <w:sz w:val="22"/>
                          <w:szCs w:val="22"/>
                        </w:rPr>
                        <w:t>764 010 - Parkovací místa pro jízdní kola</w:t>
                      </w:r>
                      <w:r>
                        <w:rPr>
                          <w:rFonts w:ascii="Arial" w:hAnsi="Arial" w:cs="Arial"/>
                          <w:sz w:val="22"/>
                          <w:szCs w:val="22"/>
                        </w:rPr>
                        <w:t xml:space="preserve">, respektive </w:t>
                      </w:r>
                      <w:r w:rsidRPr="003C0024">
                        <w:rPr>
                          <w:rFonts w:ascii="Arial" w:hAnsi="Arial" w:cs="Arial"/>
                          <w:sz w:val="22"/>
                          <w:szCs w:val="22"/>
                        </w:rPr>
                        <w:t>740 010 - Parkovací místa pro vozidla</w:t>
                      </w:r>
                      <w:r>
                        <w:rPr>
                          <w:rFonts w:ascii="Arial" w:hAnsi="Arial" w:cs="Arial"/>
                          <w:sz w:val="22"/>
                          <w:szCs w:val="22"/>
                        </w:rPr>
                        <w:t>.</w:t>
                      </w:r>
                      <w:r w:rsidR="006700EA">
                        <w:rPr>
                          <w:rFonts w:ascii="Arial" w:hAnsi="Arial" w:cs="Arial"/>
                          <w:sz w:val="22"/>
                          <w:szCs w:val="22"/>
                        </w:rPr>
                        <w:t xml:space="preserve"> </w:t>
                      </w:r>
                    </w:p>
                    <w:p w14:paraId="6E001D5A" w14:textId="1A625E81" w:rsidR="004C5C1D" w:rsidRPr="003D247D" w:rsidRDefault="00605D06" w:rsidP="002818FA">
                      <w:pPr>
                        <w:spacing w:before="120" w:after="120" w:line="271" w:lineRule="auto"/>
                        <w:jc w:val="both"/>
                        <w:rPr>
                          <w:rFonts w:ascii="Arial" w:hAnsi="Arial" w:cs="Arial"/>
                          <w:b/>
                          <w:bCs/>
                          <w:sz w:val="22"/>
                          <w:szCs w:val="22"/>
                        </w:rPr>
                      </w:pPr>
                      <w:bookmarkStart w:id="24" w:name="_Hlk158726803"/>
                      <w:r>
                        <w:rPr>
                          <w:rFonts w:ascii="Arial" w:hAnsi="Arial" w:cs="Arial"/>
                          <w:sz w:val="22"/>
                          <w:szCs w:val="22"/>
                        </w:rPr>
                        <w:t xml:space="preserve">Mezi doprovodnou infrastrukturu měřenou indikátorem 910 301 </w:t>
                      </w:r>
                      <w:r w:rsidRPr="0061566D">
                        <w:rPr>
                          <w:rFonts w:ascii="Arial" w:hAnsi="Arial" w:cs="Arial"/>
                          <w:b/>
                          <w:bCs/>
                          <w:sz w:val="22"/>
                          <w:szCs w:val="22"/>
                        </w:rPr>
                        <w:t xml:space="preserve">se </w:t>
                      </w:r>
                      <w:r w:rsidR="00BC027B">
                        <w:rPr>
                          <w:rFonts w:ascii="Arial" w:hAnsi="Arial" w:cs="Arial"/>
                          <w:b/>
                          <w:bCs/>
                          <w:sz w:val="22"/>
                          <w:szCs w:val="22"/>
                        </w:rPr>
                        <w:t xml:space="preserve">rovněž </w:t>
                      </w:r>
                      <w:r w:rsidRPr="0061566D">
                        <w:rPr>
                          <w:rFonts w:ascii="Arial" w:hAnsi="Arial" w:cs="Arial"/>
                          <w:b/>
                          <w:bCs/>
                          <w:sz w:val="22"/>
                          <w:szCs w:val="22"/>
                        </w:rPr>
                        <w:t>neřadí</w:t>
                      </w:r>
                      <w:r w:rsidRPr="006C3045">
                        <w:rPr>
                          <w:rFonts w:ascii="Arial" w:hAnsi="Arial" w:cs="Arial"/>
                          <w:sz w:val="22"/>
                          <w:szCs w:val="22"/>
                        </w:rPr>
                        <w:t xml:space="preserve"> </w:t>
                      </w:r>
                      <w:r w:rsidRPr="00D9063F">
                        <w:rPr>
                          <w:rFonts w:ascii="Arial" w:hAnsi="Arial" w:cs="Arial"/>
                          <w:b/>
                          <w:bCs/>
                          <w:sz w:val="22"/>
                          <w:szCs w:val="22"/>
                        </w:rPr>
                        <w:t>komplexní informační systémy</w:t>
                      </w:r>
                      <w:r>
                        <w:rPr>
                          <w:rFonts w:ascii="Arial" w:hAnsi="Arial" w:cs="Arial"/>
                          <w:sz w:val="22"/>
                          <w:szCs w:val="22"/>
                        </w:rPr>
                        <w:t>, které mají sv</w:t>
                      </w:r>
                      <w:r w:rsidR="005D2AFA">
                        <w:rPr>
                          <w:rFonts w:ascii="Arial" w:hAnsi="Arial" w:cs="Arial"/>
                          <w:sz w:val="22"/>
                          <w:szCs w:val="22"/>
                        </w:rPr>
                        <w:t>ůj</w:t>
                      </w:r>
                      <w:r>
                        <w:rPr>
                          <w:rFonts w:ascii="Arial" w:hAnsi="Arial" w:cs="Arial"/>
                          <w:sz w:val="22"/>
                          <w:szCs w:val="22"/>
                        </w:rPr>
                        <w:t xml:space="preserve"> indikátor 305 002 </w:t>
                      </w:r>
                      <w:r w:rsidR="0080070E">
                        <w:rPr>
                          <w:rFonts w:ascii="Arial" w:hAnsi="Arial" w:cs="Arial"/>
                          <w:sz w:val="22"/>
                          <w:szCs w:val="22"/>
                        </w:rPr>
                        <w:t xml:space="preserve">- </w:t>
                      </w:r>
                      <w:r>
                        <w:rPr>
                          <w:rFonts w:ascii="Arial" w:hAnsi="Arial" w:cs="Arial"/>
                          <w:sz w:val="22"/>
                          <w:szCs w:val="22"/>
                        </w:rPr>
                        <w:t>Počet pořízených informačních systémů.</w:t>
                      </w:r>
                      <w:bookmarkEnd w:id="24"/>
                    </w:p>
                  </w:txbxContent>
                </v:textbox>
                <w10:wrap type="topAndBottom" anchorx="margin"/>
              </v:shape>
            </w:pict>
          </mc:Fallback>
        </mc:AlternateContent>
      </w:r>
      <w:r w:rsidR="00434C99"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w:t>
      </w:r>
      <w:r w:rsidR="00B941DB">
        <w:rPr>
          <w:rFonts w:ascii="Arial" w:hAnsi="Arial" w:cs="Arial"/>
          <w:b/>
          <w:bCs/>
          <w:sz w:val="22"/>
          <w:szCs w:val="22"/>
        </w:rPr>
        <w:t xml:space="preserve">, </w:t>
      </w:r>
      <w:r w:rsidR="00A2681D" w:rsidRPr="003D247D">
        <w:rPr>
          <w:rFonts w:ascii="Arial" w:hAnsi="Arial" w:cs="Arial"/>
          <w:b/>
          <w:bCs/>
          <w:sz w:val="22"/>
          <w:szCs w:val="22"/>
        </w:rPr>
        <w:t>sociální zařízení</w:t>
      </w:r>
      <w:r w:rsidR="00B941DB">
        <w:rPr>
          <w:rFonts w:ascii="Arial" w:hAnsi="Arial" w:cs="Arial"/>
          <w:b/>
          <w:bCs/>
          <w:sz w:val="22"/>
          <w:szCs w:val="22"/>
        </w:rPr>
        <w:t>, fyzické prvky navigačních</w:t>
      </w:r>
      <w:r w:rsidR="00D14C7D">
        <w:rPr>
          <w:rFonts w:ascii="Arial" w:hAnsi="Arial" w:cs="Arial"/>
          <w:b/>
          <w:bCs/>
          <w:sz w:val="22"/>
          <w:szCs w:val="22"/>
        </w:rPr>
        <w:t xml:space="preserve"> / orientačních</w:t>
      </w:r>
      <w:r w:rsidR="00B941DB">
        <w:rPr>
          <w:rFonts w:ascii="Arial" w:hAnsi="Arial" w:cs="Arial"/>
          <w:b/>
          <w:bCs/>
          <w:sz w:val="22"/>
          <w:szCs w:val="22"/>
        </w:rPr>
        <w:t xml:space="preserve"> systémů měst a obcí</w:t>
      </w:r>
      <w:r w:rsidR="00044C01">
        <w:rPr>
          <w:rFonts w:ascii="Arial" w:hAnsi="Arial" w:cs="Arial"/>
          <w:b/>
          <w:bCs/>
          <w:sz w:val="22"/>
          <w:szCs w:val="22"/>
        </w:rPr>
        <w:t xml:space="preserve"> </w:t>
      </w:r>
      <w:r w:rsidR="00044C01" w:rsidRPr="00024510">
        <w:rPr>
          <w:rFonts w:ascii="Arial" w:hAnsi="Arial" w:cs="Arial"/>
          <w:sz w:val="22"/>
          <w:szCs w:val="22"/>
        </w:rPr>
        <w:t xml:space="preserve">(soubor značení, </w:t>
      </w:r>
      <w:r w:rsidR="00FD5778">
        <w:rPr>
          <w:rFonts w:ascii="Arial" w:hAnsi="Arial" w:cs="Arial"/>
          <w:sz w:val="22"/>
          <w:szCs w:val="22"/>
        </w:rPr>
        <w:t xml:space="preserve">soubor </w:t>
      </w:r>
      <w:r w:rsidR="00044C01" w:rsidRPr="00024510">
        <w:rPr>
          <w:rFonts w:ascii="Arial" w:hAnsi="Arial" w:cs="Arial"/>
          <w:sz w:val="22"/>
          <w:szCs w:val="22"/>
        </w:rPr>
        <w:t>informačních cedulí)</w:t>
      </w:r>
      <w:r w:rsidR="00B941DB" w:rsidRPr="00024510">
        <w:rPr>
          <w:rFonts w:ascii="Arial" w:hAnsi="Arial" w:cs="Arial"/>
          <w:sz w:val="22"/>
          <w:szCs w:val="22"/>
        </w:rPr>
        <w:t>.</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6181EBF" w:rsidR="005B3787" w:rsidRPr="003D247D" w:rsidRDefault="005B3787" w:rsidP="00434C99">
      <w:pPr>
        <w:spacing w:after="240"/>
        <w:jc w:val="both"/>
        <w:rPr>
          <w:rFonts w:ascii="Arial" w:hAnsi="Arial" w:cs="Arial"/>
          <w:b/>
          <w:bCs/>
          <w:sz w:val="2"/>
          <w:szCs w:val="2"/>
        </w:rPr>
      </w:pPr>
    </w:p>
    <w:p w14:paraId="5C4C3E32" w14:textId="77777777" w:rsidR="005B3787" w:rsidRPr="003D247D" w:rsidRDefault="005B3787" w:rsidP="005B3787">
      <w:pPr>
        <w:spacing w:before="240"/>
        <w:jc w:val="both"/>
        <w:rPr>
          <w:rFonts w:ascii="Arial" w:hAnsi="Arial" w:cs="Arial"/>
          <w:b/>
          <w:bCs/>
          <w:sz w:val="2"/>
          <w:szCs w:val="2"/>
        </w:rPr>
      </w:pPr>
    </w:p>
    <w:p w14:paraId="452F3785" w14:textId="31730000" w:rsidR="007D0E91" w:rsidRDefault="000E41B4" w:rsidP="002818FA">
      <w:pPr>
        <w:spacing w:before="120" w:after="120" w:line="271" w:lineRule="auto"/>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či 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7D7AA9">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7D7AA9">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 naučné stezce umístěna odpočívadla na více lokalitách, bude se indikátor rovnat počtu lokalit.</w:t>
      </w:r>
    </w:p>
    <w:p w14:paraId="4D0283DC" w14:textId="58D7D7BD" w:rsidR="005B3787" w:rsidRPr="003D247D" w:rsidRDefault="005B3787" w:rsidP="002818FA">
      <w:pPr>
        <w:spacing w:before="120" w:after="120" w:line="271" w:lineRule="auto"/>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3FADA67" w:rsidR="000E41B4" w:rsidRDefault="000E41B4" w:rsidP="002818FA">
      <w:pPr>
        <w:spacing w:before="120" w:after="120" w:line="271" w:lineRule="auto"/>
        <w:jc w:val="both"/>
        <w:rPr>
          <w:rFonts w:ascii="Arial" w:hAnsi="Arial" w:cs="Arial"/>
          <w:sz w:val="22"/>
          <w:szCs w:val="22"/>
        </w:rPr>
      </w:pPr>
      <w:r>
        <w:rPr>
          <w:rFonts w:ascii="Arial" w:hAnsi="Arial" w:cs="Arial"/>
          <w:sz w:val="22"/>
          <w:szCs w:val="22"/>
        </w:rPr>
        <w:t xml:space="preserve">Předmětem projektu je vybudování naučné stezky (vykazováno indikátorem </w:t>
      </w:r>
      <w:r w:rsidR="003C0024" w:rsidRPr="003C0024">
        <w:rPr>
          <w:rFonts w:ascii="Arial" w:hAnsi="Arial" w:cs="Arial"/>
          <w:sz w:val="22"/>
          <w:szCs w:val="22"/>
        </w:rPr>
        <w:t>910 501 - Počet vybudovaných naučných stezek</w:t>
      </w:r>
      <w:r>
        <w:rPr>
          <w:rFonts w:ascii="Arial" w:hAnsi="Arial" w:cs="Arial"/>
          <w:sz w:val="22"/>
          <w:szCs w:val="22"/>
        </w:rPr>
        <w:t>), dále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xml:space="preserve">, přičemž součástí jednoho odpočívadla bude také sociální zařízení (1ks). </w:t>
      </w:r>
    </w:p>
    <w:p w14:paraId="7C22E1C0" w14:textId="77777777" w:rsidR="003C0024" w:rsidRPr="003D247D" w:rsidRDefault="003C0024" w:rsidP="002818FA">
      <w:pPr>
        <w:spacing w:before="120" w:after="120" w:line="271" w:lineRule="auto"/>
        <w:jc w:val="both"/>
        <w:rPr>
          <w:rFonts w:ascii="Arial" w:hAnsi="Arial" w:cs="Arial"/>
          <w:b/>
          <w:bCs/>
          <w:sz w:val="22"/>
          <w:szCs w:val="22"/>
        </w:rPr>
      </w:pPr>
      <w:r w:rsidRPr="003D247D">
        <w:rPr>
          <w:rFonts w:ascii="Arial" w:hAnsi="Arial" w:cs="Arial"/>
          <w:b/>
          <w:bCs/>
          <w:sz w:val="22"/>
          <w:szCs w:val="22"/>
        </w:rPr>
        <w:t xml:space="preserve">Výpočet: </w:t>
      </w:r>
    </w:p>
    <w:p w14:paraId="687A56FC" w14:textId="105455E9" w:rsidR="003C0024" w:rsidRDefault="003C0024" w:rsidP="002818FA">
      <w:pPr>
        <w:spacing w:before="120" w:after="120" w:line="271"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E88ECA9" w:rsidR="003C0024" w:rsidRDefault="003C0024" w:rsidP="002818FA">
      <w:pPr>
        <w:spacing w:before="120" w:after="120" w:line="271"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č.1)</w:t>
      </w:r>
    </w:p>
    <w:p w14:paraId="763A9726" w14:textId="0E7095FA" w:rsidR="003C0024" w:rsidRPr="003D247D" w:rsidRDefault="003C0024" w:rsidP="002818FA">
      <w:pPr>
        <w:spacing w:before="120" w:after="120" w:line="271" w:lineRule="auto"/>
        <w:jc w:val="both"/>
        <w:rPr>
          <w:rFonts w:ascii="Arial" w:hAnsi="Arial" w:cs="Arial"/>
          <w:b/>
          <w:bCs/>
          <w:sz w:val="22"/>
          <w:szCs w:val="22"/>
        </w:rPr>
      </w:pPr>
      <w:r w:rsidRPr="003D247D">
        <w:rPr>
          <w:rFonts w:ascii="Arial" w:hAnsi="Arial" w:cs="Arial"/>
          <w:b/>
          <w:bCs/>
          <w:sz w:val="22"/>
          <w:szCs w:val="22"/>
        </w:rPr>
        <w:lastRenderedPageBreak/>
        <w:t xml:space="preserve">Celkem bude vykazovaná hodnota odpovídat číslu 3. </w:t>
      </w:r>
    </w:p>
    <w:p w14:paraId="55F53867" w14:textId="4C671F79" w:rsidR="003C0024" w:rsidRDefault="00434C99" w:rsidP="002818FA">
      <w:pPr>
        <w:spacing w:before="120" w:after="120" w:line="271" w:lineRule="auto"/>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04FD919B"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 xml:space="preserve">Žadatel ve </w:t>
      </w:r>
      <w:r w:rsidR="00282489">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rsidP="002348E7">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rsidP="002348E7">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1. ZoU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53CC1B71"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935FB8" w14:textId="77777777" w:rsidR="00434C99" w:rsidRPr="000465C4" w:rsidRDefault="00434C99" w:rsidP="002348E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2040254"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592CB"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D604C" w14:textId="77777777" w:rsidR="00434C99" w:rsidRPr="0050415A" w:rsidRDefault="00434C99" w:rsidP="00164991">
            <w:pPr>
              <w:pStyle w:val="nadpisml"/>
              <w:framePr w:hSpace="0" w:wrap="auto" w:vAnchor="margin" w:hAnchor="text" w:yAlign="inline"/>
            </w:pPr>
            <w:bookmarkStart w:id="24" w:name="_Toc139300058"/>
            <w:bookmarkStart w:id="25" w:name="_Toc161303575"/>
            <w:r>
              <w:t>910 601</w:t>
            </w:r>
            <w:r w:rsidRPr="0050415A">
              <w:t xml:space="preserve"> - </w:t>
            </w:r>
            <w:r>
              <w:t>Vybudovaná nebo vybavená doprovodná infrastruktura pro vodní a vodáckou turistiku</w:t>
            </w:r>
            <w:bookmarkEnd w:id="24"/>
            <w:bookmarkEnd w:id="25"/>
          </w:p>
        </w:tc>
      </w:tr>
      <w:tr w:rsidR="00434C99" w:rsidRPr="00AB1542" w14:paraId="6191E445"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DA0544"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08E51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94AB1C0"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549D505"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4EF1CE2"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433E091" w14:textId="77777777" w:rsidR="00434C99" w:rsidRPr="00C81922" w:rsidRDefault="00434C99" w:rsidP="0016499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53B0C0A" w14:textId="77777777" w:rsidR="00434C99" w:rsidRPr="00C81922" w:rsidRDefault="00434C99" w:rsidP="00164991">
            <w:pPr>
              <w:pStyle w:val="normalMl"/>
              <w:framePr w:hSpace="0" w:wrap="auto" w:vAnchor="margin" w:hAnchor="text" w:yAlign="inline"/>
              <w:rPr>
                <w:caps/>
              </w:rPr>
            </w:pPr>
            <w:r>
              <w:t>výstup</w:t>
            </w:r>
          </w:p>
        </w:tc>
      </w:tr>
    </w:tbl>
    <w:p w14:paraId="1C7DDE2F" w14:textId="77777777" w:rsidR="00434C99" w:rsidRPr="00461D6A" w:rsidRDefault="00434C99" w:rsidP="00434C99">
      <w:pPr>
        <w:spacing w:before="240"/>
        <w:rPr>
          <w:sz w:val="16"/>
          <w:szCs w:val="16"/>
          <w:highlight w:val="lightGray"/>
        </w:rPr>
      </w:pPr>
    </w:p>
    <w:p w14:paraId="23C181D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2818FA">
      <w:pPr>
        <w:spacing w:before="120" w:after="120" w:line="271" w:lineRule="auto"/>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2818FA">
      <w:pPr>
        <w:spacing w:before="120" w:after="120" w:line="271" w:lineRule="auto"/>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79719EB5" w:rsidR="0089315F" w:rsidRDefault="00962E4B" w:rsidP="002818FA">
      <w:pPr>
        <w:spacing w:before="120" w:after="120" w:line="271" w:lineRule="auto"/>
        <w:jc w:val="both"/>
        <w:rPr>
          <w:rFonts w:ascii="Arial" w:hAnsi="Arial" w:cs="Arial"/>
          <w:sz w:val="22"/>
          <w:szCs w:val="22"/>
        </w:rPr>
      </w:pPr>
      <w:r>
        <w:rPr>
          <w:rFonts w:ascii="Arial" w:hAnsi="Arial" w:cs="Arial"/>
          <w:sz w:val="22"/>
          <w:szCs w:val="22"/>
        </w:rPr>
        <w:t xml:space="preserve">Do indikátoru lze započíst pouze ty prvky, které jsou umožněny textem </w:t>
      </w:r>
      <w:r w:rsidR="008F68B1">
        <w:rPr>
          <w:rFonts w:ascii="Arial" w:hAnsi="Arial" w:cs="Arial"/>
          <w:sz w:val="22"/>
          <w:szCs w:val="22"/>
        </w:rPr>
        <w:t>Specifick</w:t>
      </w:r>
      <w:r>
        <w:rPr>
          <w:rFonts w:ascii="Arial" w:hAnsi="Arial" w:cs="Arial"/>
          <w:sz w:val="22"/>
          <w:szCs w:val="22"/>
        </w:rPr>
        <w:t>ých</w:t>
      </w:r>
      <w:r w:rsidR="008F68B1">
        <w:rPr>
          <w:rFonts w:ascii="Arial" w:hAnsi="Arial" w:cs="Arial"/>
          <w:sz w:val="22"/>
          <w:szCs w:val="22"/>
        </w:rPr>
        <w:t xml:space="preserve"> pravid</w:t>
      </w:r>
      <w:r>
        <w:rPr>
          <w:rFonts w:ascii="Arial" w:hAnsi="Arial" w:cs="Arial"/>
          <w:sz w:val="22"/>
          <w:szCs w:val="22"/>
        </w:rPr>
        <w:t>e</w:t>
      </w:r>
      <w:r w:rsidR="008F68B1">
        <w:rPr>
          <w:rFonts w:ascii="Arial" w:hAnsi="Arial" w:cs="Arial"/>
          <w:sz w:val="22"/>
          <w:szCs w:val="22"/>
        </w:rPr>
        <w:t>l pro žadatele a příjemce).</w:t>
      </w:r>
    </w:p>
    <w:p w14:paraId="7DD3CBDD" w14:textId="432C4A28" w:rsidR="00BF6200" w:rsidRDefault="00BF6200" w:rsidP="002818FA">
      <w:pPr>
        <w:spacing w:before="120" w:after="120" w:line="271" w:lineRule="auto"/>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2818FA">
      <w:pPr>
        <w:keepNext/>
        <w:spacing w:before="120" w:after="120" w:line="271"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73605" behindDoc="0" locked="0" layoutInCell="1" allowOverlap="1" wp14:anchorId="0C977E29" wp14:editId="7C7FE1FC">
                <wp:simplePos x="0" y="0"/>
                <wp:positionH relativeFrom="margin">
                  <wp:posOffset>5080</wp:posOffset>
                </wp:positionH>
                <wp:positionV relativeFrom="paragraph">
                  <wp:posOffset>119380</wp:posOffset>
                </wp:positionV>
                <wp:extent cx="5751830" cy="1228725"/>
                <wp:effectExtent l="0" t="0" r="1270" b="9525"/>
                <wp:wrapTopAndBottom/>
                <wp:docPr id="18" name="Textové pole 18"/>
                <wp:cNvGraphicFramePr/>
                <a:graphic xmlns:a="http://schemas.openxmlformats.org/drawingml/2006/main">
                  <a:graphicData uri="http://schemas.microsoft.com/office/word/2010/wordprocessingShape">
                    <wps:wsp>
                      <wps:cNvSpPr txBox="1"/>
                      <wps:spPr>
                        <a:xfrm>
                          <a:off x="0" y="0"/>
                          <a:ext cx="5751830" cy="1228725"/>
                        </a:xfrm>
                        <a:prstGeom prst="rect">
                          <a:avLst/>
                        </a:prstGeom>
                        <a:solidFill>
                          <a:srgbClr val="9CC2E5"/>
                        </a:solidFill>
                        <a:ln w="6350">
                          <a:noFill/>
                        </a:ln>
                      </wps:spPr>
                      <wps:txbx>
                        <w:txbxContent>
                          <w:p w14:paraId="5D8444EE" w14:textId="3A0A9B6D" w:rsidR="004C5C1D" w:rsidRPr="00185F6E" w:rsidRDefault="004C5C1D"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16D02564" w14:textId="47691111" w:rsidR="004C5C1D" w:rsidRPr="003D247D" w:rsidRDefault="004C5C1D" w:rsidP="002818FA">
                            <w:pPr>
                              <w:ind w:left="170" w:right="227"/>
                              <w:jc w:val="both"/>
                              <w:rPr>
                                <w:rFonts w:ascii="Arial" w:hAnsi="Arial" w:cs="Arial"/>
                                <w:b/>
                                <w:bCs/>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1" type="#_x0000_t202" style="position:absolute;left:0;text-align:left;margin-left:.4pt;margin-top:9.4pt;width:452.9pt;height:96.75pt;z-index:2516736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" fillcolor="#9cc2e5" stroked="f" strokeweight=".5pt">
                <v:textbox>
                  <w:txbxContent>
                    <w:p w14:paraId="5D8444EE" w14:textId="3A0A9B6D" w:rsidR="004C5C1D" w:rsidRPr="00185F6E" w:rsidRDefault="004C5C1D"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16D02564" w14:textId="47691111" w:rsidR="004C5C1D" w:rsidRPr="003D247D" w:rsidRDefault="004C5C1D" w:rsidP="002818FA">
                      <w:pPr>
                        <w:ind w:left="170" w:right="227"/>
                        <w:jc w:val="both"/>
                        <w:rPr>
                          <w:rFonts w:ascii="Arial" w:hAnsi="Arial" w:cs="Arial"/>
                          <w:b/>
                          <w:bCs/>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txbxContent>
                </v:textbox>
                <w10:wrap type="topAndBottom" anchorx="margin"/>
              </v:shape>
            </w:pict>
          </mc:Fallback>
        </mc:AlternateContent>
      </w:r>
    </w:p>
    <w:p w14:paraId="3B1A5646" w14:textId="48E443AA" w:rsidR="00BF6200" w:rsidRDefault="00BF6200" w:rsidP="002818FA">
      <w:pPr>
        <w:keepNext/>
        <w:spacing w:before="24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2818FA">
      <w:pPr>
        <w:spacing w:before="120" w:after="120" w:line="271"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E18D96D" w:rsidR="00BF6200" w:rsidRPr="009A4CBD" w:rsidRDefault="00BF6200" w:rsidP="002818FA">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 xml:space="preserve">Žadatel ve </w:t>
      </w:r>
      <w:r w:rsidR="00786A61">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rsidP="002348E7">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rsidP="002348E7">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1. ZoU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6594111E"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BC792" w14:textId="77777777" w:rsidR="00434C99" w:rsidRPr="000465C4" w:rsidRDefault="00434C99" w:rsidP="002348E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8441BFF"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19E03"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7CB6E" w14:textId="77777777" w:rsidR="00434C99" w:rsidRPr="0050415A" w:rsidRDefault="00434C99" w:rsidP="00164991">
            <w:pPr>
              <w:pStyle w:val="nadpisml"/>
              <w:framePr w:hSpace="0" w:wrap="auto" w:vAnchor="margin" w:hAnchor="text" w:yAlign="inline"/>
            </w:pPr>
            <w:bookmarkStart w:id="26" w:name="_Toc139300059"/>
            <w:bookmarkStart w:id="27" w:name="_Toc161303576"/>
            <w:r>
              <w:t>305 002</w:t>
            </w:r>
            <w:r w:rsidRPr="0050415A">
              <w:t xml:space="preserve"> - </w:t>
            </w:r>
            <w:r>
              <w:t>Počet pořízených informačních systémů</w:t>
            </w:r>
            <w:bookmarkEnd w:id="26"/>
            <w:bookmarkEnd w:id="27"/>
          </w:p>
        </w:tc>
      </w:tr>
      <w:tr w:rsidR="00434C99" w:rsidRPr="00AB1542" w14:paraId="78B8887B"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F2C1BB"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6FEF055"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56DF12"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010D1BA"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A58D9CF"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A8AF3F" w14:textId="77777777" w:rsidR="00434C99" w:rsidRPr="00C81922" w:rsidRDefault="00434C99" w:rsidP="00164991">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57BD94" w14:textId="77777777" w:rsidR="00434C99" w:rsidRPr="00C81922" w:rsidRDefault="00434C99" w:rsidP="00164991">
            <w:pPr>
              <w:pStyle w:val="normalMl"/>
              <w:framePr w:hSpace="0" w:wrap="auto" w:vAnchor="margin" w:hAnchor="text" w:yAlign="inline"/>
              <w:rPr>
                <w:caps/>
              </w:rPr>
            </w:pPr>
            <w:r>
              <w:t>výstup</w:t>
            </w:r>
          </w:p>
        </w:tc>
      </w:tr>
    </w:tbl>
    <w:p w14:paraId="404A82E5" w14:textId="77777777"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2AAADC72"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53" behindDoc="0" locked="0" layoutInCell="1" allowOverlap="1" wp14:anchorId="3CB22299" wp14:editId="2CE9288C">
                <wp:simplePos x="0" y="0"/>
                <wp:positionH relativeFrom="margin">
                  <wp:posOffset>5080</wp:posOffset>
                </wp:positionH>
                <wp:positionV relativeFrom="paragraph">
                  <wp:posOffset>650240</wp:posOffset>
                </wp:positionV>
                <wp:extent cx="5751830" cy="114300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1143000"/>
                        </a:xfrm>
                        <a:prstGeom prst="rect">
                          <a:avLst/>
                        </a:prstGeom>
                        <a:solidFill>
                          <a:srgbClr val="9CC2E5"/>
                        </a:solidFill>
                        <a:ln w="6350">
                          <a:noFill/>
                        </a:ln>
                      </wps:spPr>
                      <wps:txbx>
                        <w:txbxContent>
                          <w:p w14:paraId="07AD4B7E" w14:textId="77777777" w:rsidR="004C5C1D" w:rsidRPr="00185F6E" w:rsidRDefault="004C5C1D" w:rsidP="002818FA">
                            <w:pPr>
                              <w:spacing w:before="120" w:after="120" w:line="271" w:lineRule="auto"/>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12C6F0CB" w:rsidR="004C5C1D" w:rsidRPr="003D247D" w:rsidRDefault="004C5C1D" w:rsidP="002818FA">
                            <w:pPr>
                              <w:spacing w:before="120" w:after="120" w:line="271" w:lineRule="auto"/>
                              <w:ind w:left="170" w:right="170"/>
                              <w:jc w:val="both"/>
                              <w:rPr>
                                <w:rFonts w:ascii="Arial" w:hAnsi="Arial" w:cs="Arial"/>
                                <w:b/>
                                <w:bCs/>
                                <w:sz w:val="22"/>
                                <w:szCs w:val="22"/>
                              </w:rPr>
                            </w:pPr>
                            <w:r w:rsidRPr="00BA7A73">
                              <w:rPr>
                                <w:rFonts w:ascii="Arial" w:hAnsi="Arial" w:cs="Arial"/>
                                <w:sz w:val="22"/>
                                <w:szCs w:val="22"/>
                              </w:rPr>
                              <w:t>Tento indikátor nezahrnuje</w:t>
                            </w:r>
                            <w:r w:rsidR="002F598B">
                              <w:rPr>
                                <w:rFonts w:ascii="Arial" w:hAnsi="Arial" w:cs="Arial"/>
                                <w:sz w:val="22"/>
                                <w:szCs w:val="22"/>
                              </w:rPr>
                              <w:t xml:space="preserve"> </w:t>
                            </w:r>
                            <w:r w:rsidR="002F598B" w:rsidRPr="00CB3326">
                              <w:rPr>
                                <w:rFonts w:ascii="Arial" w:hAnsi="Arial" w:cs="Arial"/>
                                <w:b/>
                                <w:bCs/>
                                <w:sz w:val="22"/>
                                <w:szCs w:val="22"/>
                              </w:rPr>
                              <w:t>koncové prvky/zařízení</w:t>
                            </w:r>
                            <w:r w:rsidR="002F598B">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Pr>
                                <w:rFonts w:ascii="Arial" w:hAnsi="Arial" w:cs="Arial"/>
                                <w:sz w:val="22"/>
                                <w:szCs w:val="22"/>
                              </w:rPr>
                              <w:t>,</w:t>
                            </w:r>
                            <w:r w:rsidR="002F598B">
                              <w:rPr>
                                <w:rFonts w:ascii="Arial" w:hAnsi="Arial" w:cs="Arial"/>
                                <w:sz w:val="22"/>
                                <w:szCs w:val="22"/>
                              </w:rPr>
                              <w:t xml:space="preserve"> terminály,</w:t>
                            </w:r>
                            <w:r>
                              <w:rPr>
                                <w:rFonts w:ascii="Arial" w:hAnsi="Arial" w:cs="Arial"/>
                                <w:sz w:val="22"/>
                                <w:szCs w:val="22"/>
                              </w:rPr>
                              <w:t xml:space="preserve"> 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 xml:space="preserve">e, které se vykazují v indikátoru </w:t>
                            </w:r>
                            <w:r w:rsidRPr="006A477F">
                              <w:rPr>
                                <w:rFonts w:ascii="Arial" w:hAnsi="Arial" w:cs="Arial"/>
                                <w:sz w:val="22"/>
                                <w:szCs w:val="22"/>
                              </w:rPr>
                              <w:t>910 301 - Vybudovaná nebo vybavená doprovodná infrastruktura pro turismus</w:t>
                            </w:r>
                            <w:r w:rsidR="002818FA">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2" type="#_x0000_t202" style="position:absolute;left:0;text-align:left;margin-left:.4pt;margin-top:51.2pt;width:452.9pt;height:90pt;z-index:2516756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" fillcolor="#9cc2e5" stroked="f" strokeweight=".5pt">
                <v:textbox>
                  <w:txbxContent>
                    <w:p w14:paraId="07AD4B7E" w14:textId="77777777" w:rsidR="004C5C1D" w:rsidRPr="00185F6E" w:rsidRDefault="004C5C1D" w:rsidP="002818FA">
                      <w:pPr>
                        <w:spacing w:before="120" w:after="120" w:line="271" w:lineRule="auto"/>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12C6F0CB" w:rsidR="004C5C1D" w:rsidRPr="003D247D" w:rsidRDefault="004C5C1D" w:rsidP="002818FA">
                      <w:pPr>
                        <w:spacing w:before="120" w:after="120" w:line="271" w:lineRule="auto"/>
                        <w:ind w:left="170" w:right="170"/>
                        <w:jc w:val="both"/>
                        <w:rPr>
                          <w:rFonts w:ascii="Arial" w:hAnsi="Arial" w:cs="Arial"/>
                          <w:b/>
                          <w:bCs/>
                          <w:sz w:val="22"/>
                          <w:szCs w:val="22"/>
                        </w:rPr>
                      </w:pPr>
                      <w:r w:rsidRPr="00BA7A73">
                        <w:rPr>
                          <w:rFonts w:ascii="Arial" w:hAnsi="Arial" w:cs="Arial"/>
                          <w:sz w:val="22"/>
                          <w:szCs w:val="22"/>
                        </w:rPr>
                        <w:t>Tento indikátor nezahrnuje</w:t>
                      </w:r>
                      <w:r w:rsidR="002F598B">
                        <w:rPr>
                          <w:rFonts w:ascii="Arial" w:hAnsi="Arial" w:cs="Arial"/>
                          <w:sz w:val="22"/>
                          <w:szCs w:val="22"/>
                        </w:rPr>
                        <w:t xml:space="preserve"> </w:t>
                      </w:r>
                      <w:r w:rsidR="002F598B" w:rsidRPr="00CB3326">
                        <w:rPr>
                          <w:rFonts w:ascii="Arial" w:hAnsi="Arial" w:cs="Arial"/>
                          <w:b/>
                          <w:bCs/>
                          <w:sz w:val="22"/>
                          <w:szCs w:val="22"/>
                        </w:rPr>
                        <w:t>koncové prvky/zařízení</w:t>
                      </w:r>
                      <w:r w:rsidR="002F598B">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Pr>
                          <w:rFonts w:ascii="Arial" w:hAnsi="Arial" w:cs="Arial"/>
                          <w:sz w:val="22"/>
                          <w:szCs w:val="22"/>
                        </w:rPr>
                        <w:t>,</w:t>
                      </w:r>
                      <w:r w:rsidR="002F598B">
                        <w:rPr>
                          <w:rFonts w:ascii="Arial" w:hAnsi="Arial" w:cs="Arial"/>
                          <w:sz w:val="22"/>
                          <w:szCs w:val="22"/>
                        </w:rPr>
                        <w:t xml:space="preserve"> terminály,</w:t>
                      </w:r>
                      <w:r>
                        <w:rPr>
                          <w:rFonts w:ascii="Arial" w:hAnsi="Arial" w:cs="Arial"/>
                          <w:sz w:val="22"/>
                          <w:szCs w:val="22"/>
                        </w:rPr>
                        <w:t xml:space="preserve"> 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 xml:space="preserve">e, které se vykazují v indikátoru </w:t>
                      </w:r>
                      <w:r w:rsidRPr="006A477F">
                        <w:rPr>
                          <w:rFonts w:ascii="Arial" w:hAnsi="Arial" w:cs="Arial"/>
                          <w:sz w:val="22"/>
                          <w:szCs w:val="22"/>
                        </w:rPr>
                        <w:t>910 301 - Vybudovaná nebo vybavená doprovodná infrastruktura pro turismus</w:t>
                      </w:r>
                      <w:r w:rsidR="002818FA">
                        <w:rPr>
                          <w:rFonts w:ascii="Arial" w:hAnsi="Arial" w:cs="Arial"/>
                          <w:sz w:val="22"/>
                          <w:szCs w:val="22"/>
                        </w:rPr>
                        <w:t>.</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sidRPr="009B7826">
        <w:rPr>
          <w:rFonts w:ascii="Arial" w:hAnsi="Arial" w:cs="Arial"/>
          <w:sz w:val="22"/>
          <w:szCs w:val="22"/>
        </w:rPr>
        <w:t xml:space="preserve">zaměřené na </w:t>
      </w:r>
      <w:r w:rsidR="003B727F" w:rsidRPr="009B7826">
        <w:rPr>
          <w:rFonts w:ascii="Arial" w:hAnsi="Arial" w:cs="Arial"/>
          <w:sz w:val="22"/>
          <w:szCs w:val="22"/>
        </w:rPr>
        <w:t>oblast</w:t>
      </w:r>
      <w:r w:rsidR="004F5B45" w:rsidRPr="009B7826">
        <w:rPr>
          <w:rFonts w:ascii="Arial" w:hAnsi="Arial" w:cs="Arial"/>
          <w:sz w:val="22"/>
          <w:szCs w:val="22"/>
        </w:rPr>
        <w:t xml:space="preserve"> návštěvnických či</w:t>
      </w:r>
      <w:r w:rsidR="003B727F" w:rsidRPr="009B7826">
        <w:rPr>
          <w:rFonts w:ascii="Arial" w:hAnsi="Arial" w:cs="Arial"/>
          <w:sz w:val="22"/>
          <w:szCs w:val="22"/>
        </w:rPr>
        <w:t xml:space="preserve"> navigačních systémů</w:t>
      </w:r>
      <w:r w:rsidR="00DC0DFB" w:rsidRPr="009B7826">
        <w:rPr>
          <w:rFonts w:ascii="Arial" w:hAnsi="Arial" w:cs="Arial"/>
          <w:sz w:val="22"/>
          <w:szCs w:val="22"/>
        </w:rPr>
        <w:t>, ve kterých dochází</w:t>
      </w:r>
      <w:r w:rsidR="00DC0DFB" w:rsidRPr="00BA7A73">
        <w:rPr>
          <w:rFonts w:ascii="Arial" w:hAnsi="Arial" w:cs="Arial"/>
          <w:sz w:val="22"/>
          <w:szCs w:val="22"/>
        </w:rPr>
        <w:t xml:space="preserve">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r w:rsidR="00D51099">
        <w:rPr>
          <w:rFonts w:ascii="Arial" w:hAnsi="Arial" w:cs="Arial"/>
          <w:sz w:val="22"/>
          <w:szCs w:val="22"/>
        </w:rPr>
        <w:t>.</w:t>
      </w:r>
    </w:p>
    <w:p w14:paraId="02274E50" w14:textId="72BC0893"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76DA1A0A"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 xml:space="preserve">Žadatel ve </w:t>
      </w:r>
      <w:r w:rsidR="00786A61">
        <w:rPr>
          <w:rFonts w:ascii="Arial" w:hAnsi="Arial" w:cs="Arial"/>
          <w:b/>
          <w:bCs/>
          <w:sz w:val="22"/>
          <w:szCs w:val="22"/>
        </w:rPr>
        <w:t>s</w:t>
      </w:r>
      <w:r w:rsidRPr="64EC004F">
        <w:rPr>
          <w:rFonts w:ascii="Arial" w:hAnsi="Arial" w:cs="Arial"/>
          <w:b/>
          <w:bCs/>
          <w:sz w:val="22"/>
          <w:szCs w:val="22"/>
        </w:rPr>
        <w:t xml:space="preserve">tudii proveditelnosti 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192D0A">
        <w:trPr>
          <w:trHeight w:val="1468"/>
        </w:trPr>
        <w:tc>
          <w:tcPr>
            <w:tcW w:w="4575" w:type="dxa"/>
          </w:tcPr>
          <w:p w14:paraId="5137C307" w14:textId="77777777" w:rsidR="00BF6200" w:rsidRPr="00850011" w:rsidRDefault="00BF6200" w:rsidP="002348E7">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rsidP="002348E7">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Indikátor je dokládán vždy v Závěrečné zprávě o realizaci projektu, 1. ZoU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2F30963B" w14:textId="246A581E" w:rsidR="00434C99" w:rsidRDefault="00BF6200" w:rsidP="00192D0A">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r w:rsidR="00192D0A">
        <w:rPr>
          <w:rFonts w:ascii="Arial" w:hAnsi="Arial" w:cs="Arial"/>
          <w:sz w:val="22"/>
          <w:szCs w:val="22"/>
        </w:rPr>
        <w:t>.</w:t>
      </w:r>
      <w:r w:rsidR="00434C99">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28" w:name="_Toc139300060"/>
            <w:bookmarkStart w:id="29" w:name="_Toc161303577"/>
            <w:r w:rsidRPr="00B73387">
              <w:t>323 000 - Snížení konečné spotřeby energie u podpořených subjektů</w:t>
            </w:r>
            <w:bookmarkEnd w:id="28"/>
            <w:bookmarkEnd w:id="29"/>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77777777" w:rsidR="00DC0DFB" w:rsidRPr="00B73387" w:rsidRDefault="00DC0DFB" w:rsidP="00164991">
            <w:pPr>
              <w:pStyle w:val="normalMl"/>
              <w:framePr w:hSpace="0" w:wrap="auto" w:vAnchor="margin" w:hAnchor="text" w:yAlign="inline"/>
            </w:pPr>
            <w:r w:rsidRPr="00B73387">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405A0820" w:rsidR="00513CB5" w:rsidRPr="00B73387" w:rsidRDefault="00513CB5" w:rsidP="002818FA">
      <w:pPr>
        <w:spacing w:before="24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1000 kWh = 1 MWh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5"/>
          <w:footerReference w:type="default" r:id="rId16"/>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30" w:name="_Toc139300061"/>
      <w:bookmarkStart w:id="31" w:name="_Toc161303578"/>
      <w:r w:rsidRPr="003D247D">
        <w:t>Vazební matice</w:t>
      </w:r>
      <w:bookmarkEnd w:id="30"/>
      <w:bookmarkEnd w:id="31"/>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C6955" w14:textId="489AE6E4" w:rsidR="002455F2" w:rsidRPr="00192D0A" w:rsidRDefault="009374E9" w:rsidP="002818FA">
            <w:pPr>
              <w:jc w:val="center"/>
              <w:rPr>
                <w:sz w:val="22"/>
                <w:szCs w:val="22"/>
              </w:rPr>
            </w:pPr>
            <w:r w:rsidRPr="00192D0A">
              <w:rPr>
                <w:rFonts w:ascii="Arial" w:hAnsi="Arial" w:cs="Arial"/>
                <w:b/>
                <w:bCs/>
                <w:color w:val="000000"/>
                <w:sz w:val="22"/>
                <w:szCs w:val="22"/>
              </w:rPr>
              <w:t>Cestovní ruch</w:t>
            </w:r>
          </w:p>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192D0A" w:rsidRDefault="00BA7A73" w:rsidP="004C64C6">
            <w:pPr>
              <w:jc w:val="center"/>
              <w:rPr>
                <w:rFonts w:ascii="Arial" w:hAnsi="Arial" w:cs="Arial"/>
                <w:color w:val="000000"/>
                <w:sz w:val="22"/>
                <w:szCs w:val="22"/>
              </w:rPr>
            </w:pPr>
            <w:r w:rsidRPr="00192D0A">
              <w:rPr>
                <w:rFonts w:ascii="Arial" w:hAnsi="Arial" w:cs="Arial"/>
                <w:color w:val="000000"/>
                <w:sz w:val="22"/>
                <w:szCs w:val="22"/>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324BA5" w:rsidRPr="00B73387" w14:paraId="4B616B32"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84AA3F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280D5B4"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3934337" w14:textId="4A8D5976" w:rsidR="00324BA5" w:rsidRPr="00BA7A73" w:rsidRDefault="004F5B4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realizaci naučných stezek.</w:t>
            </w:r>
          </w:p>
        </w:tc>
        <w:tc>
          <w:tcPr>
            <w:tcW w:w="4155" w:type="dxa"/>
            <w:tcBorders>
              <w:top w:val="single" w:sz="4" w:space="0" w:color="auto"/>
              <w:left w:val="nil"/>
              <w:bottom w:val="single" w:sz="4" w:space="0" w:color="auto"/>
              <w:right w:val="single" w:sz="4" w:space="0" w:color="auto"/>
            </w:tcBorders>
            <w:shd w:val="clear" w:color="auto" w:fill="auto"/>
            <w:vAlign w:val="center"/>
          </w:tcPr>
          <w:p w14:paraId="53867350" w14:textId="7EE0B330" w:rsidR="00324BA5" w:rsidRPr="00BA7A73" w:rsidRDefault="00324BA5" w:rsidP="00764DAF">
            <w:pPr>
              <w:pStyle w:val="Obsah1"/>
            </w:pPr>
            <w:r w:rsidRPr="00904C44">
              <w:rPr>
                <w:rStyle w:val="Zdraznnintenzivn"/>
                <w:rFonts w:eastAsiaTheme="minorHAnsi"/>
                <w:i w:val="0"/>
                <w:iCs w:val="0"/>
                <w:color w:val="auto"/>
                <w:sz w:val="22"/>
                <w:szCs w:val="22"/>
                <w:lang w:eastAsia="en-US"/>
              </w:rPr>
              <w:t xml:space="preserve">910 501 - </w:t>
            </w:r>
            <w:r>
              <w:rPr>
                <w:rStyle w:val="Zdraznnintenzivn"/>
                <w:rFonts w:eastAsiaTheme="minorHAnsi"/>
                <w:i w:val="0"/>
                <w:iCs w:val="0"/>
                <w:color w:val="auto"/>
                <w:sz w:val="22"/>
                <w:szCs w:val="22"/>
                <w:lang w:eastAsia="en-US"/>
              </w:rPr>
              <w:t>P</w:t>
            </w:r>
            <w:r w:rsidRPr="00904C44">
              <w:rPr>
                <w:rStyle w:val="Zdraznnintenzivn"/>
                <w:rFonts w:eastAsiaTheme="minorHAnsi"/>
                <w:i w:val="0"/>
                <w:iCs w:val="0"/>
                <w:color w:val="auto"/>
                <w:sz w:val="22"/>
                <w:szCs w:val="22"/>
                <w:lang w:eastAsia="en-US"/>
              </w:rPr>
              <w:t>očet vybudovaných naučných stezek</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802B833" w14:textId="6516B62B" w:rsidR="00324BA5" w:rsidRPr="00BA7A73"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080F3E39"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 xml:space="preserve">Indikátor je povinný k výběru a naplnění pro všechny projekty, ve kterých dochází k vybudování </w:t>
            </w:r>
            <w:r w:rsidR="00994864">
              <w:rPr>
                <w:rFonts w:ascii="Arial" w:hAnsi="Arial" w:cs="Arial"/>
                <w:i/>
                <w:iCs/>
                <w:sz w:val="22"/>
                <w:szCs w:val="22"/>
              </w:rPr>
              <w:t>/</w:t>
            </w:r>
            <w:r w:rsidRPr="004F5B45">
              <w:rPr>
                <w:rFonts w:ascii="Arial" w:hAnsi="Arial" w:cs="Arial"/>
                <w:i/>
                <w:iCs/>
                <w:sz w:val="22"/>
                <w:szCs w:val="22"/>
              </w:rPr>
              <w:t xml:space="preserve"> 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551DE6">
              <w:rPr>
                <w:rFonts w:ascii="Arial" w:hAnsi="Arial" w:cs="Arial"/>
                <w:i/>
                <w:iCs/>
                <w:color w:val="000000"/>
                <w:sz w:val="22"/>
                <w:szCs w:val="22"/>
              </w:rPr>
              <w:t>,</w:t>
            </w:r>
            <w:r w:rsidR="00324BA5" w:rsidRPr="003D247D">
              <w:rPr>
                <w:rFonts w:ascii="Arial" w:hAnsi="Arial" w:cs="Arial"/>
                <w:i/>
                <w:iCs/>
                <w:color w:val="000000"/>
                <w:sz w:val="22"/>
                <w:szCs w:val="22"/>
              </w:rPr>
              <w:t xml:space="preserve"> 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994864">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764DAF">
            <w:pPr>
              <w:pStyle w:val="Obsah1"/>
            </w:pPr>
            <w:r w:rsidRPr="00185F6E">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1274CD" w:rsidP="00764DAF">
            <w:pPr>
              <w:pStyle w:val="Obsah1"/>
            </w:pPr>
            <w:hyperlink w:anchor="_Toc122504594" w:history="1">
              <w:r w:rsidR="00324BA5" w:rsidRPr="003D247D">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764DAF">
            <w:pPr>
              <w:pStyle w:val="Obsah1"/>
            </w:pPr>
            <w:r w:rsidRPr="00324BA5">
              <w:t xml:space="preserve">305 002 - </w:t>
            </w:r>
            <w:r w:rsidR="00365F7A">
              <w:t>P</w:t>
            </w:r>
            <w:r w:rsidRPr="00324BA5">
              <w:t>očet pořízených informačních systém</w:t>
            </w:r>
            <w: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764DAF">
            <w:pPr>
              <w:pStyle w:val="Obsah1"/>
            </w:pPr>
            <w:r w:rsidRPr="003D247D">
              <w:rPr>
                <w:rFonts w:eastAsiaTheme="minorHAnsi"/>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default" r:id="rId17"/>
      <w:footerReference w:type="default" r:id="rId18"/>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E794E" w14:textId="77777777" w:rsidR="004C5C1D" w:rsidRDefault="004C5C1D" w:rsidP="00634381">
      <w:r>
        <w:separator/>
      </w:r>
    </w:p>
    <w:p w14:paraId="5C406E2A" w14:textId="77777777" w:rsidR="004C5C1D" w:rsidRDefault="004C5C1D"/>
  </w:endnote>
  <w:endnote w:type="continuationSeparator" w:id="0">
    <w:p w14:paraId="5D7FBB06" w14:textId="77777777" w:rsidR="004C5C1D" w:rsidRDefault="004C5C1D" w:rsidP="00634381">
      <w:r>
        <w:continuationSeparator/>
      </w:r>
    </w:p>
    <w:p w14:paraId="0836C174" w14:textId="77777777" w:rsidR="004C5C1D" w:rsidRDefault="004C5C1D"/>
  </w:endnote>
  <w:endnote w:type="continuationNotice" w:id="1">
    <w:p w14:paraId="4D5F69E7" w14:textId="77777777" w:rsidR="004C5C1D" w:rsidRDefault="004C5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A40B0" w14:textId="77777777" w:rsidR="004C5C1D" w:rsidRDefault="004C5C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31E73947" w:rsidR="004C5C1D" w:rsidRPr="00CA04AC" w:rsidRDefault="004C5C1D">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A07526">
          <w:rPr>
            <w:rFonts w:asciiTheme="minorHAnsi" w:hAnsiTheme="minorHAnsi" w:cstheme="minorHAnsi"/>
            <w:noProof/>
            <w:sz w:val="22"/>
            <w:szCs w:val="22"/>
          </w:rPr>
          <w:t>28</w:t>
        </w:r>
        <w:r w:rsidRPr="00CA04AC">
          <w:rPr>
            <w:rFonts w:asciiTheme="minorHAnsi" w:hAnsiTheme="minorHAnsi" w:cstheme="minorHAnsi"/>
            <w:sz w:val="22"/>
            <w:szCs w:val="22"/>
          </w:rPr>
          <w:fldChar w:fldCharType="end"/>
        </w:r>
      </w:p>
    </w:sdtContent>
  </w:sdt>
  <w:p w14:paraId="5162D943" w14:textId="77777777" w:rsidR="004C5C1D" w:rsidRDefault="004C5C1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4C5C1D" w:rsidRDefault="004C5C1D">
    <w:pPr>
      <w:pStyle w:val="Zpat"/>
    </w:pPr>
  </w:p>
  <w:p w14:paraId="18FA5BC8" w14:textId="77777777" w:rsidR="004C5C1D" w:rsidRDefault="004C5C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E4B48" w14:textId="77777777" w:rsidR="004C5C1D" w:rsidRDefault="004C5C1D">
      <w:r>
        <w:separator/>
      </w:r>
    </w:p>
  </w:footnote>
  <w:footnote w:type="continuationSeparator" w:id="0">
    <w:p w14:paraId="1910CF60" w14:textId="77777777" w:rsidR="004C5C1D" w:rsidRDefault="004C5C1D" w:rsidP="00634381">
      <w:r>
        <w:continuationSeparator/>
      </w:r>
    </w:p>
    <w:p w14:paraId="34F04335" w14:textId="77777777" w:rsidR="004C5C1D" w:rsidRDefault="004C5C1D"/>
  </w:footnote>
  <w:footnote w:type="continuationNotice" w:id="1">
    <w:p w14:paraId="763DAB80" w14:textId="77777777" w:rsidR="004C5C1D" w:rsidRDefault="004C5C1D"/>
  </w:footnote>
  <w:footnote w:id="2">
    <w:p w14:paraId="65BFC072" w14:textId="77777777" w:rsidR="004C5C1D" w:rsidRPr="00496629" w:rsidRDefault="004C5C1D"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4C5C1D" w:rsidRPr="00496629" w:rsidRDefault="004C5C1D" w:rsidP="007D55B7">
      <w:pPr>
        <w:pStyle w:val="Textpoznpodarou"/>
        <w:jc w:val="both"/>
        <w:rPr>
          <w:sz w:val="18"/>
          <w:szCs w:val="18"/>
        </w:rPr>
      </w:pPr>
      <w:r>
        <w:rPr>
          <w:rStyle w:val="Znakapoznpodarou"/>
        </w:rPr>
        <w:footnoteRef/>
      </w:r>
      <w:r>
        <w:t xml:space="preserve"> </w:t>
      </w:r>
      <w:r>
        <w:rPr>
          <w:rFonts w:ascii="Arial" w:hAnsi="Arial" w:cs="Arial"/>
          <w:sz w:val="18"/>
          <w:szCs w:val="18"/>
        </w:rPr>
        <w:t>N</w:t>
      </w:r>
      <w:r w:rsidRPr="00496629">
        <w:rPr>
          <w:rFonts w:ascii="Arial" w:hAnsi="Arial" w:cs="Arial"/>
          <w:sz w:val="18"/>
          <w:szCs w:val="18"/>
        </w:rPr>
        <w:t>apříklad: pokud je tolerance např</w:t>
      </w:r>
      <w:r>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4">
    <w:p w14:paraId="74833409" w14:textId="77777777" w:rsidR="004C5C1D" w:rsidRPr="00C9122E" w:rsidRDefault="004C5C1D"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1EA10F75" w14:textId="77777777" w:rsidR="004C5C1D" w:rsidRPr="002318A5" w:rsidRDefault="004C5C1D"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606B965B" w14:textId="77777777" w:rsidR="004C5C1D" w:rsidRPr="00192D0A" w:rsidRDefault="004C5C1D" w:rsidP="00850011">
      <w:pPr>
        <w:pStyle w:val="Textpoznpodarou"/>
        <w:rPr>
          <w:rFonts w:ascii="Arial" w:hAnsi="Arial" w:cs="Arial"/>
          <w:sz w:val="18"/>
          <w:szCs w:val="18"/>
        </w:rPr>
      </w:pPr>
      <w:r w:rsidRPr="00192D0A">
        <w:rPr>
          <w:rStyle w:val="Znakapoznpodarou"/>
          <w:rFonts w:ascii="Arial" w:hAnsi="Arial" w:cs="Arial"/>
          <w:sz w:val="18"/>
          <w:szCs w:val="18"/>
        </w:rPr>
        <w:footnoteRef/>
      </w:r>
      <w:r w:rsidRPr="00192D0A">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2AAD891B" w14:textId="77777777" w:rsidR="004C5C1D" w:rsidRDefault="004C5C1D"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4C5C1D" w:rsidRDefault="004C5C1D" w:rsidP="002348E7">
    <w:pPr>
      <w:pStyle w:val="Zhlav"/>
      <w:jc w:val="center"/>
    </w:pPr>
  </w:p>
  <w:p w14:paraId="090FC48B" w14:textId="77777777" w:rsidR="004C5C1D" w:rsidRDefault="004C5C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4C5C1D" w:rsidRDefault="004C5C1D" w:rsidP="002348E7">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4C5C1D" w:rsidRDefault="004C5C1D" w:rsidP="00C0286A">
    <w:pPr>
      <w:pStyle w:val="Zhlav"/>
      <w:jc w:val="center"/>
    </w:pPr>
  </w:p>
  <w:p w14:paraId="02BF43D8" w14:textId="77777777" w:rsidR="004C5C1D" w:rsidRDefault="004C5C1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4C5C1D" w:rsidRDefault="004C5C1D"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C5C1D" w:rsidRDefault="004C5C1D">
    <w:pPr>
      <w:pStyle w:val="Zhlav"/>
    </w:pPr>
  </w:p>
  <w:p w14:paraId="1623B0E8" w14:textId="77777777" w:rsidR="004C5C1D" w:rsidRDefault="004C5C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2"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3"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A86217"/>
    <w:multiLevelType w:val="hybridMultilevel"/>
    <w:tmpl w:val="9E12A8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0115845">
    <w:abstractNumId w:val="21"/>
  </w:num>
  <w:num w:numId="2" w16cid:durableId="1189492011">
    <w:abstractNumId w:val="14"/>
  </w:num>
  <w:num w:numId="3" w16cid:durableId="368772589">
    <w:abstractNumId w:val="15"/>
  </w:num>
  <w:num w:numId="4" w16cid:durableId="1967151182">
    <w:abstractNumId w:val="20"/>
  </w:num>
  <w:num w:numId="5" w16cid:durableId="1744832729">
    <w:abstractNumId w:val="43"/>
  </w:num>
  <w:num w:numId="6" w16cid:durableId="197353226">
    <w:abstractNumId w:val="7"/>
  </w:num>
  <w:num w:numId="7" w16cid:durableId="1071542126">
    <w:abstractNumId w:val="36"/>
  </w:num>
  <w:num w:numId="8" w16cid:durableId="183440325">
    <w:abstractNumId w:val="9"/>
  </w:num>
  <w:num w:numId="9" w16cid:durableId="1936742758">
    <w:abstractNumId w:val="11"/>
  </w:num>
  <w:num w:numId="10" w16cid:durableId="2094663614">
    <w:abstractNumId w:val="24"/>
  </w:num>
  <w:num w:numId="11" w16cid:durableId="1800222955">
    <w:abstractNumId w:val="5"/>
  </w:num>
  <w:num w:numId="12" w16cid:durableId="1645432952">
    <w:abstractNumId w:val="45"/>
  </w:num>
  <w:num w:numId="13" w16cid:durableId="888760498">
    <w:abstractNumId w:val="29"/>
  </w:num>
  <w:num w:numId="14" w16cid:durableId="1040398106">
    <w:abstractNumId w:val="9"/>
    <w:lvlOverride w:ilvl="0">
      <w:startOverride w:val="1"/>
    </w:lvlOverride>
  </w:num>
  <w:num w:numId="15" w16cid:durableId="1570576591">
    <w:abstractNumId w:val="37"/>
  </w:num>
  <w:num w:numId="16" w16cid:durableId="1838811432">
    <w:abstractNumId w:val="3"/>
  </w:num>
  <w:num w:numId="17" w16cid:durableId="1441997199">
    <w:abstractNumId w:val="18"/>
  </w:num>
  <w:num w:numId="18" w16cid:durableId="1932397833">
    <w:abstractNumId w:val="16"/>
  </w:num>
  <w:num w:numId="19" w16cid:durableId="1281523423">
    <w:abstractNumId w:val="46"/>
  </w:num>
  <w:num w:numId="20" w16cid:durableId="850611445">
    <w:abstractNumId w:val="8"/>
  </w:num>
  <w:num w:numId="21" w16cid:durableId="60836864">
    <w:abstractNumId w:val="42"/>
  </w:num>
  <w:num w:numId="22" w16cid:durableId="1747335526">
    <w:abstractNumId w:val="39"/>
  </w:num>
  <w:num w:numId="23" w16cid:durableId="713585033">
    <w:abstractNumId w:val="6"/>
  </w:num>
  <w:num w:numId="24" w16cid:durableId="462501363">
    <w:abstractNumId w:val="28"/>
  </w:num>
  <w:num w:numId="25" w16cid:durableId="413356194">
    <w:abstractNumId w:val="33"/>
  </w:num>
  <w:num w:numId="26" w16cid:durableId="124465649">
    <w:abstractNumId w:val="0"/>
  </w:num>
  <w:num w:numId="27" w16cid:durableId="179510140">
    <w:abstractNumId w:val="19"/>
  </w:num>
  <w:num w:numId="28" w16cid:durableId="698164252">
    <w:abstractNumId w:val="32"/>
  </w:num>
  <w:num w:numId="29" w16cid:durableId="324668273">
    <w:abstractNumId w:val="38"/>
  </w:num>
  <w:num w:numId="30" w16cid:durableId="1652753473">
    <w:abstractNumId w:val="12"/>
  </w:num>
  <w:num w:numId="31" w16cid:durableId="2140761508">
    <w:abstractNumId w:val="23"/>
  </w:num>
  <w:num w:numId="32" w16cid:durableId="1364019534">
    <w:abstractNumId w:val="26"/>
  </w:num>
  <w:num w:numId="33" w16cid:durableId="221722785">
    <w:abstractNumId w:val="1"/>
  </w:num>
  <w:num w:numId="34" w16cid:durableId="1209954210">
    <w:abstractNumId w:val="47"/>
  </w:num>
  <w:num w:numId="35" w16cid:durableId="1542741359">
    <w:abstractNumId w:val="27"/>
  </w:num>
  <w:num w:numId="36" w16cid:durableId="1441025498">
    <w:abstractNumId w:val="4"/>
  </w:num>
  <w:num w:numId="37" w16cid:durableId="723675315">
    <w:abstractNumId w:val="22"/>
  </w:num>
  <w:num w:numId="38" w16cid:durableId="1649822215">
    <w:abstractNumId w:val="25"/>
  </w:num>
  <w:num w:numId="39" w16cid:durableId="727412700">
    <w:abstractNumId w:val="2"/>
  </w:num>
  <w:num w:numId="40" w16cid:durableId="593784344">
    <w:abstractNumId w:val="34"/>
  </w:num>
  <w:num w:numId="41" w16cid:durableId="581531604">
    <w:abstractNumId w:val="10"/>
  </w:num>
  <w:num w:numId="42" w16cid:durableId="756168421">
    <w:abstractNumId w:val="40"/>
  </w:num>
  <w:num w:numId="43" w16cid:durableId="1329401808">
    <w:abstractNumId w:val="17"/>
  </w:num>
  <w:num w:numId="44" w16cid:durableId="604533444">
    <w:abstractNumId w:val="30"/>
  </w:num>
  <w:num w:numId="45" w16cid:durableId="2111470058">
    <w:abstractNumId w:val="41"/>
  </w:num>
  <w:num w:numId="46" w16cid:durableId="137766253">
    <w:abstractNumId w:val="31"/>
  </w:num>
  <w:num w:numId="47" w16cid:durableId="1268733212">
    <w:abstractNumId w:val="13"/>
  </w:num>
  <w:num w:numId="48" w16cid:durableId="1049919132">
    <w:abstractNumId w:val="44"/>
  </w:num>
  <w:num w:numId="49" w16cid:durableId="147655797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59E9"/>
    <w:rsid w:val="0000606F"/>
    <w:rsid w:val="0000724B"/>
    <w:rsid w:val="00014F63"/>
    <w:rsid w:val="000155DE"/>
    <w:rsid w:val="000165A5"/>
    <w:rsid w:val="000209AF"/>
    <w:rsid w:val="0002225F"/>
    <w:rsid w:val="00024510"/>
    <w:rsid w:val="00025A9C"/>
    <w:rsid w:val="00034331"/>
    <w:rsid w:val="00036D47"/>
    <w:rsid w:val="00041020"/>
    <w:rsid w:val="000410D7"/>
    <w:rsid w:val="00041B55"/>
    <w:rsid w:val="000435DB"/>
    <w:rsid w:val="00044C01"/>
    <w:rsid w:val="000465C4"/>
    <w:rsid w:val="00050979"/>
    <w:rsid w:val="000519FD"/>
    <w:rsid w:val="00057399"/>
    <w:rsid w:val="000576DC"/>
    <w:rsid w:val="00057C7F"/>
    <w:rsid w:val="00063561"/>
    <w:rsid w:val="0007022E"/>
    <w:rsid w:val="00070FE9"/>
    <w:rsid w:val="00075F6A"/>
    <w:rsid w:val="000762BC"/>
    <w:rsid w:val="00082647"/>
    <w:rsid w:val="00085158"/>
    <w:rsid w:val="00086282"/>
    <w:rsid w:val="00091ADC"/>
    <w:rsid w:val="00093BFD"/>
    <w:rsid w:val="00097FE0"/>
    <w:rsid w:val="000A55B2"/>
    <w:rsid w:val="000A5632"/>
    <w:rsid w:val="000B1E71"/>
    <w:rsid w:val="000B2B27"/>
    <w:rsid w:val="000B57D5"/>
    <w:rsid w:val="000B7BA5"/>
    <w:rsid w:val="000C3447"/>
    <w:rsid w:val="000C466C"/>
    <w:rsid w:val="000C6615"/>
    <w:rsid w:val="000C6DE6"/>
    <w:rsid w:val="000D5823"/>
    <w:rsid w:val="000D5FEB"/>
    <w:rsid w:val="000E2D9B"/>
    <w:rsid w:val="000E41B4"/>
    <w:rsid w:val="000E4D51"/>
    <w:rsid w:val="000E539D"/>
    <w:rsid w:val="000F09A1"/>
    <w:rsid w:val="000F116F"/>
    <w:rsid w:val="000F212A"/>
    <w:rsid w:val="000F5EA5"/>
    <w:rsid w:val="000F6816"/>
    <w:rsid w:val="000F75B7"/>
    <w:rsid w:val="0010193B"/>
    <w:rsid w:val="00107F35"/>
    <w:rsid w:val="00107F75"/>
    <w:rsid w:val="0011494F"/>
    <w:rsid w:val="0012183B"/>
    <w:rsid w:val="00121854"/>
    <w:rsid w:val="00121B54"/>
    <w:rsid w:val="001229DE"/>
    <w:rsid w:val="00122FE5"/>
    <w:rsid w:val="001274CD"/>
    <w:rsid w:val="00130133"/>
    <w:rsid w:val="0013181D"/>
    <w:rsid w:val="00132DA6"/>
    <w:rsid w:val="001367A0"/>
    <w:rsid w:val="0014137A"/>
    <w:rsid w:val="00141C5B"/>
    <w:rsid w:val="00143FEE"/>
    <w:rsid w:val="001442A6"/>
    <w:rsid w:val="00144645"/>
    <w:rsid w:val="00145671"/>
    <w:rsid w:val="00146689"/>
    <w:rsid w:val="00147BD9"/>
    <w:rsid w:val="00151D2B"/>
    <w:rsid w:val="00152FBA"/>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2442"/>
    <w:rsid w:val="00182C6E"/>
    <w:rsid w:val="0018339E"/>
    <w:rsid w:val="0018392F"/>
    <w:rsid w:val="00184DE7"/>
    <w:rsid w:val="00184F91"/>
    <w:rsid w:val="00191BC3"/>
    <w:rsid w:val="00192D0A"/>
    <w:rsid w:val="00193432"/>
    <w:rsid w:val="001947CD"/>
    <w:rsid w:val="00197487"/>
    <w:rsid w:val="001A3AB8"/>
    <w:rsid w:val="001A55E9"/>
    <w:rsid w:val="001A661D"/>
    <w:rsid w:val="001B52F7"/>
    <w:rsid w:val="001B694C"/>
    <w:rsid w:val="001B7798"/>
    <w:rsid w:val="001C13FC"/>
    <w:rsid w:val="001C14B7"/>
    <w:rsid w:val="001C1713"/>
    <w:rsid w:val="001C37DF"/>
    <w:rsid w:val="001C45B9"/>
    <w:rsid w:val="001C4C7C"/>
    <w:rsid w:val="001C7076"/>
    <w:rsid w:val="001D2A5D"/>
    <w:rsid w:val="001D5B33"/>
    <w:rsid w:val="001E0022"/>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348E7"/>
    <w:rsid w:val="00237443"/>
    <w:rsid w:val="0024053A"/>
    <w:rsid w:val="00241901"/>
    <w:rsid w:val="002433E6"/>
    <w:rsid w:val="002455F2"/>
    <w:rsid w:val="002503FC"/>
    <w:rsid w:val="0025243F"/>
    <w:rsid w:val="00252A3E"/>
    <w:rsid w:val="00255525"/>
    <w:rsid w:val="0025645C"/>
    <w:rsid w:val="00257846"/>
    <w:rsid w:val="00261B4C"/>
    <w:rsid w:val="0026356C"/>
    <w:rsid w:val="00270DEA"/>
    <w:rsid w:val="0027389D"/>
    <w:rsid w:val="002748BB"/>
    <w:rsid w:val="00274C37"/>
    <w:rsid w:val="00275AAE"/>
    <w:rsid w:val="00275E82"/>
    <w:rsid w:val="0027601E"/>
    <w:rsid w:val="002818FA"/>
    <w:rsid w:val="00281935"/>
    <w:rsid w:val="00282489"/>
    <w:rsid w:val="0028633C"/>
    <w:rsid w:val="00286C01"/>
    <w:rsid w:val="00293F62"/>
    <w:rsid w:val="0029657F"/>
    <w:rsid w:val="002965CB"/>
    <w:rsid w:val="002978F6"/>
    <w:rsid w:val="00297F42"/>
    <w:rsid w:val="002B01A7"/>
    <w:rsid w:val="002B2B54"/>
    <w:rsid w:val="002B3C33"/>
    <w:rsid w:val="002B5396"/>
    <w:rsid w:val="002B5F89"/>
    <w:rsid w:val="002B6138"/>
    <w:rsid w:val="002B72D2"/>
    <w:rsid w:val="002C04B8"/>
    <w:rsid w:val="002C08F1"/>
    <w:rsid w:val="002C177C"/>
    <w:rsid w:val="002C384D"/>
    <w:rsid w:val="002C3A79"/>
    <w:rsid w:val="002D2203"/>
    <w:rsid w:val="002D69E2"/>
    <w:rsid w:val="002E5BAD"/>
    <w:rsid w:val="002F1062"/>
    <w:rsid w:val="002F25D0"/>
    <w:rsid w:val="002F2C5E"/>
    <w:rsid w:val="002F3170"/>
    <w:rsid w:val="002F3968"/>
    <w:rsid w:val="002F45A6"/>
    <w:rsid w:val="002F5004"/>
    <w:rsid w:val="002F598B"/>
    <w:rsid w:val="002F7EB7"/>
    <w:rsid w:val="002F7F98"/>
    <w:rsid w:val="00304473"/>
    <w:rsid w:val="003068DD"/>
    <w:rsid w:val="00313468"/>
    <w:rsid w:val="00316E39"/>
    <w:rsid w:val="00320082"/>
    <w:rsid w:val="00321A7F"/>
    <w:rsid w:val="003229C3"/>
    <w:rsid w:val="003235E8"/>
    <w:rsid w:val="00324BA5"/>
    <w:rsid w:val="00324CD8"/>
    <w:rsid w:val="00325E9C"/>
    <w:rsid w:val="003261A0"/>
    <w:rsid w:val="00330E79"/>
    <w:rsid w:val="00331484"/>
    <w:rsid w:val="003317AB"/>
    <w:rsid w:val="003330FB"/>
    <w:rsid w:val="0033708A"/>
    <w:rsid w:val="0033728D"/>
    <w:rsid w:val="0034252A"/>
    <w:rsid w:val="00343E8B"/>
    <w:rsid w:val="003449D0"/>
    <w:rsid w:val="00346D17"/>
    <w:rsid w:val="003543C7"/>
    <w:rsid w:val="003544D3"/>
    <w:rsid w:val="00364928"/>
    <w:rsid w:val="00365F7A"/>
    <w:rsid w:val="003667B4"/>
    <w:rsid w:val="00366E21"/>
    <w:rsid w:val="00370C64"/>
    <w:rsid w:val="00371BF5"/>
    <w:rsid w:val="003731A1"/>
    <w:rsid w:val="00373858"/>
    <w:rsid w:val="00374679"/>
    <w:rsid w:val="003802DE"/>
    <w:rsid w:val="003814C5"/>
    <w:rsid w:val="00382D41"/>
    <w:rsid w:val="00391891"/>
    <w:rsid w:val="00393DAC"/>
    <w:rsid w:val="00396B0C"/>
    <w:rsid w:val="0039791E"/>
    <w:rsid w:val="003A1A0C"/>
    <w:rsid w:val="003A1B5C"/>
    <w:rsid w:val="003A2AC9"/>
    <w:rsid w:val="003A442E"/>
    <w:rsid w:val="003A775F"/>
    <w:rsid w:val="003A7A28"/>
    <w:rsid w:val="003B0A30"/>
    <w:rsid w:val="003B5741"/>
    <w:rsid w:val="003B727F"/>
    <w:rsid w:val="003C0024"/>
    <w:rsid w:val="003C089B"/>
    <w:rsid w:val="003C17FC"/>
    <w:rsid w:val="003C1BD0"/>
    <w:rsid w:val="003C28D6"/>
    <w:rsid w:val="003C5CC8"/>
    <w:rsid w:val="003C6CFE"/>
    <w:rsid w:val="003D0206"/>
    <w:rsid w:val="003D247D"/>
    <w:rsid w:val="003D249D"/>
    <w:rsid w:val="003D2D23"/>
    <w:rsid w:val="003E6C23"/>
    <w:rsid w:val="003F01EE"/>
    <w:rsid w:val="003F5585"/>
    <w:rsid w:val="00402778"/>
    <w:rsid w:val="0040551A"/>
    <w:rsid w:val="004207DC"/>
    <w:rsid w:val="0042112D"/>
    <w:rsid w:val="00424C7B"/>
    <w:rsid w:val="0042536E"/>
    <w:rsid w:val="004268E9"/>
    <w:rsid w:val="00426A79"/>
    <w:rsid w:val="00427216"/>
    <w:rsid w:val="00427F95"/>
    <w:rsid w:val="00430F75"/>
    <w:rsid w:val="004312F9"/>
    <w:rsid w:val="00433D85"/>
    <w:rsid w:val="00434C99"/>
    <w:rsid w:val="004406FA"/>
    <w:rsid w:val="00441B57"/>
    <w:rsid w:val="00442137"/>
    <w:rsid w:val="00445051"/>
    <w:rsid w:val="00446019"/>
    <w:rsid w:val="00450B8A"/>
    <w:rsid w:val="00451C39"/>
    <w:rsid w:val="004544C8"/>
    <w:rsid w:val="00457FE6"/>
    <w:rsid w:val="00460115"/>
    <w:rsid w:val="00465303"/>
    <w:rsid w:val="00465AC1"/>
    <w:rsid w:val="00472CEB"/>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A05FA"/>
    <w:rsid w:val="004A09F8"/>
    <w:rsid w:val="004A1556"/>
    <w:rsid w:val="004A1F05"/>
    <w:rsid w:val="004A2BD7"/>
    <w:rsid w:val="004A323F"/>
    <w:rsid w:val="004A4B69"/>
    <w:rsid w:val="004A6CC5"/>
    <w:rsid w:val="004B0A61"/>
    <w:rsid w:val="004B1727"/>
    <w:rsid w:val="004B1AC3"/>
    <w:rsid w:val="004B1B02"/>
    <w:rsid w:val="004B1CE5"/>
    <w:rsid w:val="004B4F6A"/>
    <w:rsid w:val="004B5853"/>
    <w:rsid w:val="004B7518"/>
    <w:rsid w:val="004C1F8F"/>
    <w:rsid w:val="004C5C1D"/>
    <w:rsid w:val="004C64C6"/>
    <w:rsid w:val="004C689C"/>
    <w:rsid w:val="004D20AF"/>
    <w:rsid w:val="004D285A"/>
    <w:rsid w:val="004D3056"/>
    <w:rsid w:val="004D3AE7"/>
    <w:rsid w:val="004E0569"/>
    <w:rsid w:val="004E1B06"/>
    <w:rsid w:val="004F104D"/>
    <w:rsid w:val="004F247C"/>
    <w:rsid w:val="004F31F6"/>
    <w:rsid w:val="004F3764"/>
    <w:rsid w:val="004F5B45"/>
    <w:rsid w:val="004F7CBB"/>
    <w:rsid w:val="004F7CE0"/>
    <w:rsid w:val="00501228"/>
    <w:rsid w:val="00501F82"/>
    <w:rsid w:val="00510242"/>
    <w:rsid w:val="00513CB5"/>
    <w:rsid w:val="0051740A"/>
    <w:rsid w:val="005211DB"/>
    <w:rsid w:val="0052356B"/>
    <w:rsid w:val="0052536C"/>
    <w:rsid w:val="005264BB"/>
    <w:rsid w:val="00526EDC"/>
    <w:rsid w:val="00527888"/>
    <w:rsid w:val="00533446"/>
    <w:rsid w:val="00533A5B"/>
    <w:rsid w:val="00535C43"/>
    <w:rsid w:val="005377FB"/>
    <w:rsid w:val="0054596A"/>
    <w:rsid w:val="00551DE6"/>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CC7"/>
    <w:rsid w:val="00590980"/>
    <w:rsid w:val="00591C28"/>
    <w:rsid w:val="00596086"/>
    <w:rsid w:val="005A2BE8"/>
    <w:rsid w:val="005A3242"/>
    <w:rsid w:val="005A4D94"/>
    <w:rsid w:val="005A795A"/>
    <w:rsid w:val="005A7977"/>
    <w:rsid w:val="005B21DE"/>
    <w:rsid w:val="005B3787"/>
    <w:rsid w:val="005B77A1"/>
    <w:rsid w:val="005C040E"/>
    <w:rsid w:val="005C26C4"/>
    <w:rsid w:val="005C3D0D"/>
    <w:rsid w:val="005C3E75"/>
    <w:rsid w:val="005C533A"/>
    <w:rsid w:val="005D1D60"/>
    <w:rsid w:val="005D2AFA"/>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5D06"/>
    <w:rsid w:val="00606CB4"/>
    <w:rsid w:val="00606FDE"/>
    <w:rsid w:val="00613EFF"/>
    <w:rsid w:val="006163F9"/>
    <w:rsid w:val="00622096"/>
    <w:rsid w:val="006221F8"/>
    <w:rsid w:val="00622A75"/>
    <w:rsid w:val="0062309D"/>
    <w:rsid w:val="0063040A"/>
    <w:rsid w:val="00632B48"/>
    <w:rsid w:val="0063417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700EA"/>
    <w:rsid w:val="00670A39"/>
    <w:rsid w:val="00672AEA"/>
    <w:rsid w:val="006737B0"/>
    <w:rsid w:val="0067603B"/>
    <w:rsid w:val="006762E0"/>
    <w:rsid w:val="0067736D"/>
    <w:rsid w:val="006803CD"/>
    <w:rsid w:val="006868A2"/>
    <w:rsid w:val="006878B8"/>
    <w:rsid w:val="0069066C"/>
    <w:rsid w:val="00690E94"/>
    <w:rsid w:val="006941B0"/>
    <w:rsid w:val="00694704"/>
    <w:rsid w:val="0069719B"/>
    <w:rsid w:val="0069748F"/>
    <w:rsid w:val="006A21D8"/>
    <w:rsid w:val="006A477F"/>
    <w:rsid w:val="006A5D9B"/>
    <w:rsid w:val="006C3045"/>
    <w:rsid w:val="006C3D59"/>
    <w:rsid w:val="006C4F3E"/>
    <w:rsid w:val="006C64A4"/>
    <w:rsid w:val="006C7691"/>
    <w:rsid w:val="006D69C4"/>
    <w:rsid w:val="006E2D02"/>
    <w:rsid w:val="006E5C82"/>
    <w:rsid w:val="006E72F1"/>
    <w:rsid w:val="006F6BC2"/>
    <w:rsid w:val="00700697"/>
    <w:rsid w:val="00701DA3"/>
    <w:rsid w:val="00702E52"/>
    <w:rsid w:val="00705C81"/>
    <w:rsid w:val="007109BE"/>
    <w:rsid w:val="00714EBA"/>
    <w:rsid w:val="007158CD"/>
    <w:rsid w:val="00722201"/>
    <w:rsid w:val="00723481"/>
    <w:rsid w:val="00724B5B"/>
    <w:rsid w:val="00725C10"/>
    <w:rsid w:val="007277C8"/>
    <w:rsid w:val="00730DD0"/>
    <w:rsid w:val="007317C7"/>
    <w:rsid w:val="0073208B"/>
    <w:rsid w:val="00733BEF"/>
    <w:rsid w:val="007401BE"/>
    <w:rsid w:val="0074098A"/>
    <w:rsid w:val="00742660"/>
    <w:rsid w:val="00742952"/>
    <w:rsid w:val="0074307A"/>
    <w:rsid w:val="00745BFF"/>
    <w:rsid w:val="00750310"/>
    <w:rsid w:val="0075279F"/>
    <w:rsid w:val="0075391A"/>
    <w:rsid w:val="007544C6"/>
    <w:rsid w:val="00760009"/>
    <w:rsid w:val="0076431E"/>
    <w:rsid w:val="00764DAF"/>
    <w:rsid w:val="00771BDB"/>
    <w:rsid w:val="007725AC"/>
    <w:rsid w:val="00773678"/>
    <w:rsid w:val="0077797D"/>
    <w:rsid w:val="007852CE"/>
    <w:rsid w:val="00785EA9"/>
    <w:rsid w:val="0078659D"/>
    <w:rsid w:val="00786A61"/>
    <w:rsid w:val="00786AD0"/>
    <w:rsid w:val="00794997"/>
    <w:rsid w:val="00796C40"/>
    <w:rsid w:val="007A3276"/>
    <w:rsid w:val="007A447A"/>
    <w:rsid w:val="007A77B8"/>
    <w:rsid w:val="007B09DC"/>
    <w:rsid w:val="007B472A"/>
    <w:rsid w:val="007B6063"/>
    <w:rsid w:val="007C0AB0"/>
    <w:rsid w:val="007C0ABF"/>
    <w:rsid w:val="007C2806"/>
    <w:rsid w:val="007C32B9"/>
    <w:rsid w:val="007C44C9"/>
    <w:rsid w:val="007C4DD5"/>
    <w:rsid w:val="007C787E"/>
    <w:rsid w:val="007D0E91"/>
    <w:rsid w:val="007D11CC"/>
    <w:rsid w:val="007D3CE3"/>
    <w:rsid w:val="007D5110"/>
    <w:rsid w:val="007D55B7"/>
    <w:rsid w:val="007D6374"/>
    <w:rsid w:val="007D7AA9"/>
    <w:rsid w:val="007E0B08"/>
    <w:rsid w:val="007E1138"/>
    <w:rsid w:val="007E1429"/>
    <w:rsid w:val="007E26C0"/>
    <w:rsid w:val="007E55BB"/>
    <w:rsid w:val="007F0494"/>
    <w:rsid w:val="007F08BC"/>
    <w:rsid w:val="007F3A12"/>
    <w:rsid w:val="007F616B"/>
    <w:rsid w:val="0080070E"/>
    <w:rsid w:val="0080289A"/>
    <w:rsid w:val="008132C4"/>
    <w:rsid w:val="0081542B"/>
    <w:rsid w:val="00815437"/>
    <w:rsid w:val="00820E4A"/>
    <w:rsid w:val="0082200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5F96"/>
    <w:rsid w:val="008A6A9C"/>
    <w:rsid w:val="008B107C"/>
    <w:rsid w:val="008B10C8"/>
    <w:rsid w:val="008B1CE0"/>
    <w:rsid w:val="008B278F"/>
    <w:rsid w:val="008B34C6"/>
    <w:rsid w:val="008C04FD"/>
    <w:rsid w:val="008C14C7"/>
    <w:rsid w:val="008C28F3"/>
    <w:rsid w:val="008C3043"/>
    <w:rsid w:val="008C569A"/>
    <w:rsid w:val="008C7931"/>
    <w:rsid w:val="008C7F76"/>
    <w:rsid w:val="008D06DD"/>
    <w:rsid w:val="008D1743"/>
    <w:rsid w:val="008D3E30"/>
    <w:rsid w:val="008D4215"/>
    <w:rsid w:val="008D5540"/>
    <w:rsid w:val="008E0493"/>
    <w:rsid w:val="008E260A"/>
    <w:rsid w:val="008E3830"/>
    <w:rsid w:val="008F01DC"/>
    <w:rsid w:val="008F041B"/>
    <w:rsid w:val="008F2960"/>
    <w:rsid w:val="008F430B"/>
    <w:rsid w:val="008F52C9"/>
    <w:rsid w:val="008F68B1"/>
    <w:rsid w:val="00900F86"/>
    <w:rsid w:val="0091028F"/>
    <w:rsid w:val="00911714"/>
    <w:rsid w:val="00914340"/>
    <w:rsid w:val="00927E70"/>
    <w:rsid w:val="0093003B"/>
    <w:rsid w:val="0093016C"/>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76C8"/>
    <w:rsid w:val="00962E4B"/>
    <w:rsid w:val="009633A1"/>
    <w:rsid w:val="009640E8"/>
    <w:rsid w:val="00965A3A"/>
    <w:rsid w:val="0097343C"/>
    <w:rsid w:val="00974012"/>
    <w:rsid w:val="009852D9"/>
    <w:rsid w:val="00991038"/>
    <w:rsid w:val="00991CCA"/>
    <w:rsid w:val="009931A3"/>
    <w:rsid w:val="00993F6D"/>
    <w:rsid w:val="00994864"/>
    <w:rsid w:val="009954D4"/>
    <w:rsid w:val="009A08B2"/>
    <w:rsid w:val="009A4CBD"/>
    <w:rsid w:val="009A6A03"/>
    <w:rsid w:val="009A7458"/>
    <w:rsid w:val="009A761A"/>
    <w:rsid w:val="009B083D"/>
    <w:rsid w:val="009B385E"/>
    <w:rsid w:val="009B3D56"/>
    <w:rsid w:val="009B7826"/>
    <w:rsid w:val="009C077A"/>
    <w:rsid w:val="009C3B83"/>
    <w:rsid w:val="009C51B5"/>
    <w:rsid w:val="009C7268"/>
    <w:rsid w:val="009D28FA"/>
    <w:rsid w:val="009D2E70"/>
    <w:rsid w:val="009D5E0D"/>
    <w:rsid w:val="009D737F"/>
    <w:rsid w:val="009D7907"/>
    <w:rsid w:val="009E0B15"/>
    <w:rsid w:val="009E11B1"/>
    <w:rsid w:val="009E41E7"/>
    <w:rsid w:val="009E4F57"/>
    <w:rsid w:val="009F0580"/>
    <w:rsid w:val="009F1AF5"/>
    <w:rsid w:val="009F35BF"/>
    <w:rsid w:val="009F3629"/>
    <w:rsid w:val="009F38F6"/>
    <w:rsid w:val="00A03383"/>
    <w:rsid w:val="00A055D2"/>
    <w:rsid w:val="00A05F67"/>
    <w:rsid w:val="00A062E2"/>
    <w:rsid w:val="00A06D8D"/>
    <w:rsid w:val="00A07526"/>
    <w:rsid w:val="00A106C2"/>
    <w:rsid w:val="00A11D4A"/>
    <w:rsid w:val="00A14268"/>
    <w:rsid w:val="00A16700"/>
    <w:rsid w:val="00A170E8"/>
    <w:rsid w:val="00A17FEC"/>
    <w:rsid w:val="00A21B25"/>
    <w:rsid w:val="00A23BEF"/>
    <w:rsid w:val="00A24831"/>
    <w:rsid w:val="00A2681D"/>
    <w:rsid w:val="00A27B78"/>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29FB"/>
    <w:rsid w:val="00A930DE"/>
    <w:rsid w:val="00A93401"/>
    <w:rsid w:val="00A947E3"/>
    <w:rsid w:val="00AA148C"/>
    <w:rsid w:val="00AA6E68"/>
    <w:rsid w:val="00AB0932"/>
    <w:rsid w:val="00AB1542"/>
    <w:rsid w:val="00AB1675"/>
    <w:rsid w:val="00AB4A71"/>
    <w:rsid w:val="00AB623E"/>
    <w:rsid w:val="00AC0CCF"/>
    <w:rsid w:val="00AC1136"/>
    <w:rsid w:val="00AC3727"/>
    <w:rsid w:val="00AC4029"/>
    <w:rsid w:val="00AC46EB"/>
    <w:rsid w:val="00AC4D2E"/>
    <w:rsid w:val="00AC675F"/>
    <w:rsid w:val="00AD5AE0"/>
    <w:rsid w:val="00AD5D13"/>
    <w:rsid w:val="00AD7BB4"/>
    <w:rsid w:val="00AE338F"/>
    <w:rsid w:val="00AF26C9"/>
    <w:rsid w:val="00AF3E9B"/>
    <w:rsid w:val="00AF61AF"/>
    <w:rsid w:val="00B0285F"/>
    <w:rsid w:val="00B02E72"/>
    <w:rsid w:val="00B02FFF"/>
    <w:rsid w:val="00B046B6"/>
    <w:rsid w:val="00B11576"/>
    <w:rsid w:val="00B12E18"/>
    <w:rsid w:val="00B14647"/>
    <w:rsid w:val="00B15316"/>
    <w:rsid w:val="00B15417"/>
    <w:rsid w:val="00B158FF"/>
    <w:rsid w:val="00B159F5"/>
    <w:rsid w:val="00B2017F"/>
    <w:rsid w:val="00B21BB1"/>
    <w:rsid w:val="00B24988"/>
    <w:rsid w:val="00B3191E"/>
    <w:rsid w:val="00B32019"/>
    <w:rsid w:val="00B32AB8"/>
    <w:rsid w:val="00B32C05"/>
    <w:rsid w:val="00B362EB"/>
    <w:rsid w:val="00B37C37"/>
    <w:rsid w:val="00B4020D"/>
    <w:rsid w:val="00B417F8"/>
    <w:rsid w:val="00B41DCD"/>
    <w:rsid w:val="00B42FA1"/>
    <w:rsid w:val="00B44840"/>
    <w:rsid w:val="00B44C8E"/>
    <w:rsid w:val="00B44C95"/>
    <w:rsid w:val="00B51F40"/>
    <w:rsid w:val="00B53679"/>
    <w:rsid w:val="00B55EB2"/>
    <w:rsid w:val="00B5618A"/>
    <w:rsid w:val="00B64801"/>
    <w:rsid w:val="00B64E54"/>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41DB"/>
    <w:rsid w:val="00B953E3"/>
    <w:rsid w:val="00BA7A73"/>
    <w:rsid w:val="00BB18D7"/>
    <w:rsid w:val="00BB257E"/>
    <w:rsid w:val="00BB4843"/>
    <w:rsid w:val="00BB49F9"/>
    <w:rsid w:val="00BC027B"/>
    <w:rsid w:val="00BC268B"/>
    <w:rsid w:val="00BC3C7A"/>
    <w:rsid w:val="00BC40E2"/>
    <w:rsid w:val="00BC51C7"/>
    <w:rsid w:val="00BC67E6"/>
    <w:rsid w:val="00BD0D20"/>
    <w:rsid w:val="00BD3346"/>
    <w:rsid w:val="00BD4557"/>
    <w:rsid w:val="00BD5E98"/>
    <w:rsid w:val="00BD60B0"/>
    <w:rsid w:val="00BE37F0"/>
    <w:rsid w:val="00BE576C"/>
    <w:rsid w:val="00BE79EB"/>
    <w:rsid w:val="00BE7ACD"/>
    <w:rsid w:val="00BF380E"/>
    <w:rsid w:val="00BF6200"/>
    <w:rsid w:val="00C0015B"/>
    <w:rsid w:val="00C0074F"/>
    <w:rsid w:val="00C01DC1"/>
    <w:rsid w:val="00C0286A"/>
    <w:rsid w:val="00C04EFC"/>
    <w:rsid w:val="00C053B0"/>
    <w:rsid w:val="00C06624"/>
    <w:rsid w:val="00C07B9A"/>
    <w:rsid w:val="00C1083F"/>
    <w:rsid w:val="00C1206C"/>
    <w:rsid w:val="00C13EA0"/>
    <w:rsid w:val="00C146B2"/>
    <w:rsid w:val="00C15724"/>
    <w:rsid w:val="00C176F0"/>
    <w:rsid w:val="00C21366"/>
    <w:rsid w:val="00C22D1C"/>
    <w:rsid w:val="00C23F14"/>
    <w:rsid w:val="00C24C75"/>
    <w:rsid w:val="00C25D7F"/>
    <w:rsid w:val="00C2669C"/>
    <w:rsid w:val="00C27D90"/>
    <w:rsid w:val="00C3292A"/>
    <w:rsid w:val="00C33211"/>
    <w:rsid w:val="00C338B9"/>
    <w:rsid w:val="00C36644"/>
    <w:rsid w:val="00C410A2"/>
    <w:rsid w:val="00C4177E"/>
    <w:rsid w:val="00C47AC0"/>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430E"/>
    <w:rsid w:val="00CA04AC"/>
    <w:rsid w:val="00CA27A5"/>
    <w:rsid w:val="00CA44F8"/>
    <w:rsid w:val="00CA57CB"/>
    <w:rsid w:val="00CA5C57"/>
    <w:rsid w:val="00CA6D70"/>
    <w:rsid w:val="00CB0A29"/>
    <w:rsid w:val="00CB3027"/>
    <w:rsid w:val="00CB3326"/>
    <w:rsid w:val="00CB33A4"/>
    <w:rsid w:val="00CB50BA"/>
    <w:rsid w:val="00CB5D3F"/>
    <w:rsid w:val="00CC07E9"/>
    <w:rsid w:val="00CC196E"/>
    <w:rsid w:val="00CC21DF"/>
    <w:rsid w:val="00CC3446"/>
    <w:rsid w:val="00CC4659"/>
    <w:rsid w:val="00CC4F86"/>
    <w:rsid w:val="00CC54CA"/>
    <w:rsid w:val="00CC5577"/>
    <w:rsid w:val="00CC6DF8"/>
    <w:rsid w:val="00CC7ADE"/>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06813"/>
    <w:rsid w:val="00D14C7D"/>
    <w:rsid w:val="00D1664C"/>
    <w:rsid w:val="00D1693F"/>
    <w:rsid w:val="00D21859"/>
    <w:rsid w:val="00D2211A"/>
    <w:rsid w:val="00D23D35"/>
    <w:rsid w:val="00D24352"/>
    <w:rsid w:val="00D24948"/>
    <w:rsid w:val="00D33570"/>
    <w:rsid w:val="00D335B7"/>
    <w:rsid w:val="00D34465"/>
    <w:rsid w:val="00D41EF3"/>
    <w:rsid w:val="00D44A57"/>
    <w:rsid w:val="00D468B4"/>
    <w:rsid w:val="00D51099"/>
    <w:rsid w:val="00D528AA"/>
    <w:rsid w:val="00D53F6A"/>
    <w:rsid w:val="00D551A3"/>
    <w:rsid w:val="00D5671D"/>
    <w:rsid w:val="00D56797"/>
    <w:rsid w:val="00D57DE3"/>
    <w:rsid w:val="00D6130A"/>
    <w:rsid w:val="00D6215E"/>
    <w:rsid w:val="00D64A25"/>
    <w:rsid w:val="00D73EC3"/>
    <w:rsid w:val="00D77E91"/>
    <w:rsid w:val="00D81522"/>
    <w:rsid w:val="00D85674"/>
    <w:rsid w:val="00D870DA"/>
    <w:rsid w:val="00D9063F"/>
    <w:rsid w:val="00D9251F"/>
    <w:rsid w:val="00D92612"/>
    <w:rsid w:val="00D96553"/>
    <w:rsid w:val="00D969E7"/>
    <w:rsid w:val="00D9730B"/>
    <w:rsid w:val="00DA0B78"/>
    <w:rsid w:val="00DA0D07"/>
    <w:rsid w:val="00DA1946"/>
    <w:rsid w:val="00DA211E"/>
    <w:rsid w:val="00DA3972"/>
    <w:rsid w:val="00DA4909"/>
    <w:rsid w:val="00DA5275"/>
    <w:rsid w:val="00DA67EE"/>
    <w:rsid w:val="00DB03E7"/>
    <w:rsid w:val="00DB26CA"/>
    <w:rsid w:val="00DB633D"/>
    <w:rsid w:val="00DB68B6"/>
    <w:rsid w:val="00DC0D7E"/>
    <w:rsid w:val="00DC0DD9"/>
    <w:rsid w:val="00DC0DFB"/>
    <w:rsid w:val="00DC7E7A"/>
    <w:rsid w:val="00DD1486"/>
    <w:rsid w:val="00DD1705"/>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0C7D"/>
    <w:rsid w:val="00E413F3"/>
    <w:rsid w:val="00E42C6C"/>
    <w:rsid w:val="00E460B6"/>
    <w:rsid w:val="00E478A4"/>
    <w:rsid w:val="00E552F2"/>
    <w:rsid w:val="00E5537F"/>
    <w:rsid w:val="00E55446"/>
    <w:rsid w:val="00E57D76"/>
    <w:rsid w:val="00E60B8D"/>
    <w:rsid w:val="00E60D68"/>
    <w:rsid w:val="00E616B5"/>
    <w:rsid w:val="00E65C9F"/>
    <w:rsid w:val="00E70BB3"/>
    <w:rsid w:val="00E76AB2"/>
    <w:rsid w:val="00E80D3E"/>
    <w:rsid w:val="00E80DC6"/>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11638"/>
    <w:rsid w:val="00F11683"/>
    <w:rsid w:val="00F1216A"/>
    <w:rsid w:val="00F13DD7"/>
    <w:rsid w:val="00F17A86"/>
    <w:rsid w:val="00F2208F"/>
    <w:rsid w:val="00F257B5"/>
    <w:rsid w:val="00F268D6"/>
    <w:rsid w:val="00F30FB1"/>
    <w:rsid w:val="00F31DE6"/>
    <w:rsid w:val="00F31F10"/>
    <w:rsid w:val="00F33CAB"/>
    <w:rsid w:val="00F37F42"/>
    <w:rsid w:val="00F41B31"/>
    <w:rsid w:val="00F426D0"/>
    <w:rsid w:val="00F43298"/>
    <w:rsid w:val="00F45CCF"/>
    <w:rsid w:val="00F55C3F"/>
    <w:rsid w:val="00F60B01"/>
    <w:rsid w:val="00F630D7"/>
    <w:rsid w:val="00F63713"/>
    <w:rsid w:val="00F657EA"/>
    <w:rsid w:val="00F66A88"/>
    <w:rsid w:val="00F67BA4"/>
    <w:rsid w:val="00F7004E"/>
    <w:rsid w:val="00F70BB4"/>
    <w:rsid w:val="00F738A4"/>
    <w:rsid w:val="00F84553"/>
    <w:rsid w:val="00F84C83"/>
    <w:rsid w:val="00F94EDF"/>
    <w:rsid w:val="00F977DE"/>
    <w:rsid w:val="00FA030F"/>
    <w:rsid w:val="00FA1101"/>
    <w:rsid w:val="00FA3EE6"/>
    <w:rsid w:val="00FA54FC"/>
    <w:rsid w:val="00FA6DD5"/>
    <w:rsid w:val="00FA7EFA"/>
    <w:rsid w:val="00FB0D2C"/>
    <w:rsid w:val="00FB1F69"/>
    <w:rsid w:val="00FC051F"/>
    <w:rsid w:val="00FC35AA"/>
    <w:rsid w:val="00FC5331"/>
    <w:rsid w:val="00FD0D03"/>
    <w:rsid w:val="00FD1857"/>
    <w:rsid w:val="00FD3F9E"/>
    <w:rsid w:val="00FD5778"/>
    <w:rsid w:val="00FD5DF8"/>
    <w:rsid w:val="00FE118B"/>
    <w:rsid w:val="00FE1C64"/>
    <w:rsid w:val="00FE1CAA"/>
    <w:rsid w:val="00FE243A"/>
    <w:rsid w:val="00FE3BDE"/>
    <w:rsid w:val="00FE3DD1"/>
    <w:rsid w:val="00FE5841"/>
    <w:rsid w:val="00FF12E8"/>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qFormat/>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764DAF"/>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9F9EB69-857C-48ED-B8F6-72EBDAFAF6F6}">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2496</TotalTime>
  <Pages>30</Pages>
  <Words>8211</Words>
  <Characters>48445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Fišerová Martina</cp:lastModifiedBy>
  <cp:revision>44</cp:revision>
  <dcterms:created xsi:type="dcterms:W3CDTF">2022-12-15T06:23:00Z</dcterms:created>
  <dcterms:modified xsi:type="dcterms:W3CDTF">2024-08-22T07:04:00Z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