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17C7C988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64E8F776" w14:textId="77777777" w:rsidR="00416120" w:rsidRDefault="00416120" w:rsidP="00416120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PŘÍLOHA 6</w:t>
      </w:r>
    </w:p>
    <w:p w14:paraId="586A5F47" w14:textId="77777777" w:rsidR="00416120" w:rsidRPr="003465E1" w:rsidRDefault="00416120" w:rsidP="00416120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PODKLADY PRO VYHODNOCENÍ ŽADATELE O PODPORU Z POHLEDU PODNIKU V OBTÍŽÍCH</w:t>
      </w:r>
    </w:p>
    <w:p w14:paraId="5C57CAD2" w14:textId="2361677A" w:rsidR="00706BDA" w:rsidRPr="00B74ACA" w:rsidRDefault="00706BDA" w:rsidP="00706BDA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 xml:space="preserve">27. výzva </w:t>
      </w:r>
      <w:proofErr w:type="gramStart"/>
      <w:r>
        <w:rPr>
          <w:rFonts w:ascii="Arial" w:hAnsi="Arial" w:cs="Arial"/>
          <w:caps/>
          <w:sz w:val="36"/>
          <w:szCs w:val="36"/>
        </w:rPr>
        <w:t>irop -</w:t>
      </w:r>
      <w:r w:rsidRPr="00B74ACA">
        <w:rPr>
          <w:rFonts w:ascii="Arial" w:hAnsi="Arial" w:cs="Arial"/>
          <w:caps/>
          <w:sz w:val="36"/>
          <w:szCs w:val="36"/>
        </w:rPr>
        <w:t xml:space="preserve"> </w:t>
      </w:r>
      <w:r w:rsidRPr="00192B39">
        <w:rPr>
          <w:rFonts w:ascii="Arial" w:hAnsi="Arial" w:cs="Arial"/>
          <w:caps/>
          <w:sz w:val="36"/>
          <w:szCs w:val="36"/>
        </w:rPr>
        <w:t>NÍZKOEMISNÍ</w:t>
      </w:r>
      <w:proofErr w:type="gramEnd"/>
      <w:r w:rsidRPr="00192B39">
        <w:rPr>
          <w:rFonts w:ascii="Arial" w:hAnsi="Arial" w:cs="Arial"/>
          <w:caps/>
          <w:sz w:val="36"/>
          <w:szCs w:val="36"/>
        </w:rPr>
        <w:t xml:space="preserve"> A BEZEMISNÍ VOZIDLA PRO VEŘEJNOU DOPRAVU</w:t>
      </w:r>
      <w:r>
        <w:rPr>
          <w:rFonts w:ascii="Arial" w:hAnsi="Arial" w:cs="Arial"/>
          <w:caps/>
          <w:sz w:val="36"/>
          <w:szCs w:val="36"/>
        </w:rPr>
        <w:t xml:space="preserve"> -</w:t>
      </w:r>
      <w:r w:rsidRPr="00B74ACA">
        <w:rPr>
          <w:rFonts w:ascii="Arial" w:hAnsi="Arial" w:cs="Arial"/>
          <w:caps/>
          <w:sz w:val="36"/>
          <w:szCs w:val="36"/>
        </w:rPr>
        <w:t xml:space="preserve"> </w:t>
      </w:r>
      <w:r>
        <w:rPr>
          <w:rFonts w:ascii="Arial" w:hAnsi="Arial" w:cs="Arial"/>
          <w:caps/>
          <w:sz w:val="36"/>
          <w:szCs w:val="36"/>
        </w:rPr>
        <w:t>SC 6.1</w:t>
      </w:r>
      <w:r w:rsidR="008C38C0">
        <w:rPr>
          <w:rFonts w:ascii="Arial" w:hAnsi="Arial" w:cs="Arial"/>
          <w:caps/>
          <w:sz w:val="36"/>
          <w:szCs w:val="36"/>
        </w:rPr>
        <w:t xml:space="preserve"> </w:t>
      </w:r>
      <w:r w:rsidRPr="00B74ACA">
        <w:rPr>
          <w:rFonts w:ascii="Arial" w:hAnsi="Arial" w:cs="Arial"/>
          <w:caps/>
          <w:sz w:val="36"/>
          <w:szCs w:val="36"/>
        </w:rPr>
        <w:t>(MRR)</w:t>
      </w:r>
    </w:p>
    <w:p w14:paraId="2F0CBC39" w14:textId="77777777" w:rsidR="00706BDA" w:rsidRDefault="00706BDA" w:rsidP="00706BDA">
      <w:pPr>
        <w:jc w:val="center"/>
        <w:rPr>
          <w:rFonts w:ascii="Arial" w:hAnsi="Arial" w:cs="Arial"/>
          <w:caps/>
          <w:color w:val="7F7F7F" w:themeColor="text1" w:themeTint="80"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 xml:space="preserve">28. výzva </w:t>
      </w:r>
      <w:proofErr w:type="gramStart"/>
      <w:r>
        <w:rPr>
          <w:rFonts w:ascii="Arial" w:hAnsi="Arial" w:cs="Arial"/>
          <w:caps/>
          <w:sz w:val="36"/>
          <w:szCs w:val="36"/>
        </w:rPr>
        <w:t>irop -</w:t>
      </w:r>
      <w:r w:rsidRPr="00B74ACA">
        <w:rPr>
          <w:rFonts w:ascii="Arial" w:hAnsi="Arial" w:cs="Arial"/>
          <w:caps/>
          <w:sz w:val="36"/>
          <w:szCs w:val="36"/>
        </w:rPr>
        <w:t xml:space="preserve"> </w:t>
      </w:r>
      <w:r w:rsidRPr="00192B39">
        <w:rPr>
          <w:rFonts w:ascii="Arial" w:hAnsi="Arial" w:cs="Arial"/>
          <w:caps/>
          <w:sz w:val="36"/>
          <w:szCs w:val="36"/>
        </w:rPr>
        <w:t>NÍZKOEMISNÍ</w:t>
      </w:r>
      <w:proofErr w:type="gramEnd"/>
      <w:r w:rsidRPr="00192B39">
        <w:rPr>
          <w:rFonts w:ascii="Arial" w:hAnsi="Arial" w:cs="Arial"/>
          <w:caps/>
          <w:sz w:val="36"/>
          <w:szCs w:val="36"/>
        </w:rPr>
        <w:t xml:space="preserve"> A BEZEMISNÍ VOZIDLA PRO VEŘEJNOU DOPRAVU</w:t>
      </w:r>
      <w:r>
        <w:rPr>
          <w:rFonts w:ascii="Arial" w:hAnsi="Arial" w:cs="Arial"/>
          <w:caps/>
          <w:sz w:val="36"/>
          <w:szCs w:val="36"/>
        </w:rPr>
        <w:t xml:space="preserve"> - SC 6.1</w:t>
      </w:r>
      <w:r w:rsidRPr="00B74ACA">
        <w:rPr>
          <w:rFonts w:ascii="Arial" w:hAnsi="Arial" w:cs="Arial"/>
          <w:caps/>
          <w:sz w:val="36"/>
          <w:szCs w:val="36"/>
        </w:rPr>
        <w:t xml:space="preserve"> (PR)</w:t>
      </w:r>
    </w:p>
    <w:p w14:paraId="0E70CFC7" w14:textId="1D0840C1" w:rsidR="00D70F49" w:rsidRDefault="00416120" w:rsidP="00416120">
      <w:pPr>
        <w:jc w:val="center"/>
        <w:rPr>
          <w:rFonts w:ascii="MinionPro-Regular" w:eastAsia="MS Mincho" w:hAnsi="MinionPro-Regular" w:cs="MinionPro-Regular"/>
          <w:b/>
          <w:bCs/>
          <w:color w:val="000000"/>
          <w:sz w:val="24"/>
          <w:szCs w:val="24"/>
          <w:lang w:eastAsia="ja-JP"/>
        </w:rPr>
        <w:sectPr w:rsidR="00D70F49" w:rsidSect="00416120">
          <w:footerReference w:type="default" r:id="rId9"/>
          <w:type w:val="continuous"/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1E92C55" w14:textId="77777777" w:rsidR="00980297" w:rsidRPr="00DD3B8B" w:rsidRDefault="00980297" w:rsidP="00980297">
      <w:pPr>
        <w:pageBreakBefore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lastRenderedPageBreak/>
        <w:t xml:space="preserve">Žadatel o podporu předkládá podklady z účetnictví nebo daňové evidence dle </w:t>
      </w:r>
      <w:r>
        <w:rPr>
          <w:rFonts w:ascii="Arial" w:hAnsi="Arial" w:cs="Arial"/>
        </w:rPr>
        <w:t xml:space="preserve">své </w:t>
      </w:r>
      <w:r w:rsidRPr="00DD3B8B">
        <w:rPr>
          <w:rFonts w:ascii="Arial" w:hAnsi="Arial" w:cs="Arial"/>
        </w:rPr>
        <w:t xml:space="preserve">právní formy. Na základě těchto podkladů bude </w:t>
      </w:r>
      <w:r>
        <w:rPr>
          <w:rFonts w:ascii="Arial" w:hAnsi="Arial" w:cs="Arial"/>
        </w:rPr>
        <w:t>žadatel vyhodnocen z pohledu podniku v obtížích</w:t>
      </w:r>
      <w:r w:rsidRPr="00DD3B8B">
        <w:rPr>
          <w:rFonts w:ascii="Arial" w:hAnsi="Arial" w:cs="Arial"/>
        </w:rPr>
        <w:t xml:space="preserve">. </w:t>
      </w:r>
    </w:p>
    <w:p w14:paraId="095676A0" w14:textId="77777777" w:rsidR="00980297" w:rsidRPr="00DD3B8B" w:rsidRDefault="00980297" w:rsidP="0098029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Pr="00DD3B8B">
        <w:rPr>
          <w:rFonts w:ascii="Arial" w:hAnsi="Arial" w:cs="Arial"/>
        </w:rPr>
        <w:t>adatel</w:t>
      </w:r>
      <w:r>
        <w:rPr>
          <w:rFonts w:ascii="Arial" w:hAnsi="Arial" w:cs="Arial"/>
        </w:rPr>
        <w:t>é</w:t>
      </w:r>
      <w:r w:rsidRPr="00DD3B8B">
        <w:rPr>
          <w:rFonts w:ascii="Arial" w:hAnsi="Arial" w:cs="Arial"/>
        </w:rPr>
        <w:t xml:space="preserve"> o podporu, kteří podléhají pravidlům konsolidace účetních závěrek, podle Směrnice RÚZ/KÚZ</w:t>
      </w:r>
      <w:r w:rsidRPr="00DD3B8B">
        <w:rPr>
          <w:rStyle w:val="Znakapoznpodarou"/>
          <w:rFonts w:ascii="Arial" w:hAnsi="Arial" w:cs="Arial"/>
        </w:rPr>
        <w:footnoteReference w:id="1"/>
      </w:r>
      <w:r w:rsidRPr="00DD3B8B">
        <w:rPr>
          <w:rFonts w:ascii="Arial" w:hAnsi="Arial" w:cs="Arial"/>
        </w:rPr>
        <w:t xml:space="preserve">, resp. podle </w:t>
      </w:r>
      <w:r>
        <w:rPr>
          <w:rFonts w:ascii="Arial" w:hAnsi="Arial" w:cs="Arial"/>
        </w:rPr>
        <w:t xml:space="preserve">zákona </w:t>
      </w:r>
      <w:r w:rsidRPr="003515A3">
        <w:rPr>
          <w:rStyle w:val="normaltextrun"/>
          <w:rFonts w:ascii="Arial" w:hAnsi="Arial" w:cs="Arial"/>
          <w:bdr w:val="none" w:sz="0" w:space="0" w:color="auto" w:frame="1"/>
        </w:rPr>
        <w:t>o účetnictví</w:t>
      </w:r>
      <w:r w:rsidRPr="003515A3">
        <w:rPr>
          <w:rFonts w:ascii="Arial" w:hAnsi="Arial" w:cs="Arial"/>
        </w:rPr>
        <w:t>, do</w:t>
      </w:r>
      <w:r w:rsidRPr="00DD3B8B">
        <w:rPr>
          <w:rFonts w:ascii="Arial" w:hAnsi="Arial" w:cs="Arial"/>
        </w:rPr>
        <w:t>kládají roční konsolidované účetní závěrky.</w:t>
      </w:r>
    </w:p>
    <w:p w14:paraId="55117F03" w14:textId="77777777" w:rsidR="00980297" w:rsidRPr="00DD3B8B" w:rsidRDefault="00980297" w:rsidP="00980297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Žadatelé o podporu, kteří nepodléhají pravidlům konsolidace účetních závěrek podle Směrnice RÚZ/KÚZ, ale </w:t>
      </w:r>
      <w:r>
        <w:rPr>
          <w:rFonts w:ascii="Arial" w:hAnsi="Arial" w:cs="Arial"/>
        </w:rPr>
        <w:t xml:space="preserve">jako </w:t>
      </w:r>
      <w:r w:rsidRPr="00DD3B8B">
        <w:rPr>
          <w:rFonts w:ascii="Arial" w:hAnsi="Arial" w:cs="Arial"/>
        </w:rPr>
        <w:t xml:space="preserve">podniky ve skupině vedou podvojné účetnictví, dokládají individuální účetní závěrky. </w:t>
      </w:r>
    </w:p>
    <w:p w14:paraId="1B427A59" w14:textId="77777777" w:rsidR="00980297" w:rsidRPr="00DD3B8B" w:rsidRDefault="00980297" w:rsidP="00980297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  <w:u w:val="single"/>
        </w:rPr>
        <w:t>Žadatelé o podporu, kteří vedou podvojné účetnictví podle zákona o účetnictví dokládají</w:t>
      </w:r>
      <w:r w:rsidRPr="00DD3B8B">
        <w:rPr>
          <w:rFonts w:ascii="Arial" w:hAnsi="Arial" w:cs="Arial"/>
        </w:rPr>
        <w:t>:</w:t>
      </w:r>
    </w:p>
    <w:p w14:paraId="605C5D28" w14:textId="77777777" w:rsidR="00980297" w:rsidRPr="00DD3B8B" w:rsidRDefault="00980297" w:rsidP="0098029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rozvahu – aktiva a pasiva za minulé účetní období (poslední uzavřený rok) + za poslední účetní období (aktuální výkaz);</w:t>
      </w:r>
    </w:p>
    <w:p w14:paraId="526EA38B" w14:textId="77777777" w:rsidR="00980297" w:rsidRPr="00DD3B8B" w:rsidRDefault="00980297" w:rsidP="00980297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výkaz zisku a ztráty – za minulé účetní období (poslední uzavřený rok) + poslední účetní období (aktuální výkaz). </w:t>
      </w:r>
    </w:p>
    <w:p w14:paraId="7984E76E" w14:textId="77777777" w:rsidR="00980297" w:rsidRPr="00DD3B8B" w:rsidRDefault="00980297" w:rsidP="00980297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 o podporu, kteří jsou součástí majetkově provázané skupiny podniků, mezi kterými existují ovládací vztahy (národní i nadnárodní)</w:t>
      </w:r>
      <w:r>
        <w:rPr>
          <w:rFonts w:ascii="Arial" w:hAnsi="Arial" w:cs="Arial"/>
        </w:rPr>
        <w:t>,</w:t>
      </w:r>
      <w:r w:rsidRPr="00DD3B8B">
        <w:rPr>
          <w:rFonts w:ascii="Arial" w:hAnsi="Arial" w:cs="Arial"/>
        </w:rPr>
        <w:t xml:space="preserve"> dokládají konsolidovanou účetní závěrku. </w:t>
      </w:r>
    </w:p>
    <w:p w14:paraId="7AAF624A" w14:textId="77777777" w:rsidR="00980297" w:rsidRPr="00DD3B8B" w:rsidRDefault="00980297" w:rsidP="00980297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Nově založené podnikatelské subjekty bez historie dokládají aktuální ekonomické výkazy. </w:t>
      </w:r>
    </w:p>
    <w:p w14:paraId="355AB07D" w14:textId="77777777" w:rsidR="00980297" w:rsidRPr="00DD3B8B" w:rsidRDefault="00980297" w:rsidP="00980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Arial" w:hAnsi="Arial" w:cs="Arial"/>
          <w:b/>
          <w:bCs/>
        </w:rPr>
      </w:pPr>
      <w:r w:rsidRPr="00DD3B8B">
        <w:rPr>
          <w:rFonts w:ascii="Arial" w:hAnsi="Arial" w:cs="Arial"/>
          <w:b/>
          <w:bCs/>
        </w:rPr>
        <w:t>UPOZORNĚNÍ</w:t>
      </w:r>
    </w:p>
    <w:p w14:paraId="73316BC5" w14:textId="77777777" w:rsidR="00980297" w:rsidRPr="00DD3B8B" w:rsidRDefault="00980297" w:rsidP="009802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Bude-li v rámci vyhodnocení žadatele o podporu z pohledu podniku v obtížích zjištěno, že na základě jím předložených podkladů naplňuje žadatel o podporu definici podniku v obtížích, nebude žádost o podporu doporučena k poskytnutí podpory, a to i v případě, že žádost o</w:t>
      </w:r>
      <w:r>
        <w:rPr>
          <w:rFonts w:ascii="Arial" w:hAnsi="Arial" w:cs="Arial"/>
        </w:rPr>
        <w:t> </w:t>
      </w:r>
      <w:r w:rsidRPr="00DD3B8B">
        <w:rPr>
          <w:rFonts w:ascii="Arial" w:hAnsi="Arial" w:cs="Arial"/>
        </w:rPr>
        <w:t>podporu řádně prošla hodnocením a výběrem projektů.</w:t>
      </w:r>
    </w:p>
    <w:p w14:paraId="4A0065E4" w14:textId="77777777" w:rsidR="00980297" w:rsidRPr="003A7048" w:rsidRDefault="00980297" w:rsidP="00980297">
      <w:pPr>
        <w:keepNext/>
        <w:rPr>
          <w:rFonts w:ascii="Arial" w:hAnsi="Arial" w:cs="Arial"/>
        </w:rPr>
      </w:pPr>
      <w:r w:rsidRPr="003A7048">
        <w:rPr>
          <w:rFonts w:ascii="Arial" w:hAnsi="Arial" w:cs="Arial"/>
        </w:rPr>
        <w:t>Podporu lze poskytnout:</w:t>
      </w:r>
    </w:p>
    <w:p w14:paraId="0C51C974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není součástí žádné skupiny podniků a je jako nezávislý podnik vyhodnocen tak, že není podnikem v obtížích.</w:t>
      </w:r>
    </w:p>
    <w:p w14:paraId="38AA10A7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obtížích.</w:t>
      </w:r>
    </w:p>
    <w:p w14:paraId="6F4DA245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obtížích, přestože jedna nebo více společností v takové skupině jsou vyhodnoceny jako podnik v obtížích.</w:t>
      </w:r>
    </w:p>
    <w:p w14:paraId="10571579" w14:textId="77777777" w:rsidR="00980297" w:rsidRPr="003A7048" w:rsidRDefault="00980297" w:rsidP="00980297">
      <w:pPr>
        <w:rPr>
          <w:rFonts w:ascii="Arial" w:hAnsi="Arial" w:cs="Arial"/>
        </w:rPr>
      </w:pPr>
      <w:r w:rsidRPr="003A7048">
        <w:rPr>
          <w:rFonts w:ascii="Arial" w:hAnsi="Arial" w:cs="Arial"/>
        </w:rPr>
        <w:t>Podporu nelze poskytnout:</w:t>
      </w:r>
    </w:p>
    <w:p w14:paraId="77DF85B7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tak, že není podnikem v obtížích, ale skupina podniků, do níž žadatel náleží, je vyhodnocena jako podnik v obtížích. Pokud by se skupina podniků nacházela v obtížích, nelze poskytnout žádnou podporou žádné ze společností, které jsou součástí této skupiny. </w:t>
      </w:r>
    </w:p>
    <w:p w14:paraId="5519B79D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i skupina podniků, do níž žadatel náleží, jsou vyhodnoceny jako podnik v obtížích.</w:t>
      </w:r>
    </w:p>
    <w:p w14:paraId="56A5DEDF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jako podnik v obtížích a skupina podniků, do níž žadatel náleží, není vyhodnocena jako podnik v obtížích – ostatní subjekty ve skupině podniků před poskytnutím podpory neposkytnou žadateli nezbytné prostředky, aby sám kritéria </w:t>
      </w:r>
      <w:proofErr w:type="spellStart"/>
      <w:r w:rsidRPr="003A7048">
        <w:rPr>
          <w:rFonts w:ascii="Arial" w:hAnsi="Arial" w:cs="Arial"/>
        </w:rPr>
        <w:t>PvO</w:t>
      </w:r>
      <w:proofErr w:type="spellEnd"/>
      <w:r w:rsidRPr="003A7048">
        <w:rPr>
          <w:rFonts w:ascii="Arial" w:hAnsi="Arial" w:cs="Arial"/>
        </w:rPr>
        <w:t xml:space="preserve"> nenaplňoval.</w:t>
      </w:r>
    </w:p>
    <w:p w14:paraId="3463ECE0" w14:textId="77777777" w:rsidR="00980297" w:rsidRPr="003A7048" w:rsidRDefault="00980297" w:rsidP="00980297">
      <w:pPr>
        <w:pStyle w:val="Odstavecseseznamem"/>
        <w:numPr>
          <w:ilvl w:val="0"/>
          <w:numId w:val="3"/>
        </w:numPr>
        <w:spacing w:before="120" w:after="120" w:line="271" w:lineRule="auto"/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lastRenderedPageBreak/>
        <w:t>Žadatel není součástí žádné skupiny podniků a je jako nezávislý podnik vyhodnocen tak, že je podnikem v obtížích.</w:t>
      </w:r>
    </w:p>
    <w:p w14:paraId="78831B5F" w14:textId="77777777" w:rsidR="00980297" w:rsidRPr="00DD3B8B" w:rsidRDefault="00980297" w:rsidP="00980297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3"/>
        <w:gridCol w:w="2412"/>
        <w:gridCol w:w="1855"/>
        <w:gridCol w:w="1816"/>
        <w:gridCol w:w="1876"/>
      </w:tblGrid>
      <w:tr w:rsidR="00980297" w:rsidRPr="00DD3B8B" w14:paraId="3D42F437" w14:textId="77777777" w:rsidTr="00870F8B">
        <w:trPr>
          <w:tblHeader/>
        </w:trPr>
        <w:tc>
          <w:tcPr>
            <w:tcW w:w="1109" w:type="dxa"/>
            <w:vAlign w:val="center"/>
          </w:tcPr>
          <w:p w14:paraId="58BE0F16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Kód právní formy</w:t>
            </w:r>
          </w:p>
        </w:tc>
        <w:tc>
          <w:tcPr>
            <w:tcW w:w="2430" w:type="dxa"/>
            <w:vAlign w:val="center"/>
          </w:tcPr>
          <w:p w14:paraId="0E559756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Právní forma žadatele</w:t>
            </w:r>
          </w:p>
        </w:tc>
        <w:tc>
          <w:tcPr>
            <w:tcW w:w="1818" w:type="dxa"/>
            <w:vAlign w:val="center"/>
          </w:tcPr>
          <w:p w14:paraId="049B77A4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Vyhláška</w:t>
            </w:r>
            <w:r>
              <w:rPr>
                <w:rFonts w:ascii="Arial" w:hAnsi="Arial" w:cs="Arial"/>
                <w:b/>
                <w:bCs/>
              </w:rPr>
              <w:t>/zákon</w:t>
            </w:r>
            <w:r w:rsidRPr="00DD3B8B">
              <w:rPr>
                <w:rFonts w:ascii="Arial" w:hAnsi="Arial" w:cs="Arial"/>
                <w:b/>
                <w:bCs/>
              </w:rPr>
              <w:t xml:space="preserve">  </w:t>
            </w:r>
          </w:p>
        </w:tc>
        <w:tc>
          <w:tcPr>
            <w:tcW w:w="1818" w:type="dxa"/>
            <w:vAlign w:val="center"/>
          </w:tcPr>
          <w:p w14:paraId="5B49874C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Podklad</w:t>
            </w:r>
          </w:p>
        </w:tc>
        <w:tc>
          <w:tcPr>
            <w:tcW w:w="1887" w:type="dxa"/>
            <w:vAlign w:val="center"/>
          </w:tcPr>
          <w:p w14:paraId="2ED85BB5" w14:textId="77777777" w:rsidR="00980297" w:rsidRPr="00DD3B8B" w:rsidRDefault="00980297" w:rsidP="00870F8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980297" w:rsidRPr="00DD3B8B" w14:paraId="6F463513" w14:textId="77777777" w:rsidTr="00870F8B">
        <w:trPr>
          <w:trHeight w:val="285"/>
        </w:trPr>
        <w:tc>
          <w:tcPr>
            <w:tcW w:w="1109" w:type="dxa"/>
            <w:vMerge w:val="restart"/>
            <w:vAlign w:val="center"/>
          </w:tcPr>
          <w:p w14:paraId="4C9FA411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121</w:t>
            </w:r>
          </w:p>
        </w:tc>
        <w:tc>
          <w:tcPr>
            <w:tcW w:w="2430" w:type="dxa"/>
            <w:vMerge w:val="restart"/>
            <w:vAlign w:val="center"/>
          </w:tcPr>
          <w:p w14:paraId="236601F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Akciová společnost</w:t>
            </w:r>
          </w:p>
        </w:tc>
        <w:tc>
          <w:tcPr>
            <w:tcW w:w="1818" w:type="dxa"/>
            <w:vMerge w:val="restart"/>
            <w:vAlign w:val="center"/>
          </w:tcPr>
          <w:p w14:paraId="1B65EF6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500/2002 Sb. </w:t>
            </w:r>
          </w:p>
        </w:tc>
        <w:tc>
          <w:tcPr>
            <w:tcW w:w="1818" w:type="dxa"/>
            <w:vAlign w:val="center"/>
          </w:tcPr>
          <w:p w14:paraId="309EA66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163732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3ABD8D13" w14:textId="77777777" w:rsidTr="00870F8B">
        <w:trPr>
          <w:trHeight w:val="1860"/>
        </w:trPr>
        <w:tc>
          <w:tcPr>
            <w:tcW w:w="1109" w:type="dxa"/>
            <w:vMerge/>
            <w:vAlign w:val="center"/>
          </w:tcPr>
          <w:p w14:paraId="736F0ECA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697430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3F285A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39FE676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FD0DD0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68B4DF8E" w14:textId="77777777" w:rsidTr="00870F8B">
        <w:tc>
          <w:tcPr>
            <w:tcW w:w="1109" w:type="dxa"/>
            <w:vMerge w:val="restart"/>
            <w:vAlign w:val="center"/>
          </w:tcPr>
          <w:p w14:paraId="14D9D8DD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721</w:t>
            </w:r>
          </w:p>
        </w:tc>
        <w:tc>
          <w:tcPr>
            <w:tcW w:w="2430" w:type="dxa"/>
            <w:vMerge w:val="restart"/>
            <w:vAlign w:val="center"/>
          </w:tcPr>
          <w:p w14:paraId="04614A4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Církve a náboženské společnosti</w:t>
            </w:r>
          </w:p>
        </w:tc>
        <w:tc>
          <w:tcPr>
            <w:tcW w:w="1818" w:type="dxa"/>
            <w:vMerge w:val="restart"/>
            <w:vAlign w:val="center"/>
          </w:tcPr>
          <w:p w14:paraId="236BAE9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516533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48335D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0ED1B754" w14:textId="77777777" w:rsidTr="00870F8B">
        <w:tc>
          <w:tcPr>
            <w:tcW w:w="1109" w:type="dxa"/>
            <w:vMerge/>
            <w:vAlign w:val="center"/>
          </w:tcPr>
          <w:p w14:paraId="7DF126D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76B372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72EDC1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3BBEDFF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24A2A64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2BF62136" w14:textId="77777777" w:rsidTr="00870F8B">
        <w:tc>
          <w:tcPr>
            <w:tcW w:w="1109" w:type="dxa"/>
            <w:vAlign w:val="center"/>
          </w:tcPr>
          <w:p w14:paraId="1E72DA9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771</w:t>
            </w:r>
          </w:p>
        </w:tc>
        <w:tc>
          <w:tcPr>
            <w:tcW w:w="2430" w:type="dxa"/>
            <w:vAlign w:val="center"/>
          </w:tcPr>
          <w:p w14:paraId="3737F0B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Dobrovolný svazek obcí</w:t>
            </w:r>
          </w:p>
        </w:tc>
        <w:tc>
          <w:tcPr>
            <w:tcW w:w="1818" w:type="dxa"/>
            <w:vAlign w:val="center"/>
          </w:tcPr>
          <w:p w14:paraId="7819DED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1385BEF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CFB9E5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643FC16F" w14:textId="77777777" w:rsidTr="00870F8B">
        <w:tc>
          <w:tcPr>
            <w:tcW w:w="1109" w:type="dxa"/>
            <w:vMerge w:val="restart"/>
            <w:vAlign w:val="center"/>
          </w:tcPr>
          <w:p w14:paraId="1C64D189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205</w:t>
            </w:r>
          </w:p>
        </w:tc>
        <w:tc>
          <w:tcPr>
            <w:tcW w:w="2430" w:type="dxa"/>
            <w:vMerge w:val="restart"/>
            <w:vAlign w:val="center"/>
          </w:tcPr>
          <w:p w14:paraId="62C7421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Družstvo </w:t>
            </w:r>
          </w:p>
        </w:tc>
        <w:tc>
          <w:tcPr>
            <w:tcW w:w="1818" w:type="dxa"/>
            <w:vMerge w:val="restart"/>
            <w:vAlign w:val="center"/>
          </w:tcPr>
          <w:p w14:paraId="113F7DF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4BCF5D9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D4752C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34BA2D34" w14:textId="77777777" w:rsidTr="00870F8B">
        <w:tc>
          <w:tcPr>
            <w:tcW w:w="1109" w:type="dxa"/>
            <w:vMerge/>
            <w:vAlign w:val="center"/>
          </w:tcPr>
          <w:p w14:paraId="7CECA60C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DAB1BB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851F63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B5EAC0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9FAC73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298819D6" w14:textId="77777777" w:rsidTr="00870F8B">
        <w:tc>
          <w:tcPr>
            <w:tcW w:w="1109" w:type="dxa"/>
            <w:vMerge w:val="restart"/>
            <w:vAlign w:val="center"/>
          </w:tcPr>
          <w:p w14:paraId="6564E6A6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722</w:t>
            </w:r>
          </w:p>
        </w:tc>
        <w:tc>
          <w:tcPr>
            <w:tcW w:w="2430" w:type="dxa"/>
            <w:vMerge w:val="restart"/>
            <w:vAlign w:val="center"/>
          </w:tcPr>
          <w:p w14:paraId="6AF1686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Evidované církevní právnické osoby</w:t>
            </w:r>
          </w:p>
        </w:tc>
        <w:tc>
          <w:tcPr>
            <w:tcW w:w="1818" w:type="dxa"/>
            <w:vMerge w:val="restart"/>
            <w:vAlign w:val="center"/>
          </w:tcPr>
          <w:p w14:paraId="4A406D6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4B0C9E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3D739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21DCC076" w14:textId="77777777" w:rsidTr="00870F8B">
        <w:tc>
          <w:tcPr>
            <w:tcW w:w="1109" w:type="dxa"/>
            <w:vMerge/>
            <w:vAlign w:val="center"/>
          </w:tcPr>
          <w:p w14:paraId="6553E02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DCA7DC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C48E83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400FEB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538749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5377DD82" w14:textId="77777777" w:rsidTr="00870F8B">
        <w:tc>
          <w:tcPr>
            <w:tcW w:w="1109" w:type="dxa"/>
            <w:vAlign w:val="center"/>
          </w:tcPr>
          <w:p w14:paraId="2CD023E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Align w:val="center"/>
          </w:tcPr>
          <w:p w14:paraId="47FEB8E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Fyzická osoba nepodnikající </w:t>
            </w:r>
          </w:p>
        </w:tc>
        <w:tc>
          <w:tcPr>
            <w:tcW w:w="1818" w:type="dxa"/>
            <w:vAlign w:val="center"/>
          </w:tcPr>
          <w:p w14:paraId="12092BA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586/1992 Sb.</w:t>
            </w:r>
          </w:p>
        </w:tc>
        <w:tc>
          <w:tcPr>
            <w:tcW w:w="1818" w:type="dxa"/>
            <w:vAlign w:val="center"/>
          </w:tcPr>
          <w:p w14:paraId="04DD3B9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Daňové přiznání z příjmu fyzických osob</w:t>
            </w:r>
          </w:p>
        </w:tc>
        <w:tc>
          <w:tcPr>
            <w:tcW w:w="1887" w:type="dxa"/>
            <w:vAlign w:val="center"/>
          </w:tcPr>
          <w:p w14:paraId="36436B4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7953BDBB" w14:textId="77777777" w:rsidTr="00870F8B">
        <w:tc>
          <w:tcPr>
            <w:tcW w:w="1109" w:type="dxa"/>
            <w:vMerge w:val="restart"/>
            <w:vAlign w:val="center"/>
          </w:tcPr>
          <w:p w14:paraId="3879A61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113</w:t>
            </w:r>
          </w:p>
        </w:tc>
        <w:tc>
          <w:tcPr>
            <w:tcW w:w="2430" w:type="dxa"/>
            <w:vMerge w:val="restart"/>
            <w:vAlign w:val="center"/>
          </w:tcPr>
          <w:p w14:paraId="2DE5560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Komanditní společnost</w:t>
            </w:r>
          </w:p>
        </w:tc>
        <w:tc>
          <w:tcPr>
            <w:tcW w:w="1818" w:type="dxa"/>
            <w:vMerge w:val="restart"/>
            <w:vAlign w:val="center"/>
          </w:tcPr>
          <w:p w14:paraId="5221778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8F31FA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211360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14569BC2" w14:textId="77777777" w:rsidTr="00870F8B">
        <w:tc>
          <w:tcPr>
            <w:tcW w:w="1109" w:type="dxa"/>
            <w:vMerge/>
            <w:vAlign w:val="center"/>
          </w:tcPr>
          <w:p w14:paraId="1CA2986F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4BEAA9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1A2917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4B411D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B1D767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59256D39" w14:textId="77777777" w:rsidTr="00870F8B">
        <w:tc>
          <w:tcPr>
            <w:tcW w:w="1109" w:type="dxa"/>
            <w:vAlign w:val="center"/>
          </w:tcPr>
          <w:p w14:paraId="59A223DD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804</w:t>
            </w:r>
          </w:p>
        </w:tc>
        <w:tc>
          <w:tcPr>
            <w:tcW w:w="2430" w:type="dxa"/>
            <w:vAlign w:val="center"/>
          </w:tcPr>
          <w:p w14:paraId="3C46AC9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7E5774B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C249CB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39D006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1A2F19D5" w14:textId="77777777" w:rsidTr="00870F8B">
        <w:tc>
          <w:tcPr>
            <w:tcW w:w="1109" w:type="dxa"/>
            <w:vAlign w:val="center"/>
          </w:tcPr>
          <w:p w14:paraId="0BDBFC9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811</w:t>
            </w:r>
          </w:p>
        </w:tc>
        <w:tc>
          <w:tcPr>
            <w:tcW w:w="2430" w:type="dxa"/>
            <w:vAlign w:val="center"/>
          </w:tcPr>
          <w:p w14:paraId="1175573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Městská část hlavního města Prahy</w:t>
            </w:r>
          </w:p>
        </w:tc>
        <w:tc>
          <w:tcPr>
            <w:tcW w:w="1818" w:type="dxa"/>
            <w:vAlign w:val="center"/>
          </w:tcPr>
          <w:p w14:paraId="5D9F9B3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F127CB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46B23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2656BB76" w14:textId="77777777" w:rsidTr="00870F8B">
        <w:tc>
          <w:tcPr>
            <w:tcW w:w="1109" w:type="dxa"/>
            <w:vMerge w:val="restart"/>
            <w:vAlign w:val="center"/>
          </w:tcPr>
          <w:p w14:paraId="1BFEC8E9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117</w:t>
            </w:r>
          </w:p>
        </w:tc>
        <w:tc>
          <w:tcPr>
            <w:tcW w:w="2430" w:type="dxa"/>
            <w:vMerge w:val="restart"/>
            <w:vAlign w:val="center"/>
          </w:tcPr>
          <w:p w14:paraId="186E65E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Nadace </w:t>
            </w:r>
          </w:p>
        </w:tc>
        <w:tc>
          <w:tcPr>
            <w:tcW w:w="1818" w:type="dxa"/>
            <w:vMerge w:val="restart"/>
            <w:vAlign w:val="center"/>
          </w:tcPr>
          <w:p w14:paraId="5E47AE1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EEEDFD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0EA82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46E0E528" w14:textId="77777777" w:rsidTr="00870F8B">
        <w:tc>
          <w:tcPr>
            <w:tcW w:w="1109" w:type="dxa"/>
            <w:vMerge/>
            <w:vAlign w:val="center"/>
          </w:tcPr>
          <w:p w14:paraId="68627408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40A52C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B15E65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232A03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B38A36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18FA71B1" w14:textId="77777777" w:rsidTr="00870F8B">
        <w:tc>
          <w:tcPr>
            <w:tcW w:w="1109" w:type="dxa"/>
            <w:vMerge w:val="restart"/>
            <w:vAlign w:val="center"/>
          </w:tcPr>
          <w:p w14:paraId="3CC4016E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118</w:t>
            </w:r>
          </w:p>
        </w:tc>
        <w:tc>
          <w:tcPr>
            <w:tcW w:w="2430" w:type="dxa"/>
            <w:vMerge w:val="restart"/>
            <w:vAlign w:val="center"/>
          </w:tcPr>
          <w:p w14:paraId="4677A0E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Nadační fond</w:t>
            </w:r>
          </w:p>
        </w:tc>
        <w:tc>
          <w:tcPr>
            <w:tcW w:w="1818" w:type="dxa"/>
            <w:vMerge w:val="restart"/>
            <w:vAlign w:val="center"/>
          </w:tcPr>
          <w:p w14:paraId="7664330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D076CF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0EC014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0F703974" w14:textId="77777777" w:rsidTr="00870F8B">
        <w:tc>
          <w:tcPr>
            <w:tcW w:w="1109" w:type="dxa"/>
            <w:vMerge/>
            <w:vAlign w:val="center"/>
          </w:tcPr>
          <w:p w14:paraId="5AE845CD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BCAB3A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A5AA98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32702D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AA5385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018BD5C6" w14:textId="77777777" w:rsidTr="00870F8B">
        <w:tc>
          <w:tcPr>
            <w:tcW w:w="1109" w:type="dxa"/>
            <w:vAlign w:val="center"/>
          </w:tcPr>
          <w:p w14:paraId="5F58DFA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801</w:t>
            </w:r>
          </w:p>
        </w:tc>
        <w:tc>
          <w:tcPr>
            <w:tcW w:w="2430" w:type="dxa"/>
            <w:vAlign w:val="center"/>
          </w:tcPr>
          <w:p w14:paraId="6F899CB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</w:t>
            </w:r>
          </w:p>
        </w:tc>
        <w:tc>
          <w:tcPr>
            <w:tcW w:w="1818" w:type="dxa"/>
            <w:vAlign w:val="center"/>
          </w:tcPr>
          <w:p w14:paraId="0D4E843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1832A9D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AA9721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46AED35D" w14:textId="77777777" w:rsidTr="00870F8B">
        <w:tc>
          <w:tcPr>
            <w:tcW w:w="1109" w:type="dxa"/>
            <w:vMerge w:val="restart"/>
            <w:vAlign w:val="center"/>
          </w:tcPr>
          <w:p w14:paraId="6C94BD7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141</w:t>
            </w:r>
          </w:p>
        </w:tc>
        <w:tc>
          <w:tcPr>
            <w:tcW w:w="2430" w:type="dxa"/>
            <w:vMerge w:val="restart"/>
            <w:vAlign w:val="center"/>
          </w:tcPr>
          <w:p w14:paraId="21360C8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Obecně prospěšná společnost</w:t>
            </w:r>
          </w:p>
        </w:tc>
        <w:tc>
          <w:tcPr>
            <w:tcW w:w="1818" w:type="dxa"/>
            <w:vMerge w:val="restart"/>
            <w:vAlign w:val="center"/>
          </w:tcPr>
          <w:p w14:paraId="318A506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23B91A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250894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2625EE97" w14:textId="77777777" w:rsidTr="00870F8B">
        <w:tc>
          <w:tcPr>
            <w:tcW w:w="1109" w:type="dxa"/>
            <w:vMerge/>
            <w:vAlign w:val="center"/>
          </w:tcPr>
          <w:p w14:paraId="3BEF729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C0B386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580DBA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3B77941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57860C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55EBE56E" w14:textId="77777777" w:rsidTr="00870F8B">
        <w:tc>
          <w:tcPr>
            <w:tcW w:w="1109" w:type="dxa"/>
            <w:vAlign w:val="center"/>
          </w:tcPr>
          <w:p w14:paraId="183EDC2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325</w:t>
            </w:r>
          </w:p>
        </w:tc>
        <w:tc>
          <w:tcPr>
            <w:tcW w:w="2430" w:type="dxa"/>
            <w:vAlign w:val="center"/>
          </w:tcPr>
          <w:p w14:paraId="3E9111C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Organizační složka státu</w:t>
            </w:r>
          </w:p>
        </w:tc>
        <w:tc>
          <w:tcPr>
            <w:tcW w:w="1818" w:type="dxa"/>
            <w:vAlign w:val="center"/>
          </w:tcPr>
          <w:p w14:paraId="5E639C9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E7B278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5A7EAE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20042A26" w14:textId="77777777" w:rsidTr="00870F8B">
        <w:tc>
          <w:tcPr>
            <w:tcW w:w="1109" w:type="dxa"/>
            <w:vMerge w:val="restart"/>
            <w:vAlign w:val="center"/>
          </w:tcPr>
          <w:p w14:paraId="55CD7F4E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736</w:t>
            </w:r>
          </w:p>
        </w:tc>
        <w:tc>
          <w:tcPr>
            <w:tcW w:w="2430" w:type="dxa"/>
            <w:vMerge w:val="restart"/>
            <w:vAlign w:val="center"/>
          </w:tcPr>
          <w:p w14:paraId="4799C51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Poboční spolek</w:t>
            </w:r>
          </w:p>
        </w:tc>
        <w:tc>
          <w:tcPr>
            <w:tcW w:w="1818" w:type="dxa"/>
            <w:vMerge w:val="restart"/>
            <w:vAlign w:val="center"/>
          </w:tcPr>
          <w:p w14:paraId="712A5FC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1A8B15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FA7B62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35DEEEF0" w14:textId="77777777" w:rsidTr="00870F8B">
        <w:tc>
          <w:tcPr>
            <w:tcW w:w="1109" w:type="dxa"/>
            <w:vMerge/>
            <w:vAlign w:val="center"/>
          </w:tcPr>
          <w:p w14:paraId="5AD1BE48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B7DBF2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21A08D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BD1EE4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FAE1EC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72831D28" w14:textId="77777777" w:rsidTr="00870F8B">
        <w:tc>
          <w:tcPr>
            <w:tcW w:w="1109" w:type="dxa"/>
            <w:vMerge w:val="restart"/>
            <w:vAlign w:val="center"/>
          </w:tcPr>
          <w:p w14:paraId="44814DB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100</w:t>
            </w:r>
          </w:p>
        </w:tc>
        <w:tc>
          <w:tcPr>
            <w:tcW w:w="2430" w:type="dxa"/>
            <w:vMerge w:val="restart"/>
            <w:vAlign w:val="center"/>
          </w:tcPr>
          <w:p w14:paraId="2F8E7DB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Podnikající fyzická osoba tuzemská </w:t>
            </w:r>
          </w:p>
        </w:tc>
        <w:tc>
          <w:tcPr>
            <w:tcW w:w="1818" w:type="dxa"/>
            <w:vMerge w:val="restart"/>
            <w:vAlign w:val="center"/>
          </w:tcPr>
          <w:p w14:paraId="08794CA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325/2015 Sb.</w:t>
            </w:r>
          </w:p>
        </w:tc>
        <w:tc>
          <w:tcPr>
            <w:tcW w:w="1818" w:type="dxa"/>
            <w:vAlign w:val="center"/>
          </w:tcPr>
          <w:p w14:paraId="307DF8C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výdajích a příjmech</w:t>
            </w:r>
          </w:p>
        </w:tc>
        <w:tc>
          <w:tcPr>
            <w:tcW w:w="1887" w:type="dxa"/>
            <w:vAlign w:val="center"/>
          </w:tcPr>
          <w:p w14:paraId="6BBDFC4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Za minulé účetní období (poslední uzavřený rok) + stejné informace z aktuálního účetního období </w:t>
            </w:r>
          </w:p>
        </w:tc>
      </w:tr>
      <w:tr w:rsidR="00980297" w:rsidRPr="00DD3B8B" w14:paraId="2EEBCBE0" w14:textId="77777777" w:rsidTr="00870F8B">
        <w:tc>
          <w:tcPr>
            <w:tcW w:w="1109" w:type="dxa"/>
            <w:vMerge/>
            <w:vAlign w:val="center"/>
          </w:tcPr>
          <w:p w14:paraId="2B0275C1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86C281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84A859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DF3FB8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majetku a závazcích (př. Kopie knihy pohledávek a závazku)</w:t>
            </w:r>
          </w:p>
        </w:tc>
        <w:tc>
          <w:tcPr>
            <w:tcW w:w="1887" w:type="dxa"/>
            <w:vAlign w:val="center"/>
          </w:tcPr>
          <w:p w14:paraId="04042AD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Za minulé účetní období (poslední uzavřený rok) + stejné informace z aktuálního účetního období</w:t>
            </w:r>
          </w:p>
        </w:tc>
      </w:tr>
      <w:tr w:rsidR="00980297" w:rsidRPr="00DD3B8B" w14:paraId="1EA2C263" w14:textId="77777777" w:rsidTr="00870F8B">
        <w:tc>
          <w:tcPr>
            <w:tcW w:w="1109" w:type="dxa"/>
            <w:vAlign w:val="center"/>
          </w:tcPr>
          <w:p w14:paraId="26F9277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3F6AF67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</w:t>
            </w:r>
          </w:p>
        </w:tc>
        <w:tc>
          <w:tcPr>
            <w:tcW w:w="1818" w:type="dxa"/>
            <w:vAlign w:val="center"/>
          </w:tcPr>
          <w:p w14:paraId="057CFF1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7536F2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6DCC5F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66F21D83" w14:textId="77777777" w:rsidTr="00870F8B">
        <w:tc>
          <w:tcPr>
            <w:tcW w:w="1109" w:type="dxa"/>
            <w:vAlign w:val="center"/>
          </w:tcPr>
          <w:p w14:paraId="650811E6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1A39EC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kraj</w:t>
            </w:r>
          </w:p>
        </w:tc>
        <w:tc>
          <w:tcPr>
            <w:tcW w:w="1818" w:type="dxa"/>
            <w:vAlign w:val="center"/>
          </w:tcPr>
          <w:p w14:paraId="7D0E827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0B10BF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23FEC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11CDA6BE" w14:textId="77777777" w:rsidTr="00870F8B">
        <w:tc>
          <w:tcPr>
            <w:tcW w:w="1109" w:type="dxa"/>
            <w:vAlign w:val="center"/>
          </w:tcPr>
          <w:p w14:paraId="71632924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42E424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obec</w:t>
            </w:r>
          </w:p>
        </w:tc>
        <w:tc>
          <w:tcPr>
            <w:tcW w:w="1818" w:type="dxa"/>
            <w:vAlign w:val="center"/>
          </w:tcPr>
          <w:p w14:paraId="7DB0EBA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074DC51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D8F697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80297" w:rsidRPr="00DD3B8B" w14:paraId="4A8B408E" w14:textId="77777777" w:rsidTr="00870F8B">
        <w:tc>
          <w:tcPr>
            <w:tcW w:w="1109" w:type="dxa"/>
            <w:vMerge w:val="restart"/>
            <w:vAlign w:val="center"/>
          </w:tcPr>
          <w:p w14:paraId="1982767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145</w:t>
            </w:r>
          </w:p>
        </w:tc>
        <w:tc>
          <w:tcPr>
            <w:tcW w:w="2430" w:type="dxa"/>
            <w:vMerge w:val="restart"/>
            <w:vAlign w:val="center"/>
          </w:tcPr>
          <w:p w14:paraId="3D07192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Společenství vlastníků jednotek</w:t>
            </w:r>
          </w:p>
        </w:tc>
        <w:tc>
          <w:tcPr>
            <w:tcW w:w="1818" w:type="dxa"/>
            <w:vMerge w:val="restart"/>
            <w:vAlign w:val="center"/>
          </w:tcPr>
          <w:p w14:paraId="545CE54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AD4B52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1D36634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4D0960B8" w14:textId="77777777" w:rsidTr="00870F8B">
        <w:tc>
          <w:tcPr>
            <w:tcW w:w="1109" w:type="dxa"/>
            <w:vMerge/>
            <w:vAlign w:val="center"/>
          </w:tcPr>
          <w:p w14:paraId="5B387667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023400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35D55D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EB3038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249A430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180D4F2A" w14:textId="77777777" w:rsidTr="00870F8B">
        <w:tc>
          <w:tcPr>
            <w:tcW w:w="1109" w:type="dxa"/>
            <w:vMerge w:val="restart"/>
            <w:vAlign w:val="center"/>
          </w:tcPr>
          <w:p w14:paraId="7BD0472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112</w:t>
            </w:r>
          </w:p>
        </w:tc>
        <w:tc>
          <w:tcPr>
            <w:tcW w:w="2430" w:type="dxa"/>
            <w:vMerge w:val="restart"/>
            <w:vAlign w:val="center"/>
          </w:tcPr>
          <w:p w14:paraId="0045F0D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Společnost s ručením omezeným </w:t>
            </w:r>
          </w:p>
        </w:tc>
        <w:tc>
          <w:tcPr>
            <w:tcW w:w="1818" w:type="dxa"/>
            <w:vMerge w:val="restart"/>
            <w:vAlign w:val="center"/>
          </w:tcPr>
          <w:p w14:paraId="1634595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7155440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F1F1FA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49472D31" w14:textId="77777777" w:rsidTr="00870F8B">
        <w:tc>
          <w:tcPr>
            <w:tcW w:w="1109" w:type="dxa"/>
            <w:vMerge/>
            <w:vAlign w:val="center"/>
          </w:tcPr>
          <w:p w14:paraId="51A2B27B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9A609A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1CE086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824B64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37276E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4C8824D9" w14:textId="77777777" w:rsidTr="00870F8B">
        <w:tc>
          <w:tcPr>
            <w:tcW w:w="1109" w:type="dxa"/>
            <w:vMerge w:val="restart"/>
            <w:vAlign w:val="center"/>
          </w:tcPr>
          <w:p w14:paraId="4A9D850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706</w:t>
            </w:r>
          </w:p>
        </w:tc>
        <w:tc>
          <w:tcPr>
            <w:tcW w:w="2430" w:type="dxa"/>
            <w:vMerge w:val="restart"/>
            <w:vAlign w:val="center"/>
          </w:tcPr>
          <w:p w14:paraId="1804F0F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Spolek</w:t>
            </w:r>
          </w:p>
        </w:tc>
        <w:tc>
          <w:tcPr>
            <w:tcW w:w="1818" w:type="dxa"/>
            <w:vMerge w:val="restart"/>
            <w:vAlign w:val="center"/>
          </w:tcPr>
          <w:p w14:paraId="109C75D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D61919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31B61E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1CE07C8B" w14:textId="77777777" w:rsidTr="00870F8B">
        <w:tc>
          <w:tcPr>
            <w:tcW w:w="1109" w:type="dxa"/>
            <w:vMerge/>
            <w:vAlign w:val="center"/>
          </w:tcPr>
          <w:p w14:paraId="1DFA86AF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F0D96A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7587B0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8747B8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7B3EEE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6BE05736" w14:textId="77777777" w:rsidTr="00870F8B">
        <w:tc>
          <w:tcPr>
            <w:tcW w:w="1109" w:type="dxa"/>
            <w:vAlign w:val="center"/>
          </w:tcPr>
          <w:p w14:paraId="6B16A08F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352</w:t>
            </w:r>
          </w:p>
        </w:tc>
        <w:tc>
          <w:tcPr>
            <w:tcW w:w="2430" w:type="dxa"/>
            <w:vAlign w:val="center"/>
          </w:tcPr>
          <w:p w14:paraId="5E1A736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Správa železnic, státní organizace</w:t>
            </w:r>
          </w:p>
        </w:tc>
        <w:tc>
          <w:tcPr>
            <w:tcW w:w="1818" w:type="dxa"/>
            <w:vAlign w:val="center"/>
          </w:tcPr>
          <w:p w14:paraId="37CA0E2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5D8E094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D0675C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165BEEF6" w14:textId="77777777" w:rsidTr="00870F8B">
        <w:tc>
          <w:tcPr>
            <w:tcW w:w="1109" w:type="dxa"/>
            <w:vAlign w:val="center"/>
          </w:tcPr>
          <w:p w14:paraId="187E9440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382</w:t>
            </w:r>
          </w:p>
        </w:tc>
        <w:tc>
          <w:tcPr>
            <w:tcW w:w="2430" w:type="dxa"/>
            <w:vAlign w:val="center"/>
          </w:tcPr>
          <w:p w14:paraId="4B0A28C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fond ze zákona nezapisující se do Obchodního rejstříku</w:t>
            </w:r>
          </w:p>
        </w:tc>
        <w:tc>
          <w:tcPr>
            <w:tcW w:w="1818" w:type="dxa"/>
            <w:vAlign w:val="center"/>
          </w:tcPr>
          <w:p w14:paraId="5FCC1A3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41760D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7FEBDBC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7661242B" w14:textId="77777777" w:rsidTr="00870F8B">
        <w:tc>
          <w:tcPr>
            <w:tcW w:w="1109" w:type="dxa"/>
            <w:vMerge w:val="restart"/>
            <w:vAlign w:val="center"/>
          </w:tcPr>
          <w:p w14:paraId="5FEB22B7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301</w:t>
            </w:r>
          </w:p>
        </w:tc>
        <w:tc>
          <w:tcPr>
            <w:tcW w:w="2430" w:type="dxa"/>
            <w:vMerge w:val="restart"/>
            <w:vAlign w:val="center"/>
          </w:tcPr>
          <w:p w14:paraId="5A9FAE0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Státní podnik </w:t>
            </w:r>
          </w:p>
        </w:tc>
        <w:tc>
          <w:tcPr>
            <w:tcW w:w="1818" w:type="dxa"/>
            <w:vMerge w:val="restart"/>
            <w:vAlign w:val="center"/>
          </w:tcPr>
          <w:p w14:paraId="3AE443C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209A93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7AEC24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685239D5" w14:textId="77777777" w:rsidTr="00870F8B">
        <w:tc>
          <w:tcPr>
            <w:tcW w:w="1109" w:type="dxa"/>
            <w:vMerge/>
            <w:vAlign w:val="center"/>
          </w:tcPr>
          <w:p w14:paraId="07B56CCD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61BAC9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EB91EE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EE476E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DB1C7F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252E11CF" w14:textId="77777777" w:rsidTr="00870F8B">
        <w:tc>
          <w:tcPr>
            <w:tcW w:w="1109" w:type="dxa"/>
            <w:vAlign w:val="center"/>
          </w:tcPr>
          <w:p w14:paraId="3581830F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448DB8C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ostatní</w:t>
            </w:r>
          </w:p>
        </w:tc>
        <w:tc>
          <w:tcPr>
            <w:tcW w:w="1818" w:type="dxa"/>
            <w:vAlign w:val="center"/>
          </w:tcPr>
          <w:p w14:paraId="0BF5A9F2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6A85569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858E3F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5F49C149" w14:textId="77777777" w:rsidTr="00870F8B">
        <w:tc>
          <w:tcPr>
            <w:tcW w:w="1109" w:type="dxa"/>
            <w:vAlign w:val="center"/>
          </w:tcPr>
          <w:p w14:paraId="736E09F0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5F8030E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ze zákona</w:t>
            </w:r>
          </w:p>
        </w:tc>
        <w:tc>
          <w:tcPr>
            <w:tcW w:w="1818" w:type="dxa"/>
            <w:vAlign w:val="center"/>
          </w:tcPr>
          <w:p w14:paraId="53E1CDF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18A641D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3D396E5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80297" w:rsidRPr="00DD3B8B" w14:paraId="72F662DC" w14:textId="77777777" w:rsidTr="00870F8B">
        <w:tc>
          <w:tcPr>
            <w:tcW w:w="1109" w:type="dxa"/>
            <w:vMerge w:val="restart"/>
            <w:vAlign w:val="center"/>
          </w:tcPr>
          <w:p w14:paraId="2B88FFA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641</w:t>
            </w:r>
          </w:p>
        </w:tc>
        <w:tc>
          <w:tcPr>
            <w:tcW w:w="2430" w:type="dxa"/>
            <w:vMerge w:val="restart"/>
            <w:vAlign w:val="center"/>
          </w:tcPr>
          <w:p w14:paraId="41C3DC31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Školská právnická osoba</w:t>
            </w:r>
          </w:p>
        </w:tc>
        <w:tc>
          <w:tcPr>
            <w:tcW w:w="1818" w:type="dxa"/>
            <w:vMerge w:val="restart"/>
            <w:vAlign w:val="center"/>
          </w:tcPr>
          <w:p w14:paraId="11E324B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203221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D3FC85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7D4B6A16" w14:textId="77777777" w:rsidTr="00870F8B">
        <w:tc>
          <w:tcPr>
            <w:tcW w:w="1109" w:type="dxa"/>
            <w:vMerge/>
            <w:vAlign w:val="center"/>
          </w:tcPr>
          <w:p w14:paraId="713B924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567671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AEB9BB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BC2006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C95E3A7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53BADCC4" w14:textId="77777777" w:rsidTr="00870F8B">
        <w:tc>
          <w:tcPr>
            <w:tcW w:w="1109" w:type="dxa"/>
            <w:vMerge w:val="restart"/>
            <w:vAlign w:val="center"/>
          </w:tcPr>
          <w:p w14:paraId="5131C7D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161</w:t>
            </w:r>
          </w:p>
        </w:tc>
        <w:tc>
          <w:tcPr>
            <w:tcW w:w="2430" w:type="dxa"/>
            <w:vMerge w:val="restart"/>
            <w:vAlign w:val="center"/>
          </w:tcPr>
          <w:p w14:paraId="7DCBD0F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Ústav</w:t>
            </w:r>
          </w:p>
        </w:tc>
        <w:tc>
          <w:tcPr>
            <w:tcW w:w="1818" w:type="dxa"/>
            <w:vMerge w:val="restart"/>
            <w:vAlign w:val="center"/>
          </w:tcPr>
          <w:p w14:paraId="0F1CF32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64A98545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66AA14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456B7438" w14:textId="77777777" w:rsidTr="00870F8B">
        <w:tc>
          <w:tcPr>
            <w:tcW w:w="1109" w:type="dxa"/>
            <w:vMerge/>
            <w:vAlign w:val="center"/>
          </w:tcPr>
          <w:p w14:paraId="42B42438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3DE4A1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1CD34B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86C1A9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644B89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1CC39D1F" w14:textId="77777777" w:rsidTr="00870F8B">
        <w:tc>
          <w:tcPr>
            <w:tcW w:w="1109" w:type="dxa"/>
            <w:vMerge w:val="restart"/>
            <w:vAlign w:val="center"/>
          </w:tcPr>
          <w:p w14:paraId="465654B2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111</w:t>
            </w:r>
          </w:p>
        </w:tc>
        <w:tc>
          <w:tcPr>
            <w:tcW w:w="2430" w:type="dxa"/>
            <w:vMerge w:val="restart"/>
            <w:vAlign w:val="center"/>
          </w:tcPr>
          <w:p w14:paraId="78FC0E0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obchodní společnost</w:t>
            </w:r>
          </w:p>
        </w:tc>
        <w:tc>
          <w:tcPr>
            <w:tcW w:w="1818" w:type="dxa"/>
            <w:vMerge w:val="restart"/>
            <w:vAlign w:val="center"/>
          </w:tcPr>
          <w:p w14:paraId="78B2E27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01A67A1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AA6D198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088ED351" w14:textId="77777777" w:rsidTr="00870F8B">
        <w:tc>
          <w:tcPr>
            <w:tcW w:w="1109" w:type="dxa"/>
            <w:vMerge/>
            <w:vAlign w:val="center"/>
          </w:tcPr>
          <w:p w14:paraId="176F7898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A7219E4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657FBE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8685A2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656BC9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632CF95B" w14:textId="77777777" w:rsidTr="00870F8B">
        <w:tc>
          <w:tcPr>
            <w:tcW w:w="1109" w:type="dxa"/>
            <w:vMerge w:val="restart"/>
            <w:vAlign w:val="center"/>
          </w:tcPr>
          <w:p w14:paraId="6A4D7CB3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661</w:t>
            </w:r>
          </w:p>
        </w:tc>
        <w:tc>
          <w:tcPr>
            <w:tcW w:w="2430" w:type="dxa"/>
            <w:vMerge w:val="restart"/>
            <w:vAlign w:val="center"/>
          </w:tcPr>
          <w:p w14:paraId="39B5DAA9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výzkumná instituce</w:t>
            </w:r>
          </w:p>
        </w:tc>
        <w:tc>
          <w:tcPr>
            <w:tcW w:w="1818" w:type="dxa"/>
            <w:vMerge w:val="restart"/>
            <w:vAlign w:val="center"/>
          </w:tcPr>
          <w:p w14:paraId="109253F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8AD25D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5929363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0BECA5AA" w14:textId="77777777" w:rsidTr="00870F8B">
        <w:tc>
          <w:tcPr>
            <w:tcW w:w="1109" w:type="dxa"/>
            <w:vMerge/>
            <w:vAlign w:val="center"/>
          </w:tcPr>
          <w:p w14:paraId="4F670155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DAAFB96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3827DEF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0262ED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3E0A37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  <w:tr w:rsidR="00980297" w:rsidRPr="00DD3B8B" w14:paraId="3E686B07" w14:textId="77777777" w:rsidTr="00870F8B">
        <w:tc>
          <w:tcPr>
            <w:tcW w:w="1109" w:type="dxa"/>
            <w:vMerge w:val="restart"/>
            <w:vAlign w:val="center"/>
          </w:tcPr>
          <w:p w14:paraId="109C2787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601</w:t>
            </w:r>
          </w:p>
        </w:tc>
        <w:tc>
          <w:tcPr>
            <w:tcW w:w="2430" w:type="dxa"/>
            <w:vMerge w:val="restart"/>
            <w:vAlign w:val="center"/>
          </w:tcPr>
          <w:p w14:paraId="51A5256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Vysoká škola (veřejná, státní)</w:t>
            </w:r>
          </w:p>
        </w:tc>
        <w:tc>
          <w:tcPr>
            <w:tcW w:w="1818" w:type="dxa"/>
            <w:vMerge w:val="restart"/>
            <w:vAlign w:val="center"/>
          </w:tcPr>
          <w:p w14:paraId="4799E06D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5438BEA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B5B7370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80297" w:rsidRPr="00DD3B8B" w14:paraId="1E850985" w14:textId="77777777" w:rsidTr="00870F8B">
        <w:tc>
          <w:tcPr>
            <w:tcW w:w="1109" w:type="dxa"/>
            <w:vMerge/>
            <w:vAlign w:val="center"/>
          </w:tcPr>
          <w:p w14:paraId="46DEAF21" w14:textId="77777777" w:rsidR="00980297" w:rsidRPr="00DD3B8B" w:rsidRDefault="00980297" w:rsidP="00870F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7F158AE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0E4074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36F89A4B" w14:textId="77777777" w:rsidR="00980297" w:rsidRPr="00DD3B8B" w:rsidRDefault="00980297" w:rsidP="00870F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A44051C" w14:textId="77777777" w:rsidR="00980297" w:rsidRPr="00DD3B8B" w:rsidRDefault="00980297" w:rsidP="00870F8B">
            <w:pPr>
              <w:rPr>
                <w:rFonts w:ascii="Arial" w:hAnsi="Arial" w:cs="Arial"/>
              </w:rPr>
            </w:pPr>
          </w:p>
        </w:tc>
      </w:tr>
    </w:tbl>
    <w:p w14:paraId="70CB0104" w14:textId="77777777" w:rsidR="00980297" w:rsidRDefault="00980297" w:rsidP="00980297"/>
    <w:sectPr w:rsidR="00980297" w:rsidSect="007F1BE4"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09BAB" w14:textId="77777777" w:rsidR="005A31D2" w:rsidRDefault="005A31D2" w:rsidP="005A31D2">
      <w:pPr>
        <w:spacing w:after="0" w:line="240" w:lineRule="auto"/>
      </w:pPr>
      <w:r>
        <w:separator/>
      </w:r>
    </w:p>
  </w:endnote>
  <w:endnote w:type="continuationSeparator" w:id="0">
    <w:p w14:paraId="382A2596" w14:textId="77777777" w:rsidR="005A31D2" w:rsidRDefault="005A31D2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527698"/>
      <w:docPartObj>
        <w:docPartGallery w:val="Page Numbers (Bottom of Page)"/>
        <w:docPartUnique/>
      </w:docPartObj>
    </w:sdtPr>
    <w:sdtEndPr/>
    <w:sdtContent>
      <w:p w14:paraId="7D1E9E21" w14:textId="52C2524E" w:rsidR="00B95F6D" w:rsidRDefault="00B95F6D">
        <w:pPr>
          <w:pStyle w:val="Zpat"/>
          <w:jc w:val="right"/>
        </w:pPr>
        <w:r w:rsidRPr="00B3342F">
          <w:rPr>
            <w:rFonts w:ascii="Arial" w:hAnsi="Arial" w:cs="Arial"/>
            <w:sz w:val="20"/>
            <w:szCs w:val="20"/>
          </w:rPr>
          <w:fldChar w:fldCharType="begin"/>
        </w:r>
        <w:r w:rsidRPr="00B3342F">
          <w:rPr>
            <w:rFonts w:ascii="Arial" w:hAnsi="Arial" w:cs="Arial"/>
            <w:sz w:val="20"/>
            <w:szCs w:val="20"/>
          </w:rPr>
          <w:instrText>PAGE   \* MERGEFORMAT</w:instrText>
        </w:r>
        <w:r w:rsidRPr="00B3342F">
          <w:rPr>
            <w:rFonts w:ascii="Arial" w:hAnsi="Arial" w:cs="Arial"/>
            <w:sz w:val="20"/>
            <w:szCs w:val="20"/>
          </w:rPr>
          <w:fldChar w:fldCharType="separate"/>
        </w:r>
        <w:r w:rsidRPr="00B3342F">
          <w:rPr>
            <w:rFonts w:ascii="Arial" w:hAnsi="Arial" w:cs="Arial"/>
            <w:sz w:val="20"/>
            <w:szCs w:val="20"/>
          </w:rPr>
          <w:t>2</w:t>
        </w:r>
        <w:r w:rsidRPr="00B3342F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9259B15" w14:textId="77777777" w:rsidR="00B95F6D" w:rsidRDefault="00B95F6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765811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E4166FF" w14:textId="77777777" w:rsidR="00B95F6D" w:rsidRPr="00980297" w:rsidRDefault="00B95F6D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r w:rsidRPr="00980297">
          <w:rPr>
            <w:rFonts w:ascii="Arial" w:hAnsi="Arial" w:cs="Arial"/>
            <w:sz w:val="20"/>
            <w:szCs w:val="20"/>
          </w:rPr>
          <w:fldChar w:fldCharType="begin"/>
        </w:r>
        <w:r w:rsidRPr="00980297">
          <w:rPr>
            <w:rFonts w:ascii="Arial" w:hAnsi="Arial" w:cs="Arial"/>
            <w:sz w:val="20"/>
            <w:szCs w:val="20"/>
          </w:rPr>
          <w:instrText>PAGE   \* MERGEFORMAT</w:instrText>
        </w:r>
        <w:r w:rsidRPr="00980297">
          <w:rPr>
            <w:rFonts w:ascii="Arial" w:hAnsi="Arial" w:cs="Arial"/>
            <w:sz w:val="20"/>
            <w:szCs w:val="20"/>
          </w:rPr>
          <w:fldChar w:fldCharType="separate"/>
        </w:r>
        <w:r w:rsidRPr="00980297">
          <w:rPr>
            <w:rFonts w:ascii="Arial" w:hAnsi="Arial" w:cs="Arial"/>
            <w:sz w:val="20"/>
            <w:szCs w:val="20"/>
          </w:rPr>
          <w:t>2</w:t>
        </w:r>
        <w:r w:rsidRPr="0098029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E18FC88" w14:textId="77777777" w:rsidR="00B95F6D" w:rsidRDefault="00B95F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912EE" w14:textId="77777777" w:rsidR="005A31D2" w:rsidRDefault="005A31D2" w:rsidP="005A31D2">
      <w:pPr>
        <w:spacing w:after="0" w:line="240" w:lineRule="auto"/>
      </w:pPr>
      <w:r>
        <w:separator/>
      </w:r>
    </w:p>
  </w:footnote>
  <w:footnote w:type="continuationSeparator" w:id="0">
    <w:p w14:paraId="6007717E" w14:textId="77777777" w:rsidR="005A31D2" w:rsidRDefault="005A31D2" w:rsidP="005A31D2">
      <w:pPr>
        <w:spacing w:after="0" w:line="240" w:lineRule="auto"/>
      </w:pPr>
      <w:r>
        <w:continuationSeparator/>
      </w:r>
    </w:p>
  </w:footnote>
  <w:footnote w:id="1">
    <w:p w14:paraId="36F2DE28" w14:textId="77777777" w:rsidR="00980297" w:rsidRDefault="00980297" w:rsidP="0098029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Směrnice Evropského parlamentu a Rady ze dne 26. června 2013/34/EU o ročních účetních závěrkách, konsolidovaných účetních závěrkách a souvisejících zprávách některých forem podniků, o změně směrnice Evropského parlamentu a Rady 2006/43/ES a o zrušení směrnic Rady 78/660/EHS a 83/349/EHS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67B7F" w14:textId="40FD744E" w:rsidR="00980297" w:rsidRDefault="00980297">
    <w:pPr>
      <w:pStyle w:val="Zhlav"/>
    </w:pPr>
    <w:r>
      <w:rPr>
        <w:noProof/>
      </w:rPr>
      <w:drawing>
        <wp:inline distT="0" distB="0" distL="0" distR="0" wp14:anchorId="5663B238" wp14:editId="68D522FB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A4FA89AA"/>
    <w:lvl w:ilvl="0" w:tplc="0EF2B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FDF"/>
    <w:rsid w:val="00005355"/>
    <w:rsid w:val="00007779"/>
    <w:rsid w:val="00022A0C"/>
    <w:rsid w:val="00060DF1"/>
    <w:rsid w:val="0007161A"/>
    <w:rsid w:val="000A679D"/>
    <w:rsid w:val="000F7CD5"/>
    <w:rsid w:val="0014122A"/>
    <w:rsid w:val="001464C7"/>
    <w:rsid w:val="00195BDC"/>
    <w:rsid w:val="001A2200"/>
    <w:rsid w:val="001B1A6E"/>
    <w:rsid w:val="001B26CC"/>
    <w:rsid w:val="001C65AA"/>
    <w:rsid w:val="001E01D3"/>
    <w:rsid w:val="00223C48"/>
    <w:rsid w:val="00287741"/>
    <w:rsid w:val="002B0A46"/>
    <w:rsid w:val="002E663E"/>
    <w:rsid w:val="00315AB7"/>
    <w:rsid w:val="0033661D"/>
    <w:rsid w:val="003515A3"/>
    <w:rsid w:val="00364F42"/>
    <w:rsid w:val="00366D33"/>
    <w:rsid w:val="0037183D"/>
    <w:rsid w:val="003767B3"/>
    <w:rsid w:val="0039164E"/>
    <w:rsid w:val="003D0973"/>
    <w:rsid w:val="003E3E72"/>
    <w:rsid w:val="00416120"/>
    <w:rsid w:val="0045646E"/>
    <w:rsid w:val="004C009C"/>
    <w:rsid w:val="004F0109"/>
    <w:rsid w:val="005A31D2"/>
    <w:rsid w:val="005A686F"/>
    <w:rsid w:val="00633213"/>
    <w:rsid w:val="00636BDA"/>
    <w:rsid w:val="00666504"/>
    <w:rsid w:val="00706BDA"/>
    <w:rsid w:val="007F1BE4"/>
    <w:rsid w:val="00803974"/>
    <w:rsid w:val="0082539B"/>
    <w:rsid w:val="00856751"/>
    <w:rsid w:val="0087000E"/>
    <w:rsid w:val="00875E7F"/>
    <w:rsid w:val="008C38C0"/>
    <w:rsid w:val="008D2C44"/>
    <w:rsid w:val="008D5EBC"/>
    <w:rsid w:val="008F4530"/>
    <w:rsid w:val="009003C1"/>
    <w:rsid w:val="009013A5"/>
    <w:rsid w:val="00926F0F"/>
    <w:rsid w:val="00927C8B"/>
    <w:rsid w:val="00980297"/>
    <w:rsid w:val="009B4A7F"/>
    <w:rsid w:val="009D02B3"/>
    <w:rsid w:val="009F1C81"/>
    <w:rsid w:val="00AA48E5"/>
    <w:rsid w:val="00AC2B7C"/>
    <w:rsid w:val="00AC4B8B"/>
    <w:rsid w:val="00AD5FDF"/>
    <w:rsid w:val="00AE0F36"/>
    <w:rsid w:val="00AE3F2C"/>
    <w:rsid w:val="00AE520A"/>
    <w:rsid w:val="00B3342F"/>
    <w:rsid w:val="00B53927"/>
    <w:rsid w:val="00B95F6D"/>
    <w:rsid w:val="00BA71CA"/>
    <w:rsid w:val="00CB4F18"/>
    <w:rsid w:val="00CE4B9F"/>
    <w:rsid w:val="00D315C2"/>
    <w:rsid w:val="00D34631"/>
    <w:rsid w:val="00D63E9A"/>
    <w:rsid w:val="00D70F49"/>
    <w:rsid w:val="00D76A21"/>
    <w:rsid w:val="00D876DA"/>
    <w:rsid w:val="00DD3B8B"/>
    <w:rsid w:val="00DE69F0"/>
    <w:rsid w:val="00EA5CB6"/>
    <w:rsid w:val="00EB7693"/>
    <w:rsid w:val="00ED6664"/>
    <w:rsid w:val="00F03A84"/>
    <w:rsid w:val="00F62212"/>
    <w:rsid w:val="00FD1CA6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normaltextrun">
    <w:name w:val="normaltextrun"/>
    <w:basedOn w:val="Standardnpsmoodstavce"/>
    <w:rsid w:val="00005355"/>
  </w:style>
  <w:style w:type="paragraph" w:styleId="Zhlav">
    <w:name w:val="header"/>
    <w:basedOn w:val="Normln"/>
    <w:link w:val="Zhlav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661D"/>
  </w:style>
  <w:style w:type="paragraph" w:styleId="Zpat">
    <w:name w:val="footer"/>
    <w:basedOn w:val="Normln"/>
    <w:link w:val="Zpat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661D"/>
  </w:style>
  <w:style w:type="character" w:styleId="Zstupntext">
    <w:name w:val="Placeholder Text"/>
    <w:basedOn w:val="Standardnpsmoodstavce"/>
    <w:uiPriority w:val="99"/>
    <w:semiHidden/>
    <w:rsid w:val="0033661D"/>
    <w:rPr>
      <w:color w:val="808080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AE52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3263A-A341-4F70-BFF1-C75B461B8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9</Pages>
  <Words>1461</Words>
  <Characters>8621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10062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Janda Martin - OŘOP</cp:lastModifiedBy>
  <cp:revision>25</cp:revision>
  <cp:lastPrinted>2022-05-04T08:08:00Z</cp:lastPrinted>
  <dcterms:created xsi:type="dcterms:W3CDTF">2022-05-18T04:24:00Z</dcterms:created>
  <dcterms:modified xsi:type="dcterms:W3CDTF">2022-10-03T07:00:00Z</dcterms:modified>
</cp:coreProperties>
</file>