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2ADF" w:rsidRDefault="00A37433" w:rsidP="00D12ADF">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59784E" w:rsidRPr="00D12ADF" w:rsidRDefault="00717C3D" w:rsidP="00D12ADF">
      <w:pPr>
        <w:keepNext/>
        <w:keepLines/>
        <w:spacing w:after="120" w:line="340" w:lineRule="exact"/>
        <w:jc w:val="center"/>
        <w:rPr>
          <w:rFonts w:asciiTheme="minorHAnsi" w:hAnsiTheme="minorHAnsi" w:cs="Arial"/>
          <w:b/>
          <w:smallCaps/>
          <w:sz w:val="28"/>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rsidR="005C5236" w:rsidRPr="00D00EAF" w:rsidRDefault="005C5236" w:rsidP="005C5236">
      <w:pPr>
        <w:spacing w:after="200" w:line="276" w:lineRule="auto"/>
        <w:rPr>
          <w:rFonts w:ascii="Arial" w:eastAsiaTheme="minorEastAsia" w:hAnsi="Arial" w:cs="Arial"/>
          <w:b/>
          <w:sz w:val="40"/>
          <w:szCs w:val="40"/>
        </w:rPr>
      </w:pPr>
    </w:p>
    <w:p w:rsidR="005C5236" w:rsidRPr="00D00EAF" w:rsidRDefault="005C5236" w:rsidP="005C5236">
      <w:pPr>
        <w:spacing w:after="200" w:line="276" w:lineRule="auto"/>
        <w:rPr>
          <w:rFonts w:ascii="Arial" w:eastAsiaTheme="minorEastAsia" w:hAnsi="Arial" w:cs="Arial"/>
          <w:b/>
          <w:sz w:val="40"/>
          <w:szCs w:val="40"/>
        </w:rPr>
      </w:pP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p>
    <w:p w:rsidR="00B95143" w:rsidRDefault="00B95143" w:rsidP="00B95143">
      <w:pPr>
        <w:spacing w:after="200" w:line="276" w:lineRule="auto"/>
        <w:rPr>
          <w:rFonts w:asciiTheme="majorHAnsi" w:hAnsiTheme="majorHAnsi" w:cs="MyriadPro-Black"/>
          <w:caps/>
          <w:color w:val="A6A6A6"/>
          <w:sz w:val="40"/>
          <w:szCs w:val="40"/>
        </w:rPr>
      </w:pPr>
    </w:p>
    <w:p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D66D5">
        <w:rPr>
          <w:rFonts w:asciiTheme="majorHAnsi" w:hAnsiTheme="majorHAnsi" w:cs="MyriadPro-Black"/>
          <w:caps/>
          <w:color w:val="A6A6A6"/>
          <w:sz w:val="40"/>
          <w:szCs w:val="40"/>
        </w:rPr>
        <w:t>3</w:t>
      </w:r>
      <w:r w:rsidR="00CE4085">
        <w:rPr>
          <w:rFonts w:asciiTheme="majorHAnsi" w:hAnsiTheme="majorHAnsi" w:cs="MyriadPro-Black"/>
          <w:caps/>
          <w:color w:val="A6A6A6"/>
          <w:sz w:val="40"/>
          <w:szCs w:val="40"/>
        </w:rPr>
        <w:t>.1</w:t>
      </w:r>
    </w:p>
    <w:p w:rsidR="00B95143" w:rsidRDefault="00CE4085" w:rsidP="00B95143">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95143">
        <w:rPr>
          <w:rFonts w:asciiTheme="majorHAnsi" w:hAnsiTheme="majorHAnsi" w:cs="MyriadPro-Black"/>
          <w:caps/>
          <w:color w:val="A6A6A6"/>
          <w:sz w:val="40"/>
          <w:szCs w:val="40"/>
        </w:rPr>
        <w:t xml:space="preserve"> výzva č. </w:t>
      </w:r>
      <w:r w:rsidR="002D66D5">
        <w:rPr>
          <w:rFonts w:asciiTheme="majorHAnsi" w:hAnsiTheme="majorHAnsi" w:cs="MyriadPro-Black"/>
          <w:caps/>
          <w:color w:val="A6A6A6"/>
          <w:sz w:val="40"/>
          <w:szCs w:val="40"/>
        </w:rPr>
        <w:t>13</w:t>
      </w:r>
    </w:p>
    <w:p w:rsidR="00B95143" w:rsidRDefault="00B95143" w:rsidP="00B95143">
      <w:pPr>
        <w:pStyle w:val="Zkladnodstavec"/>
        <w:rPr>
          <w:rFonts w:asciiTheme="majorHAnsi" w:hAnsiTheme="majorHAnsi" w:cs="MyriadPro-Black"/>
          <w:caps/>
          <w:sz w:val="40"/>
          <w:szCs w:val="40"/>
        </w:rPr>
      </w:pPr>
    </w:p>
    <w:p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2D66D5">
        <w:rPr>
          <w:rFonts w:asciiTheme="majorHAnsi" w:hAnsiTheme="majorHAnsi" w:cs="MyriadPro-Black"/>
          <w:caps/>
          <w:sz w:val="40"/>
          <w:szCs w:val="40"/>
        </w:rPr>
        <w:t>7</w:t>
      </w:r>
    </w:p>
    <w:p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p>
    <w:p w:rsidR="005C5236" w:rsidRPr="00D00EAF" w:rsidRDefault="005C5236" w:rsidP="005C5236">
      <w:pPr>
        <w:spacing w:after="200" w:line="276" w:lineRule="auto"/>
        <w:rPr>
          <w:rFonts w:asciiTheme="majorHAnsi" w:eastAsia="MS Mincho" w:hAnsiTheme="majorHAnsi" w:cs="MyriadPro-Black"/>
          <w:b/>
          <w:caps/>
          <w:color w:val="000000"/>
          <w:sz w:val="46"/>
          <w:szCs w:val="40"/>
          <w:lang w:eastAsia="ja-JP"/>
        </w:rPr>
      </w:pPr>
    </w:p>
    <w:p w:rsidR="005C5236" w:rsidRDefault="005C523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355050">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žních prostředků při porušení podmínek dopisu ministerstva pro místní rozvoj</w:t>
      </w:r>
    </w:p>
    <w:p w:rsidR="005C5236" w:rsidRDefault="005C5236" w:rsidP="005C5236">
      <w:pPr>
        <w:spacing w:after="200" w:line="276" w:lineRule="auto"/>
        <w:rPr>
          <w:rFonts w:asciiTheme="majorHAnsi" w:eastAsia="MS Mincho" w:hAnsiTheme="majorHAnsi" w:cs="MyriadPro-Black"/>
          <w:b/>
          <w:caps/>
          <w:color w:val="000000"/>
          <w:sz w:val="46"/>
          <w:szCs w:val="40"/>
          <w:lang w:eastAsia="ja-JP"/>
        </w:rPr>
      </w:pPr>
    </w:p>
    <w:p w:rsidR="005C5236" w:rsidRPr="00D00EAF" w:rsidRDefault="005C5236" w:rsidP="005C5236">
      <w:pPr>
        <w:spacing w:after="200" w:line="276" w:lineRule="auto"/>
        <w:rPr>
          <w:rFonts w:asciiTheme="majorHAnsi" w:eastAsiaTheme="minorEastAsia" w:hAnsiTheme="majorHAnsi" w:cstheme="minorBidi"/>
        </w:rPr>
      </w:pPr>
    </w:p>
    <w:p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D00EAF">
        <w:rPr>
          <w:rFonts w:asciiTheme="majorHAnsi" w:eastAsia="MS Mincho" w:hAnsiTheme="majorHAnsi" w:cs="MyriadPro-Black"/>
          <w:caps/>
          <w:color w:val="000000"/>
          <w:sz w:val="32"/>
          <w:szCs w:val="40"/>
          <w:lang w:eastAsia="ja-JP"/>
        </w:rPr>
        <w:t xml:space="preserve">pLATNOST OD </w:t>
      </w:r>
      <w:r w:rsidR="00FF131F">
        <w:rPr>
          <w:rFonts w:asciiTheme="majorHAnsi" w:eastAsia="MS Mincho" w:hAnsiTheme="majorHAnsi" w:cs="MyriadPro-Black"/>
          <w:caps/>
          <w:color w:val="000000"/>
          <w:sz w:val="32"/>
          <w:szCs w:val="40"/>
          <w:lang w:eastAsia="ja-JP"/>
        </w:rPr>
        <w:t>20</w:t>
      </w:r>
      <w:bookmarkStart w:id="5" w:name="_GoBack"/>
      <w:bookmarkEnd w:id="5"/>
      <w:r w:rsidR="00E06D46">
        <w:rPr>
          <w:rFonts w:asciiTheme="majorHAnsi" w:eastAsia="MS Mincho" w:hAnsiTheme="majorHAnsi" w:cs="MyriadPro-Black"/>
          <w:caps/>
          <w:color w:val="000000"/>
          <w:sz w:val="32"/>
          <w:szCs w:val="40"/>
          <w:lang w:eastAsia="ja-JP"/>
        </w:rPr>
        <w:t xml:space="preserve">. </w:t>
      </w:r>
      <w:r w:rsidR="00740788">
        <w:rPr>
          <w:rFonts w:asciiTheme="majorHAnsi" w:eastAsia="MS Mincho" w:hAnsiTheme="majorHAnsi" w:cs="MyriadPro-Black"/>
          <w:caps/>
          <w:color w:val="000000"/>
          <w:sz w:val="32"/>
          <w:szCs w:val="40"/>
          <w:lang w:eastAsia="ja-JP"/>
        </w:rPr>
        <w:t>8</w:t>
      </w:r>
      <w:r w:rsidR="00E06D46">
        <w:rPr>
          <w:rFonts w:asciiTheme="majorHAnsi" w:eastAsia="MS Mincho" w:hAnsiTheme="majorHAnsi" w:cs="MyriadPro-Black"/>
          <w:caps/>
          <w:color w:val="000000"/>
          <w:sz w:val="32"/>
          <w:szCs w:val="40"/>
          <w:lang w:eastAsia="ja-JP"/>
        </w:rPr>
        <w:t>. 201</w:t>
      </w:r>
      <w:r w:rsidR="00F4716D">
        <w:rPr>
          <w:rFonts w:asciiTheme="majorHAnsi" w:eastAsia="MS Mincho" w:hAnsiTheme="majorHAnsi" w:cs="MyriadPro-Black"/>
          <w:caps/>
          <w:color w:val="000000"/>
          <w:sz w:val="32"/>
          <w:szCs w:val="40"/>
          <w:lang w:eastAsia="ja-JP"/>
        </w:rPr>
        <w:t>8</w:t>
      </w:r>
    </w:p>
    <w:p w:rsidR="001F6927" w:rsidRDefault="001F6927" w:rsidP="0059784E">
      <w:pPr>
        <w:rPr>
          <w:rFonts w:ascii="Arial" w:hAnsi="Arial" w:cs="Arial"/>
          <w:sz w:val="28"/>
          <w:szCs w:val="28"/>
        </w:rPr>
      </w:pPr>
    </w:p>
    <w:bookmarkEnd w:id="0"/>
    <w:bookmarkEnd w:id="1"/>
    <w:bookmarkEnd w:id="2"/>
    <w:bookmarkEnd w:id="3"/>
    <w:bookmarkEnd w:id="4"/>
    <w:p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 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185E39">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Dopisu ministerstva pro místní rozvoj/Stanovení výdajů a Podmínek,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rsidR="00066F64" w:rsidRPr="00FC5595" w:rsidRDefault="00770E8E" w:rsidP="006656C5">
      <w:pPr>
        <w:pStyle w:val="Nadpis3"/>
        <w:spacing w:after="120"/>
        <w:rPr>
          <w:rFonts w:asciiTheme="minorHAnsi" w:hAnsiTheme="minorHAnsi"/>
          <w:i/>
        </w:rPr>
      </w:pPr>
      <w:r>
        <w:rPr>
          <w:rFonts w:asciiTheme="minorHAnsi" w:hAnsiTheme="minorHAnsi"/>
          <w:i/>
        </w:rPr>
        <w:t>Část I</w:t>
      </w:r>
    </w:p>
    <w:p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969"/>
        <w:gridCol w:w="1843"/>
        <w:gridCol w:w="2329"/>
      </w:tblGrid>
      <w:tr w:rsidR="005406A8" w:rsidTr="00617103">
        <w:tc>
          <w:tcPr>
            <w:tcW w:w="817" w:type="dxa"/>
          </w:tcPr>
          <w:p w:rsidR="005406A8" w:rsidRPr="00D920CA" w:rsidRDefault="005406A8" w:rsidP="00AF3B54">
            <w:pPr>
              <w:spacing w:after="120"/>
              <w:rPr>
                <w:b/>
              </w:rPr>
            </w:pPr>
          </w:p>
        </w:tc>
        <w:tc>
          <w:tcPr>
            <w:tcW w:w="3969" w:type="dxa"/>
          </w:tcPr>
          <w:p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329" w:type="dxa"/>
          </w:tcPr>
          <w:p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E5713E">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rsidTr="00617103">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969" w:type="dxa"/>
          </w:tcPr>
          <w:p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5406A8" w:rsidRPr="00811919" w:rsidRDefault="005B7FE4" w:rsidP="005B7FE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rsidTr="00617103">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969" w:type="dxa"/>
          </w:tcPr>
          <w:p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63723B">
              <w:rPr>
                <w:rFonts w:asciiTheme="minorHAnsi" w:hAnsiTheme="minorHAnsi" w:cstheme="minorHAnsi"/>
                <w:snapToGrid w:val="0"/>
                <w:sz w:val="22"/>
                <w:szCs w:val="22"/>
              </w:rPr>
              <w:t xml:space="preserve">do 30. 9. </w:t>
            </w:r>
            <w:r w:rsidR="0063723B">
              <w:rPr>
                <w:rFonts w:asciiTheme="minorHAnsi" w:hAnsiTheme="minorHAnsi" w:cstheme="minorHAnsi"/>
                <w:snapToGrid w:val="0"/>
                <w:sz w:val="22"/>
                <w:szCs w:val="22"/>
              </w:rPr>
              <w:lastRenderedPageBreak/>
              <w:t xml:space="preserve">2016; </w:t>
            </w:r>
            <w:r>
              <w:rPr>
                <w:rFonts w:asciiTheme="minorHAnsi" w:hAnsiTheme="minorHAnsi" w:cstheme="minorHAnsi"/>
                <w:snapToGrid w:val="0"/>
                <w:sz w:val="22"/>
                <w:szCs w:val="22"/>
              </w:rPr>
              <w:t xml:space="preserve">dále jen </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w:t>
            </w:r>
            <w:r w:rsidR="0063723B">
              <w:rPr>
                <w:rFonts w:asciiTheme="minorHAnsi" w:hAnsiTheme="minorHAnsi" w:cstheme="minorHAnsi"/>
                <w:snapToGrid w:val="0"/>
                <w:sz w:val="22"/>
                <w:szCs w:val="22"/>
              </w:rPr>
              <w:t>, nebo zákonem č. 134/2016 Sb., o zadávání veřejných zakázek</w:t>
            </w:r>
            <w:r w:rsidR="004C3A7E">
              <w:rPr>
                <w:rFonts w:asciiTheme="minorHAnsi" w:hAnsiTheme="minorHAnsi" w:cstheme="minorHAnsi"/>
                <w:snapToGrid w:val="0"/>
                <w:sz w:val="22"/>
                <w:szCs w:val="22"/>
              </w:rPr>
              <w:t>, v platném znění</w:t>
            </w:r>
            <w:r w:rsidR="0063723B">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rsidR="005406A8" w:rsidRDefault="00867659" w:rsidP="00E5713E">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63723B">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85E39">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1A01D3">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E5713E">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843" w:type="dxa"/>
          </w:tcPr>
          <w:p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29" w:type="dxa"/>
          </w:tcPr>
          <w:p w:rsidR="005406A8" w:rsidRPr="00C66A00" w:rsidRDefault="005C5236" w:rsidP="002D66D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2D66D5">
              <w:rPr>
                <w:rFonts w:asciiTheme="minorHAnsi" w:hAnsiTheme="minorHAnsi"/>
                <w:snapToGrid w:val="0"/>
                <w:sz w:val="22"/>
                <w:szCs w:val="22"/>
              </w:rPr>
              <w:t>20</w:t>
            </w:r>
            <w:r>
              <w:rPr>
                <w:rFonts w:asciiTheme="minorHAnsi" w:hAnsiTheme="minorHAnsi"/>
                <w:snapToGrid w:val="0"/>
                <w:sz w:val="22"/>
                <w:szCs w:val="22"/>
              </w:rPr>
              <w:t xml:space="preserve"> části I. těchto </w:t>
            </w:r>
            <w:r>
              <w:rPr>
                <w:rFonts w:asciiTheme="minorHAnsi" w:hAnsiTheme="minorHAnsi"/>
                <w:snapToGrid w:val="0"/>
                <w:sz w:val="22"/>
                <w:szCs w:val="22"/>
              </w:rPr>
              <w:lastRenderedPageBreak/>
              <w:t xml:space="preserve">Podmínek podle přílohy 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která je součástí O</w:t>
            </w:r>
            <w:r w:rsidR="00E5713E">
              <w:rPr>
                <w:rFonts w:asciiTheme="minorHAnsi" w:hAnsiTheme="minorHAnsi"/>
                <w:snapToGrid w:val="0"/>
                <w:sz w:val="22"/>
                <w:szCs w:val="22"/>
              </w:rPr>
              <w:t xml:space="preserve">becných </w:t>
            </w:r>
            <w:r w:rsidR="001A01D3">
              <w:rPr>
                <w:rFonts w:asciiTheme="minorHAnsi" w:hAnsiTheme="minorHAnsi"/>
                <w:snapToGrid w:val="0"/>
                <w:sz w:val="22"/>
                <w:szCs w:val="22"/>
              </w:rPr>
              <w:t>p</w:t>
            </w:r>
            <w:r w:rsidR="00E5713E">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rsidTr="00617103">
        <w:trPr>
          <w:trHeight w:val="1124"/>
        </w:trPr>
        <w:tc>
          <w:tcPr>
            <w:tcW w:w="817" w:type="dxa"/>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969" w:type="dxa"/>
          </w:tcPr>
          <w:p w:rsidR="005406A8" w:rsidRDefault="002641E2" w:rsidP="00FB444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63723B">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617103">
        <w:trPr>
          <w:trHeight w:val="1273"/>
        </w:trPr>
        <w:tc>
          <w:tcPr>
            <w:tcW w:w="817" w:type="dxa"/>
          </w:tcPr>
          <w:p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969" w:type="dxa"/>
          </w:tcPr>
          <w:p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131E65">
        <w:trPr>
          <w:trHeight w:val="1226"/>
        </w:trPr>
        <w:tc>
          <w:tcPr>
            <w:tcW w:w="817" w:type="dxa"/>
            <w:vMerge w:val="restart"/>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969" w:type="dxa"/>
          </w:tcPr>
          <w:p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p>
        </w:tc>
        <w:tc>
          <w:tcPr>
            <w:tcW w:w="2329" w:type="dxa"/>
          </w:tcPr>
          <w:p w:rsidR="005406A8" w:rsidRPr="005C6BE2" w:rsidRDefault="005406A8" w:rsidP="00AF3B54">
            <w:pPr>
              <w:widowControl w:val="0"/>
              <w:spacing w:after="120"/>
              <w:jc w:val="both"/>
              <w:rPr>
                <w:rFonts w:asciiTheme="minorHAnsi" w:hAnsiTheme="minorHAnsi"/>
                <w:snapToGrid w:val="0"/>
                <w:sz w:val="22"/>
                <w:szCs w:val="22"/>
              </w:rPr>
            </w:pPr>
          </w:p>
        </w:tc>
      </w:tr>
      <w:tr w:rsidR="00AB005E" w:rsidTr="00E5713E">
        <w:trPr>
          <w:trHeight w:val="693"/>
        </w:trPr>
        <w:tc>
          <w:tcPr>
            <w:tcW w:w="817" w:type="dxa"/>
            <w:vMerge/>
          </w:tcPr>
          <w:p w:rsidR="00AB005E" w:rsidRDefault="00AB005E" w:rsidP="00AF3B54">
            <w:pPr>
              <w:spacing w:after="120"/>
              <w:jc w:val="both"/>
              <w:rPr>
                <w:rFonts w:asciiTheme="minorHAnsi" w:hAnsiTheme="minorHAnsi"/>
                <w:sz w:val="22"/>
                <w:szCs w:val="22"/>
              </w:rPr>
            </w:pPr>
          </w:p>
        </w:tc>
        <w:tc>
          <w:tcPr>
            <w:tcW w:w="3969"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B90634" w:rsidRDefault="00B90634"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lastRenderedPageBreak/>
              <w:t xml:space="preserve">V případě, že je realizace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rsidR="00AB005E" w:rsidRPr="00AB005E" w:rsidRDefault="00AB005E" w:rsidP="00740788">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4078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74078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74078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AB005E" w:rsidRDefault="00AB005E" w:rsidP="00AF3B54">
            <w:pPr>
              <w:widowControl w:val="0"/>
              <w:spacing w:after="120"/>
              <w:jc w:val="both"/>
              <w:rPr>
                <w:rFonts w:asciiTheme="minorHAnsi" w:hAnsiTheme="minorHAnsi"/>
                <w:snapToGrid w:val="0"/>
                <w:sz w:val="22"/>
                <w:szCs w:val="22"/>
              </w:rPr>
            </w:pPr>
          </w:p>
        </w:tc>
      </w:tr>
      <w:tr w:rsidR="00AB005E" w:rsidTr="00617103">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969"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B90634" w:rsidRPr="00FE6F34" w:rsidRDefault="00B90634"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rsidR="00AB005E" w:rsidRPr="00811919" w:rsidRDefault="00AB005E" w:rsidP="00740788">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4078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AB005E" w:rsidRDefault="00AB005E" w:rsidP="0074078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74078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74078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rsidTr="00617103">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969" w:type="dxa"/>
          </w:tcPr>
          <w:p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w:t>
            </w:r>
            <w:r w:rsidR="00E5713E">
              <w:rPr>
                <w:rFonts w:asciiTheme="minorHAnsi" w:hAnsiTheme="minorHAnsi"/>
                <w:snapToGrid w:val="0"/>
                <w:sz w:val="22"/>
                <w:szCs w:val="22"/>
              </w:rPr>
              <w:t> </w:t>
            </w:r>
            <w:r w:rsidRPr="00040F10">
              <w:rPr>
                <w:rFonts w:asciiTheme="minorHAnsi" w:hAnsiTheme="minorHAnsi"/>
                <w:snapToGrid w:val="0"/>
                <w:sz w:val="22"/>
                <w:szCs w:val="22"/>
              </w:rPr>
              <w:t xml:space="preserve">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rsidR="00AB005E" w:rsidRPr="00AB005E" w:rsidRDefault="00AB005E" w:rsidP="00740788">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4078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AB005E" w:rsidRDefault="00AB005E" w:rsidP="0074078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74078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74078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w:t>
            </w:r>
            <w:r w:rsidR="00FB4446">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sidR="00C55A6F">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rsidTr="00131E65">
        <w:trPr>
          <w:trHeight w:val="2678"/>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969" w:type="dxa"/>
          </w:tcPr>
          <w:p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rsidR="00E63F7F" w:rsidRPr="007C4BF6" w:rsidRDefault="00E63F7F" w:rsidP="00E5713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w:t>
            </w:r>
            <w:r w:rsidR="00FB4446">
              <w:rPr>
                <w:rFonts w:asciiTheme="minorHAnsi" w:hAnsiTheme="minorHAnsi"/>
                <w:snapToGrid w:val="0"/>
                <w:sz w:val="22"/>
                <w:szCs w:val="22"/>
              </w:rPr>
              <w:t xml:space="preserve"> o změnu</w:t>
            </w:r>
            <w:r>
              <w:rPr>
                <w:rFonts w:asciiTheme="minorHAnsi" w:hAnsiTheme="minorHAnsi"/>
                <w:snapToGrid w:val="0"/>
                <w:sz w:val="22"/>
                <w:szCs w:val="22"/>
              </w:rPr>
              <w:t xml:space="preserve"> 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0,2 %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E63F7F" w:rsidRDefault="00E63F7F" w:rsidP="00AF3B54">
            <w:pPr>
              <w:spacing w:after="120"/>
              <w:jc w:val="both"/>
            </w:pPr>
          </w:p>
        </w:tc>
      </w:tr>
      <w:tr w:rsidR="00E63F7F" w:rsidTr="00131E65">
        <w:trPr>
          <w:trHeight w:val="1969"/>
        </w:trPr>
        <w:tc>
          <w:tcPr>
            <w:tcW w:w="817" w:type="dxa"/>
            <w:vMerge/>
          </w:tcPr>
          <w:p w:rsidR="00E63F7F" w:rsidRDefault="00E63F7F" w:rsidP="00AF3B54">
            <w:pPr>
              <w:spacing w:after="120"/>
              <w:jc w:val="both"/>
              <w:rPr>
                <w:rFonts w:asciiTheme="minorHAnsi" w:hAnsiTheme="minorHAnsi"/>
                <w:sz w:val="22"/>
                <w:szCs w:val="22"/>
              </w:rPr>
            </w:pPr>
          </w:p>
        </w:tc>
        <w:tc>
          <w:tcPr>
            <w:tcW w:w="3969" w:type="dxa"/>
          </w:tcPr>
          <w:p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D12ADF">
              <w:rPr>
                <w:rFonts w:asciiTheme="minorHAnsi" w:hAnsiTheme="minorHAnsi"/>
                <w:snapToGrid w:val="0"/>
                <w:sz w:val="22"/>
                <w:szCs w:val="22"/>
              </w:rPr>
              <w:t>:</w:t>
            </w:r>
            <w:r>
              <w:rPr>
                <w:rFonts w:asciiTheme="minorHAnsi" w:hAnsiTheme="minorHAnsi"/>
                <w:snapToGrid w:val="0"/>
                <w:sz w:val="22"/>
                <w:szCs w:val="22"/>
              </w:rPr>
              <w:t xml:space="preserve">  </w:t>
            </w:r>
          </w:p>
          <w:p w:rsidR="00E63F7F" w:rsidRPr="005C5236" w:rsidRDefault="003C55D6" w:rsidP="00D12ADF">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D12AD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D12AD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D12ADF">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D12ADF" w:rsidRDefault="00D12ADF" w:rsidP="00D12ADF">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Pr>
                <w:rFonts w:asciiTheme="minorHAnsi" w:hAnsiTheme="minorHAnsi"/>
                <w:snapToGrid w:val="0"/>
                <w:sz w:val="22"/>
                <w:szCs w:val="22"/>
              </w:rPr>
              <w:t> </w:t>
            </w:r>
            <w:r w:rsidRPr="00AF7352">
              <w:rPr>
                <w:rFonts w:asciiTheme="minorHAnsi" w:hAnsiTheme="minorHAnsi"/>
                <w:snapToGrid w:val="0"/>
                <w:sz w:val="22"/>
                <w:szCs w:val="22"/>
              </w:rPr>
              <w:t xml:space="preserve">změnu </w:t>
            </w:r>
            <w:r>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Pr>
                <w:rFonts w:asciiTheme="minorHAnsi" w:hAnsiTheme="minorHAnsi"/>
                <w:snapToGrid w:val="0"/>
                <w:sz w:val="22"/>
                <w:szCs w:val="22"/>
              </w:rPr>
              <w:t>lhůty jeho překročení.</w:t>
            </w:r>
          </w:p>
          <w:p w:rsidR="00D12ADF" w:rsidRPr="00AF7352" w:rsidRDefault="00D12ADF" w:rsidP="00D12AD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Pr="00AF7352">
              <w:rPr>
                <w:rFonts w:asciiTheme="minorHAnsi" w:hAnsiTheme="minorHAnsi"/>
                <w:snapToGrid w:val="0"/>
                <w:sz w:val="22"/>
                <w:szCs w:val="22"/>
              </w:rPr>
              <w:t>:</w:t>
            </w:r>
          </w:p>
          <w:p w:rsidR="00D12ADF" w:rsidRPr="00AF7352" w:rsidRDefault="00D12ADF" w:rsidP="00D12ADF">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 xml:space="preserve">den </w:t>
            </w:r>
            <w:r>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Pr>
                <w:rFonts w:asciiTheme="minorHAnsi" w:hAnsiTheme="minorHAnsi"/>
                <w:snapToGrid w:val="0"/>
                <w:sz w:val="22"/>
                <w:szCs w:val="22"/>
              </w:rPr>
              <w:t xml:space="preserve"> % z </w:t>
            </w:r>
            <w:r w:rsidRPr="00AF7352">
              <w:rPr>
                <w:rFonts w:asciiTheme="minorHAnsi" w:hAnsiTheme="minorHAnsi"/>
                <w:snapToGrid w:val="0"/>
                <w:sz w:val="22"/>
                <w:szCs w:val="22"/>
              </w:rPr>
              <w:t xml:space="preserve">celkové schválené </w:t>
            </w:r>
            <w:r>
              <w:rPr>
                <w:rFonts w:asciiTheme="minorHAnsi" w:hAnsiTheme="minorHAnsi"/>
                <w:snapToGrid w:val="0"/>
                <w:sz w:val="22"/>
                <w:szCs w:val="22"/>
              </w:rPr>
              <w:t>částky,</w:t>
            </w:r>
            <w:r w:rsidRPr="00AF7352">
              <w:rPr>
                <w:rFonts w:asciiTheme="minorHAnsi" w:hAnsiTheme="minorHAnsi"/>
                <w:snapToGrid w:val="0"/>
                <w:sz w:val="22"/>
                <w:szCs w:val="22"/>
              </w:rPr>
              <w:t xml:space="preserve"> </w:t>
            </w:r>
          </w:p>
          <w:p w:rsidR="00D12ADF"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Pr="005F439F">
              <w:rPr>
                <w:rFonts w:asciiTheme="minorHAnsi" w:hAnsiTheme="minorHAnsi"/>
                <w:snapToGrid w:val="0"/>
                <w:sz w:val="22"/>
                <w:szCs w:val="22"/>
              </w:rPr>
              <w:t xml:space="preserve"> </w:t>
            </w:r>
          </w:p>
          <w:p w:rsidR="00E63F7F" w:rsidRPr="00131E65"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131E65">
              <w:rPr>
                <w:rFonts w:asciiTheme="minorHAnsi" w:hAnsiTheme="minorHAnsi"/>
                <w:snapToGrid w:val="0"/>
                <w:sz w:val="22"/>
                <w:szCs w:val="22"/>
              </w:rPr>
              <w:t>61 a vice pracovních dní po termínu stanoveném na Dopise ministerstva pro místní rozvoj/Stanovení výdajů bude výše procentního odvodu 100 % z celkové schválené částky.</w:t>
            </w:r>
          </w:p>
        </w:tc>
      </w:tr>
      <w:tr w:rsidR="00E63F7F" w:rsidTr="00617103">
        <w:trPr>
          <w:trHeight w:val="1538"/>
        </w:trPr>
        <w:tc>
          <w:tcPr>
            <w:tcW w:w="817" w:type="dxa"/>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969" w:type="dxa"/>
          </w:tcPr>
          <w:p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rsidR="00E63F7F" w:rsidRPr="00811919" w:rsidRDefault="004924D4" w:rsidP="00740788">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4078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E5713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E63F7F" w:rsidRPr="007F6507" w:rsidRDefault="004924D4" w:rsidP="0074078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74078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74078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5713E">
              <w:rPr>
                <w:rFonts w:asciiTheme="minorHAnsi" w:hAnsiTheme="minorHAnsi"/>
                <w:snapToGrid w:val="0"/>
                <w:sz w:val="22"/>
                <w:szCs w:val="22"/>
              </w:rPr>
              <w:t>1 </w:t>
            </w:r>
            <w:r w:rsidR="00E63F7F" w:rsidRPr="00B821CC">
              <w:rPr>
                <w:rFonts w:asciiTheme="minorHAnsi" w:hAnsiTheme="minorHAnsi"/>
                <w:snapToGrid w:val="0"/>
                <w:sz w:val="22"/>
                <w:szCs w:val="22"/>
              </w:rPr>
              <w:t xml:space="preserve">%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rsidTr="00C11B4B">
        <w:trPr>
          <w:trHeight w:val="1266"/>
        </w:trPr>
        <w:tc>
          <w:tcPr>
            <w:tcW w:w="817" w:type="dxa"/>
          </w:tcPr>
          <w:p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lastRenderedPageBreak/>
              <w:t>8</w:t>
            </w:r>
            <w:r w:rsidR="00E63F7F">
              <w:rPr>
                <w:rFonts w:asciiTheme="minorHAnsi" w:hAnsiTheme="minorHAnsi"/>
                <w:sz w:val="22"/>
                <w:szCs w:val="22"/>
              </w:rPr>
              <w:t>.</w:t>
            </w:r>
          </w:p>
        </w:tc>
        <w:tc>
          <w:tcPr>
            <w:tcW w:w="3969"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E67F3C">
              <w:rPr>
                <w:rFonts w:asciiTheme="minorHAnsi" w:hAnsiTheme="minorHAnsi"/>
                <w:snapToGrid w:val="0"/>
                <w:sz w:val="22"/>
                <w:szCs w:val="22"/>
              </w:rPr>
              <w:t xml:space="preserve">I. – III. </w:t>
            </w:r>
            <w:r w:rsidRPr="008E3A48">
              <w:rPr>
                <w:rFonts w:asciiTheme="minorHAnsi" w:hAnsiTheme="minorHAnsi"/>
                <w:snapToGrid w:val="0"/>
                <w:sz w:val="22"/>
                <w:szCs w:val="22"/>
              </w:rPr>
              <w:t>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rsidR="000B40D1" w:rsidRPr="00966FF3" w:rsidRDefault="000B40D1" w:rsidP="00966FF3">
            <w:pPr>
              <w:spacing w:after="120"/>
              <w:jc w:val="both"/>
              <w:rPr>
                <w:rFonts w:ascii="Calibri" w:hAnsi="Calibri"/>
                <w:sz w:val="22"/>
              </w:rPr>
            </w:pPr>
            <w:r w:rsidRPr="00CB1F3E">
              <w:rPr>
                <w:rFonts w:ascii="Calibri" w:hAnsi="Calibri"/>
                <w:sz w:val="22"/>
              </w:rPr>
              <w:t>Příjemce je povine</w:t>
            </w:r>
            <w:r w:rsidR="00864DE8">
              <w:rPr>
                <w:rFonts w:ascii="Calibri" w:hAnsi="Calibri"/>
                <w:sz w:val="22"/>
              </w:rPr>
              <w:t>n vykázat naplnění indikátoru IV</w:t>
            </w:r>
            <w:r w:rsidRPr="00CB1F3E">
              <w:rPr>
                <w:rFonts w:ascii="Calibri" w:hAnsi="Calibri"/>
                <w:sz w:val="22"/>
              </w:rPr>
              <w:t>. za kalendářní rok následující po roce, ve kterém byla ukončena realizace projektu. Dosaženou hodnotu je příjemce povinen vykázat ve zprávě o udržitelnosti v následujícím roce.</w:t>
            </w:r>
          </w:p>
          <w:p w:rsidR="00C11B4B" w:rsidRDefault="00C11B4B" w:rsidP="00E67F3C">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C11B4B" w:rsidRPr="00966FF3" w:rsidRDefault="00C11B4B" w:rsidP="00304C11">
            <w:pPr>
              <w:pStyle w:val="Odstavecseseznamem"/>
              <w:numPr>
                <w:ilvl w:val="0"/>
                <w:numId w:val="32"/>
              </w:numPr>
              <w:spacing w:after="120"/>
              <w:jc w:val="both"/>
              <w:rPr>
                <w:rFonts w:ascii="Calibri" w:hAnsi="Calibri"/>
                <w:sz w:val="22"/>
                <w:szCs w:val="22"/>
              </w:rPr>
            </w:pPr>
            <w:r w:rsidRPr="00966FF3">
              <w:rPr>
                <w:rFonts w:ascii="Calibri" w:hAnsi="Calibri"/>
                <w:b/>
                <w:sz w:val="22"/>
                <w:szCs w:val="22"/>
              </w:rPr>
              <w:t>9 05 01</w:t>
            </w:r>
            <w:r w:rsidRPr="00966FF3">
              <w:rPr>
                <w:rFonts w:ascii="Calibri" w:hAnsi="Calibri"/>
                <w:sz w:val="22"/>
                <w:szCs w:val="22"/>
              </w:rPr>
              <w:t xml:space="preserve"> - Počet revitalizovaných památkových objektů,</w:t>
            </w:r>
          </w:p>
          <w:p w:rsidR="00C11B4B" w:rsidRPr="00966FF3" w:rsidRDefault="00C11B4B" w:rsidP="00304C11">
            <w:pPr>
              <w:pStyle w:val="Odstavecseseznamem"/>
              <w:numPr>
                <w:ilvl w:val="0"/>
                <w:numId w:val="32"/>
              </w:numPr>
              <w:spacing w:after="120"/>
              <w:jc w:val="both"/>
              <w:rPr>
                <w:rFonts w:ascii="Calibri" w:hAnsi="Calibri"/>
                <w:sz w:val="22"/>
                <w:szCs w:val="22"/>
              </w:rPr>
            </w:pPr>
            <w:r w:rsidRPr="00966FF3">
              <w:rPr>
                <w:rFonts w:ascii="Calibri" w:hAnsi="Calibri"/>
                <w:b/>
                <w:sz w:val="22"/>
                <w:szCs w:val="22"/>
              </w:rPr>
              <w:t>9 06 01</w:t>
            </w:r>
            <w:r w:rsidRPr="00966FF3">
              <w:rPr>
                <w:rFonts w:ascii="Calibri" w:hAnsi="Calibri"/>
                <w:sz w:val="22"/>
                <w:szCs w:val="22"/>
              </w:rPr>
              <w:t xml:space="preserve"> - Počet revitalizací přírodního dědictví,</w:t>
            </w:r>
          </w:p>
          <w:p w:rsidR="00E67F3C" w:rsidRPr="00966FF3" w:rsidRDefault="00C11B4B" w:rsidP="00C11B4B">
            <w:pPr>
              <w:pStyle w:val="Odstavecseseznamem"/>
              <w:widowControl w:val="0"/>
              <w:numPr>
                <w:ilvl w:val="0"/>
                <w:numId w:val="32"/>
              </w:numPr>
              <w:spacing w:after="120"/>
              <w:ind w:right="-2"/>
              <w:jc w:val="both"/>
              <w:rPr>
                <w:rFonts w:asciiTheme="minorHAnsi" w:hAnsiTheme="minorHAnsi"/>
                <w:snapToGrid w:val="0"/>
                <w:sz w:val="22"/>
                <w:szCs w:val="22"/>
              </w:rPr>
            </w:pPr>
            <w:r w:rsidRPr="0056164E">
              <w:rPr>
                <w:rFonts w:ascii="Calibri" w:hAnsi="Calibri"/>
                <w:b/>
                <w:sz w:val="22"/>
                <w:szCs w:val="22"/>
              </w:rPr>
              <w:t>9 08 01</w:t>
            </w:r>
            <w:r w:rsidRPr="0056164E">
              <w:rPr>
                <w:rFonts w:ascii="Calibri" w:hAnsi="Calibri"/>
                <w:sz w:val="22"/>
                <w:szCs w:val="22"/>
              </w:rPr>
              <w:t xml:space="preserve"> - Počet realizací rozvoje infrastrukturních opatření</w:t>
            </w:r>
            <w:r w:rsidR="00E67F3C">
              <w:rPr>
                <w:rFonts w:ascii="Calibri" w:hAnsi="Calibri"/>
                <w:sz w:val="22"/>
                <w:szCs w:val="22"/>
              </w:rPr>
              <w:t>,</w:t>
            </w:r>
          </w:p>
          <w:p w:rsidR="00617103" w:rsidRPr="00C8363D" w:rsidRDefault="00E67F3C" w:rsidP="00966FF3">
            <w:pPr>
              <w:pStyle w:val="Odstavecseseznamem"/>
              <w:numPr>
                <w:ilvl w:val="0"/>
                <w:numId w:val="32"/>
              </w:numPr>
              <w:spacing w:after="120"/>
              <w:jc w:val="both"/>
              <w:rPr>
                <w:rFonts w:ascii="Calibri" w:hAnsi="Calibri"/>
              </w:rPr>
            </w:pPr>
            <w:r w:rsidRPr="00DA6A0D">
              <w:rPr>
                <w:rFonts w:ascii="Calibri" w:hAnsi="Calibri"/>
                <w:b/>
                <w:sz w:val="22"/>
                <w:szCs w:val="22"/>
              </w:rPr>
              <w:t>9</w:t>
            </w:r>
            <w:r>
              <w:rPr>
                <w:rFonts w:ascii="Calibri" w:hAnsi="Calibri"/>
                <w:b/>
                <w:sz w:val="22"/>
                <w:szCs w:val="22"/>
              </w:rPr>
              <w:t xml:space="preserve"> 10 05</w:t>
            </w:r>
            <w:r w:rsidRPr="00DA6A0D">
              <w:rPr>
                <w:rFonts w:ascii="Calibri" w:hAnsi="Calibri"/>
                <w:sz w:val="22"/>
                <w:szCs w:val="22"/>
              </w:rPr>
              <w:t xml:space="preserve"> - Zvýšení očekávaného počtu návštěv podporovaných </w:t>
            </w:r>
            <w:r>
              <w:rPr>
                <w:rFonts w:ascii="Calibri" w:hAnsi="Calibri"/>
                <w:sz w:val="22"/>
                <w:szCs w:val="22"/>
              </w:rPr>
              <w:t>kulturních a přírodních památek</w:t>
            </w:r>
            <w:r w:rsidR="0089290A">
              <w:rPr>
                <w:rFonts w:ascii="Calibri" w:hAnsi="Calibri"/>
                <w:sz w:val="22"/>
                <w:szCs w:val="22"/>
              </w:rPr>
              <w:t xml:space="preserve"> a atrakcí</w:t>
            </w:r>
            <w:r w:rsidR="00C11B4B" w:rsidRPr="00966FF3">
              <w:rPr>
                <w:rFonts w:ascii="Calibri" w:hAnsi="Calibri"/>
                <w:sz w:val="22"/>
                <w:szCs w:val="22"/>
              </w:rPr>
              <w:t>.</w:t>
            </w:r>
          </w:p>
          <w:p w:rsidR="00C93262" w:rsidRPr="00C8363D" w:rsidRDefault="00C93262" w:rsidP="00C8363D">
            <w:pPr>
              <w:spacing w:after="120"/>
              <w:jc w:val="both"/>
              <w:rPr>
                <w:rFonts w:ascii="Calibri" w:hAnsi="Calibri"/>
              </w:rPr>
            </w:pPr>
            <w:r w:rsidRPr="00C8363D">
              <w:rPr>
                <w:rFonts w:ascii="Calibri" w:hAnsi="Calibri"/>
                <w:sz w:val="22"/>
              </w:rPr>
              <w:t>Pro příjemce jsou závazné pouze indikátory uvedené ve Stanovení</w:t>
            </w:r>
            <w:r w:rsidR="007E17DA">
              <w:rPr>
                <w:rFonts w:ascii="Calibri" w:hAnsi="Calibri"/>
                <w:sz w:val="22"/>
              </w:rPr>
              <w:t xml:space="preserve"> výdajů</w:t>
            </w:r>
            <w:r w:rsidRPr="00C8363D">
              <w:rPr>
                <w:rFonts w:ascii="Calibri" w:hAnsi="Calibri"/>
                <w:sz w:val="22"/>
              </w:rPr>
              <w:t>.</w:t>
            </w:r>
          </w:p>
        </w:tc>
        <w:tc>
          <w:tcPr>
            <w:tcW w:w="1843" w:type="dxa"/>
          </w:tcPr>
          <w:p w:rsidR="00E63F7F" w:rsidRPr="00811919" w:rsidRDefault="00E63F7F" w:rsidP="00740788">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4078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821EF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E63F7F" w:rsidRPr="006B4253" w:rsidRDefault="00F65EE0" w:rsidP="00AF3B54">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Za opožděné odevzdání dokumentů</w:t>
            </w:r>
            <w:r w:rsidR="00F35A26" w:rsidRPr="006B4253">
              <w:rPr>
                <w:rFonts w:asciiTheme="minorHAnsi" w:hAnsiTheme="minorHAnsi"/>
                <w:snapToGrid w:val="0"/>
                <w:sz w:val="22"/>
                <w:szCs w:val="22"/>
              </w:rPr>
              <w:t xml:space="preserve"> prokazujících naplnění účelu</w:t>
            </w:r>
            <w:r w:rsidRPr="006B4253">
              <w:rPr>
                <w:rFonts w:asciiTheme="minorHAnsi" w:hAnsiTheme="minorHAnsi"/>
                <w:snapToGrid w:val="0"/>
                <w:sz w:val="22"/>
                <w:szCs w:val="22"/>
              </w:rPr>
              <w:t xml:space="preserve"> </w:t>
            </w:r>
            <w:r w:rsidR="00A4255A">
              <w:rPr>
                <w:rFonts w:asciiTheme="minorHAnsi" w:hAnsiTheme="minorHAnsi"/>
                <w:snapToGrid w:val="0"/>
                <w:sz w:val="22"/>
                <w:szCs w:val="22"/>
              </w:rPr>
              <w:t xml:space="preserve">projektu </w:t>
            </w:r>
            <w:r w:rsidRPr="006B4253">
              <w:rPr>
                <w:rFonts w:asciiTheme="minorHAnsi" w:hAnsiTheme="minorHAnsi"/>
                <w:snapToGrid w:val="0"/>
                <w:sz w:val="22"/>
                <w:szCs w:val="22"/>
              </w:rPr>
              <w:t xml:space="preserve">po uplynutí dodatečné lhůty, stanovené </w:t>
            </w:r>
            <w:r w:rsidRPr="006B4253">
              <w:rPr>
                <w:rFonts w:asciiTheme="minorHAnsi" w:hAnsiTheme="minorHAnsi" w:cstheme="minorHAnsi"/>
                <w:sz w:val="22"/>
                <w:szCs w:val="22"/>
                <w:lang w:eastAsia="ar-SA"/>
              </w:rPr>
              <w:t>podle odst. 1, §</w:t>
            </w:r>
            <w:r w:rsidR="00740788">
              <w:rPr>
                <w:rFonts w:asciiTheme="minorHAnsi" w:hAnsiTheme="minorHAnsi" w:cstheme="minorHAnsi"/>
                <w:sz w:val="22"/>
                <w:szCs w:val="22"/>
                <w:lang w:eastAsia="ar-SA"/>
              </w:rPr>
              <w:t xml:space="preserve"> </w:t>
            </w:r>
            <w:r w:rsidRPr="006B4253">
              <w:rPr>
                <w:rFonts w:asciiTheme="minorHAnsi" w:hAnsiTheme="minorHAnsi" w:cstheme="minorHAnsi"/>
                <w:sz w:val="22"/>
                <w:szCs w:val="22"/>
                <w:lang w:eastAsia="ar-SA"/>
              </w:rPr>
              <w:t xml:space="preserve">14f  zákona </w:t>
            </w:r>
            <w:r w:rsidR="00E5713E" w:rsidRPr="006B4253">
              <w:rPr>
                <w:rFonts w:asciiTheme="minorHAnsi" w:hAnsiTheme="minorHAnsi" w:cstheme="minorHAnsi"/>
                <w:sz w:val="22"/>
                <w:szCs w:val="22"/>
                <w:lang w:eastAsia="ar-SA"/>
              </w:rPr>
              <w:t>č. </w:t>
            </w:r>
            <w:r w:rsidRPr="006B4253">
              <w:rPr>
                <w:rFonts w:asciiTheme="minorHAnsi" w:hAnsiTheme="minorHAnsi" w:cstheme="minorHAnsi"/>
                <w:sz w:val="22"/>
                <w:szCs w:val="22"/>
                <w:lang w:eastAsia="ar-SA"/>
              </w:rPr>
              <w:t>218/2000 Sb., o</w:t>
            </w:r>
            <w:r w:rsidR="00E5713E" w:rsidRPr="006B4253">
              <w:rPr>
                <w:rFonts w:asciiTheme="minorHAnsi" w:hAnsiTheme="minorHAnsi" w:cstheme="minorHAnsi"/>
                <w:sz w:val="22"/>
                <w:szCs w:val="22"/>
                <w:lang w:eastAsia="ar-SA"/>
              </w:rPr>
              <w:t> </w:t>
            </w:r>
            <w:r w:rsidRPr="006B4253">
              <w:rPr>
                <w:rFonts w:asciiTheme="minorHAnsi" w:hAnsiTheme="minorHAnsi" w:cstheme="minorHAnsi"/>
                <w:sz w:val="22"/>
                <w:szCs w:val="22"/>
                <w:lang w:eastAsia="ar-SA"/>
              </w:rPr>
              <w:t>rozpočtových pravidlech,</w:t>
            </w:r>
            <w:r w:rsidRPr="006B4253">
              <w:rPr>
                <w:rFonts w:asciiTheme="minorHAnsi" w:hAnsiTheme="minorHAnsi"/>
                <w:snapToGrid w:val="0"/>
                <w:sz w:val="22"/>
                <w:szCs w:val="22"/>
              </w:rPr>
              <w:t xml:space="preserve"> peněžní prostředky nebudou vyplaceny.</w:t>
            </w:r>
          </w:p>
          <w:p w:rsidR="00304C11" w:rsidRDefault="00304C11" w:rsidP="00C11B4B">
            <w:pPr>
              <w:widowControl w:val="0"/>
              <w:spacing w:after="120"/>
              <w:jc w:val="both"/>
              <w:rPr>
                <w:rFonts w:asciiTheme="minorHAnsi" w:hAnsiTheme="minorHAnsi"/>
                <w:snapToGrid w:val="0"/>
                <w:sz w:val="22"/>
                <w:szCs w:val="22"/>
              </w:rPr>
            </w:pPr>
            <w:r w:rsidRPr="002C7D2C">
              <w:rPr>
                <w:rFonts w:asciiTheme="minorHAnsi" w:hAnsiTheme="minorHAnsi"/>
                <w:snapToGrid w:val="0"/>
                <w:sz w:val="22"/>
                <w:szCs w:val="22"/>
              </w:rPr>
              <w:t>V případě nenaplnění cílové hodnoty indikátor</w:t>
            </w:r>
            <w:r>
              <w:rPr>
                <w:rFonts w:asciiTheme="minorHAnsi" w:hAnsiTheme="minorHAnsi"/>
                <w:snapToGrid w:val="0"/>
                <w:sz w:val="22"/>
                <w:szCs w:val="22"/>
              </w:rPr>
              <w:t>u</w:t>
            </w:r>
            <w:r w:rsidRPr="002C7D2C">
              <w:rPr>
                <w:rFonts w:asciiTheme="minorHAnsi" w:hAnsiTheme="minorHAnsi"/>
                <w:snapToGrid w:val="0"/>
                <w:sz w:val="22"/>
                <w:szCs w:val="22"/>
              </w:rPr>
              <w:t xml:space="preserve"> I</w:t>
            </w:r>
            <w:r>
              <w:rPr>
                <w:rFonts w:asciiTheme="minorHAnsi" w:hAnsiTheme="minorHAnsi"/>
                <w:snapToGrid w:val="0"/>
                <w:sz w:val="22"/>
                <w:szCs w:val="22"/>
              </w:rPr>
              <w:t>.</w:t>
            </w:r>
            <w:r w:rsidR="00E67F3C">
              <w:rPr>
                <w:rFonts w:asciiTheme="minorHAnsi" w:hAnsiTheme="minorHAnsi"/>
                <w:snapToGrid w:val="0"/>
                <w:sz w:val="22"/>
                <w:szCs w:val="22"/>
              </w:rPr>
              <w:t xml:space="preserve"> – III.</w:t>
            </w:r>
            <w:r>
              <w:rPr>
                <w:rFonts w:asciiTheme="minorHAnsi" w:hAnsiTheme="minorHAnsi"/>
                <w:snapToGrid w:val="0"/>
                <w:sz w:val="22"/>
                <w:szCs w:val="22"/>
              </w:rPr>
              <w:t xml:space="preserve"> </w:t>
            </w:r>
            <w:r w:rsidRPr="002C7D2C">
              <w:rPr>
                <w:rFonts w:asciiTheme="minorHAnsi" w:hAnsiTheme="minorHAnsi"/>
                <w:snapToGrid w:val="0"/>
                <w:sz w:val="22"/>
                <w:szCs w:val="22"/>
              </w:rPr>
              <w:t>na 100 % nebud</w:t>
            </w:r>
            <w:r>
              <w:rPr>
                <w:rFonts w:asciiTheme="minorHAnsi" w:hAnsiTheme="minorHAnsi"/>
                <w:snapToGrid w:val="0"/>
                <w:sz w:val="22"/>
                <w:szCs w:val="22"/>
              </w:rPr>
              <w:t>ou</w:t>
            </w:r>
            <w:r w:rsidRPr="002C7D2C">
              <w:rPr>
                <w:rFonts w:asciiTheme="minorHAnsi" w:hAnsiTheme="minorHAnsi"/>
                <w:snapToGrid w:val="0"/>
                <w:sz w:val="22"/>
                <w:szCs w:val="22"/>
              </w:rPr>
              <w:t xml:space="preserve"> </w:t>
            </w:r>
            <w:r>
              <w:rPr>
                <w:rFonts w:asciiTheme="minorHAnsi" w:hAnsiTheme="minorHAnsi"/>
                <w:snapToGrid w:val="0"/>
                <w:sz w:val="22"/>
                <w:szCs w:val="22"/>
              </w:rPr>
              <w:t>peněžní prostředky</w:t>
            </w:r>
            <w:r w:rsidRPr="002C7D2C">
              <w:rPr>
                <w:rFonts w:asciiTheme="minorHAnsi" w:hAnsiTheme="minorHAnsi"/>
                <w:snapToGrid w:val="0"/>
                <w:sz w:val="22"/>
                <w:szCs w:val="22"/>
              </w:rPr>
              <w:t xml:space="preserve"> vyplacen</w:t>
            </w:r>
            <w:r>
              <w:rPr>
                <w:rFonts w:asciiTheme="minorHAnsi" w:hAnsiTheme="minorHAnsi"/>
                <w:snapToGrid w:val="0"/>
                <w:sz w:val="22"/>
                <w:szCs w:val="22"/>
              </w:rPr>
              <w:t>y</w:t>
            </w:r>
            <w:r w:rsidRPr="002C7D2C">
              <w:rPr>
                <w:rFonts w:asciiTheme="minorHAnsi" w:hAnsiTheme="minorHAnsi"/>
                <w:snapToGrid w:val="0"/>
                <w:sz w:val="22"/>
                <w:szCs w:val="22"/>
              </w:rPr>
              <w:t>.</w:t>
            </w:r>
          </w:p>
          <w:p w:rsidR="00C11B4B" w:rsidRPr="002C7D2C" w:rsidRDefault="00C11B4B" w:rsidP="00C11B4B">
            <w:pPr>
              <w:widowControl w:val="0"/>
              <w:spacing w:after="120"/>
              <w:jc w:val="both"/>
              <w:rPr>
                <w:rFonts w:asciiTheme="minorHAnsi" w:hAnsiTheme="minorHAnsi"/>
                <w:snapToGrid w:val="0"/>
                <w:sz w:val="22"/>
                <w:szCs w:val="22"/>
              </w:rPr>
            </w:pPr>
            <w:r w:rsidRPr="002C7D2C">
              <w:rPr>
                <w:rFonts w:asciiTheme="minorHAnsi" w:hAnsiTheme="minorHAnsi"/>
                <w:snapToGrid w:val="0"/>
                <w:sz w:val="22"/>
                <w:szCs w:val="22"/>
              </w:rPr>
              <w:t>V případě naplnění cílové hodnoty i</w:t>
            </w:r>
            <w:r>
              <w:rPr>
                <w:rFonts w:asciiTheme="minorHAnsi" w:hAnsiTheme="minorHAnsi"/>
                <w:snapToGrid w:val="0"/>
                <w:sz w:val="22"/>
                <w:szCs w:val="22"/>
              </w:rPr>
              <w:t>ndikátoru I</w:t>
            </w:r>
            <w:r w:rsidR="00E67F3C">
              <w:rPr>
                <w:rFonts w:asciiTheme="minorHAnsi" w:hAnsiTheme="minorHAnsi"/>
                <w:snapToGrid w:val="0"/>
                <w:sz w:val="22"/>
                <w:szCs w:val="22"/>
              </w:rPr>
              <w:t>V</w:t>
            </w:r>
            <w:r>
              <w:rPr>
                <w:rFonts w:asciiTheme="minorHAnsi" w:hAnsiTheme="minorHAnsi"/>
                <w:snapToGrid w:val="0"/>
                <w:sz w:val="22"/>
                <w:szCs w:val="22"/>
              </w:rPr>
              <w:t xml:space="preserve">. na méně než 80 % bude vrácena </w:t>
            </w:r>
            <w:r w:rsidRPr="002C7D2C">
              <w:rPr>
                <w:rFonts w:asciiTheme="minorHAnsi" w:hAnsiTheme="minorHAnsi"/>
                <w:snapToGrid w:val="0"/>
                <w:sz w:val="22"/>
                <w:szCs w:val="22"/>
              </w:rPr>
              <w:t>celková částka vyplacen</w:t>
            </w:r>
            <w:r>
              <w:rPr>
                <w:rFonts w:asciiTheme="minorHAnsi" w:hAnsiTheme="minorHAnsi"/>
                <w:snapToGrid w:val="0"/>
                <w:sz w:val="22"/>
                <w:szCs w:val="22"/>
              </w:rPr>
              <w:t>ých</w:t>
            </w:r>
            <w:r w:rsidRPr="002C7D2C">
              <w:rPr>
                <w:rFonts w:asciiTheme="minorHAnsi" w:hAnsiTheme="minorHAnsi"/>
                <w:snapToGrid w:val="0"/>
                <w:sz w:val="22"/>
                <w:szCs w:val="22"/>
              </w:rPr>
              <w:t xml:space="preserve"> </w:t>
            </w:r>
            <w:r>
              <w:rPr>
                <w:rFonts w:asciiTheme="minorHAnsi" w:hAnsiTheme="minorHAnsi"/>
                <w:snapToGrid w:val="0"/>
                <w:sz w:val="22"/>
                <w:szCs w:val="22"/>
              </w:rPr>
              <w:t>peněžních prostředků</w:t>
            </w:r>
            <w:r w:rsidRPr="002C7D2C">
              <w:rPr>
                <w:rFonts w:asciiTheme="minorHAnsi" w:hAnsiTheme="minorHAnsi"/>
                <w:snapToGrid w:val="0"/>
                <w:sz w:val="22"/>
                <w:szCs w:val="22"/>
              </w:rPr>
              <w:t>.</w:t>
            </w:r>
          </w:p>
          <w:p w:rsidR="00AF3B54" w:rsidRPr="006B4253" w:rsidRDefault="00AF3B54" w:rsidP="00C11B4B">
            <w:pPr>
              <w:widowControl w:val="0"/>
              <w:spacing w:after="120"/>
              <w:jc w:val="both"/>
              <w:rPr>
                <w:rFonts w:asciiTheme="minorHAnsi" w:hAnsiTheme="minorHAnsi"/>
                <w:snapToGrid w:val="0"/>
                <w:sz w:val="22"/>
                <w:szCs w:val="22"/>
              </w:rPr>
            </w:pPr>
          </w:p>
        </w:tc>
      </w:tr>
      <w:tr w:rsidR="00D93505" w:rsidTr="00131E65">
        <w:trPr>
          <w:trHeight w:val="948"/>
        </w:trPr>
        <w:tc>
          <w:tcPr>
            <w:tcW w:w="817" w:type="dxa"/>
          </w:tcPr>
          <w:p w:rsidR="00D93505" w:rsidRDefault="00D93505" w:rsidP="00AF3B54">
            <w:pPr>
              <w:spacing w:after="120"/>
              <w:jc w:val="both"/>
              <w:rPr>
                <w:rFonts w:asciiTheme="minorHAnsi" w:hAnsiTheme="minorHAnsi"/>
                <w:sz w:val="22"/>
                <w:szCs w:val="22"/>
              </w:rPr>
            </w:pPr>
            <w:r w:rsidRPr="00333B51">
              <w:rPr>
                <w:rFonts w:asciiTheme="minorHAnsi" w:hAnsiTheme="minorHAnsi"/>
                <w:sz w:val="22"/>
                <w:szCs w:val="22"/>
              </w:rPr>
              <w:t>9.</w:t>
            </w:r>
          </w:p>
        </w:tc>
        <w:tc>
          <w:tcPr>
            <w:tcW w:w="3969" w:type="dxa"/>
          </w:tcPr>
          <w:p w:rsidR="00D93505" w:rsidRPr="00811919" w:rsidRDefault="00D93505" w:rsidP="00AF3B5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rsidR="00D93505" w:rsidRDefault="00D93505" w:rsidP="00AF3B54">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29" w:type="dxa"/>
          </w:tcPr>
          <w:p w:rsidR="00D93505" w:rsidRPr="006B4253" w:rsidRDefault="00D93505" w:rsidP="00AF3B54">
            <w:pPr>
              <w:spacing w:after="120"/>
              <w:ind w:right="-2"/>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rsidTr="00617103">
        <w:trPr>
          <w:trHeight w:val="1563"/>
        </w:trPr>
        <w:tc>
          <w:tcPr>
            <w:tcW w:w="817" w:type="dxa"/>
          </w:tcPr>
          <w:p w:rsidR="00E63F7F" w:rsidRDefault="00D93505"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969"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70497E">
              <w:rPr>
                <w:rFonts w:asciiTheme="minorHAnsi" w:hAnsiTheme="minorHAnsi"/>
                <w:snapToGrid w:val="0"/>
                <w:sz w:val="22"/>
                <w:szCs w:val="22"/>
              </w:rPr>
              <w:t xml:space="preserve"> </w:t>
            </w:r>
            <w:r w:rsidR="0070497E" w:rsidRPr="0002383F">
              <w:rPr>
                <w:rFonts w:asciiTheme="minorHAnsi" w:hAnsiTheme="minorHAnsi" w:cs="Arial"/>
                <w:snapToGrid w:val="0"/>
                <w:sz w:val="22"/>
                <w:szCs w:val="22"/>
              </w:rPr>
              <w:t>tj. po</w:t>
            </w:r>
            <w:r w:rsidR="0070497E" w:rsidRPr="003B34B0">
              <w:rPr>
                <w:rFonts w:asciiTheme="minorHAnsi" w:hAnsiTheme="minorHAnsi" w:cs="Arial"/>
                <w:snapToGrid w:val="0"/>
                <w:sz w:val="22"/>
                <w:szCs w:val="22"/>
              </w:rPr>
              <w:t xml:space="preserve"> schválení závěrečné ŽoP ve 2. </w:t>
            </w:r>
            <w:r w:rsidR="0070497E">
              <w:rPr>
                <w:rFonts w:asciiTheme="minorHAnsi" w:hAnsiTheme="minorHAnsi" w:cs="Arial"/>
                <w:snapToGrid w:val="0"/>
                <w:sz w:val="22"/>
                <w:szCs w:val="22"/>
              </w:rPr>
              <w:t>s</w:t>
            </w:r>
            <w:r w:rsidR="0070497E" w:rsidRPr="0002383F">
              <w:rPr>
                <w:rFonts w:asciiTheme="minorHAnsi" w:hAnsiTheme="minorHAnsi" w:cs="Arial"/>
                <w:snapToGrid w:val="0"/>
                <w:sz w:val="22"/>
                <w:szCs w:val="22"/>
              </w:rPr>
              <w:t>tupni</w:t>
            </w:r>
            <w:r w:rsidR="0070497E">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rsidR="00C11B4B" w:rsidRDefault="00C11B4B" w:rsidP="00C11B4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C11B4B" w:rsidRPr="0056164E" w:rsidRDefault="00C11B4B" w:rsidP="00966FF3">
            <w:pPr>
              <w:pStyle w:val="Odstavecseseznamem"/>
              <w:numPr>
                <w:ilvl w:val="0"/>
                <w:numId w:val="38"/>
              </w:numPr>
              <w:spacing w:after="120"/>
              <w:jc w:val="both"/>
              <w:rPr>
                <w:rFonts w:ascii="Calibri" w:hAnsi="Calibri"/>
              </w:rPr>
            </w:pPr>
            <w:r w:rsidRPr="0056164E">
              <w:rPr>
                <w:rFonts w:ascii="Calibri" w:hAnsi="Calibri"/>
                <w:b/>
                <w:sz w:val="22"/>
                <w:szCs w:val="22"/>
              </w:rPr>
              <w:t>9 05 01</w:t>
            </w:r>
            <w:r w:rsidRPr="0056164E">
              <w:rPr>
                <w:rFonts w:ascii="Calibri" w:hAnsi="Calibri"/>
                <w:sz w:val="22"/>
                <w:szCs w:val="22"/>
              </w:rPr>
              <w:t xml:space="preserve"> - Počet revitalizovaných památkových objektů</w:t>
            </w:r>
            <w:r>
              <w:rPr>
                <w:rFonts w:ascii="Calibri" w:hAnsi="Calibri"/>
                <w:sz w:val="22"/>
                <w:szCs w:val="22"/>
              </w:rPr>
              <w:t>,</w:t>
            </w:r>
          </w:p>
          <w:p w:rsidR="00C11B4B" w:rsidRPr="00966FF3" w:rsidRDefault="00C11B4B" w:rsidP="00966FF3">
            <w:pPr>
              <w:pStyle w:val="Odstavecseseznamem"/>
              <w:numPr>
                <w:ilvl w:val="0"/>
                <w:numId w:val="38"/>
              </w:numPr>
              <w:spacing w:after="120"/>
              <w:jc w:val="both"/>
              <w:rPr>
                <w:rFonts w:ascii="Calibri" w:hAnsi="Calibri"/>
                <w:sz w:val="22"/>
                <w:szCs w:val="22"/>
              </w:rPr>
            </w:pPr>
            <w:r w:rsidRPr="00966FF3">
              <w:rPr>
                <w:rFonts w:ascii="Calibri" w:hAnsi="Calibri"/>
                <w:b/>
                <w:sz w:val="22"/>
                <w:szCs w:val="22"/>
              </w:rPr>
              <w:t>9 06 01</w:t>
            </w:r>
            <w:r w:rsidRPr="00966FF3">
              <w:rPr>
                <w:rFonts w:ascii="Calibri" w:hAnsi="Calibri"/>
                <w:sz w:val="22"/>
                <w:szCs w:val="22"/>
              </w:rPr>
              <w:t xml:space="preserve"> - Počet revitalizací přírodního dědictví,</w:t>
            </w:r>
          </w:p>
          <w:p w:rsidR="00E63F7F" w:rsidRPr="00C8363D" w:rsidRDefault="00C11B4B" w:rsidP="00966FF3">
            <w:pPr>
              <w:pStyle w:val="Odstavecseseznamem"/>
              <w:numPr>
                <w:ilvl w:val="0"/>
                <w:numId w:val="38"/>
              </w:numPr>
              <w:spacing w:after="120"/>
              <w:jc w:val="both"/>
              <w:rPr>
                <w:rFonts w:asciiTheme="minorHAnsi" w:hAnsiTheme="minorHAnsi"/>
                <w:sz w:val="22"/>
                <w:szCs w:val="22"/>
              </w:rPr>
            </w:pPr>
            <w:r w:rsidRPr="0056164E">
              <w:rPr>
                <w:rFonts w:ascii="Calibri" w:hAnsi="Calibri"/>
                <w:b/>
                <w:sz w:val="22"/>
                <w:szCs w:val="22"/>
              </w:rPr>
              <w:t>9 08 01</w:t>
            </w:r>
            <w:r w:rsidRPr="0056164E">
              <w:rPr>
                <w:rFonts w:ascii="Calibri" w:hAnsi="Calibri"/>
                <w:sz w:val="22"/>
                <w:szCs w:val="22"/>
              </w:rPr>
              <w:t xml:space="preserve"> - Počet realizací rozvoje infrastrukturních opatření</w:t>
            </w:r>
            <w:r>
              <w:rPr>
                <w:rFonts w:ascii="Calibri" w:hAnsi="Calibri"/>
                <w:sz w:val="22"/>
                <w:szCs w:val="22"/>
              </w:rPr>
              <w:t>.</w:t>
            </w:r>
          </w:p>
          <w:p w:rsidR="00C93262" w:rsidRPr="00C8363D" w:rsidRDefault="00C93262" w:rsidP="00C8363D">
            <w:pPr>
              <w:spacing w:after="120"/>
              <w:jc w:val="both"/>
              <w:rPr>
                <w:rFonts w:asciiTheme="minorHAnsi" w:hAnsiTheme="minorHAnsi"/>
                <w:sz w:val="22"/>
                <w:szCs w:val="22"/>
              </w:rPr>
            </w:pPr>
            <w:r>
              <w:rPr>
                <w:rFonts w:asciiTheme="minorHAnsi" w:hAnsiTheme="minorHAnsi"/>
                <w:sz w:val="22"/>
                <w:szCs w:val="22"/>
              </w:rPr>
              <w:t>Pro příjemce jsou závazné pouze indikátory uvedené ve Stanovení</w:t>
            </w:r>
            <w:r w:rsidR="007E17DA">
              <w:rPr>
                <w:rFonts w:asciiTheme="minorHAnsi" w:hAnsiTheme="minorHAnsi"/>
                <w:sz w:val="22"/>
                <w:szCs w:val="22"/>
              </w:rPr>
              <w:t xml:space="preserve"> výdajů</w:t>
            </w:r>
            <w:r>
              <w:rPr>
                <w:rFonts w:asciiTheme="minorHAnsi" w:hAnsiTheme="minorHAnsi"/>
                <w:sz w:val="22"/>
                <w:szCs w:val="22"/>
              </w:rPr>
              <w:t>.</w:t>
            </w:r>
          </w:p>
        </w:tc>
        <w:tc>
          <w:tcPr>
            <w:tcW w:w="1843" w:type="dxa"/>
          </w:tcPr>
          <w:p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329" w:type="dxa"/>
          </w:tcPr>
          <w:p w:rsidR="00E63F7F" w:rsidRPr="006B4253" w:rsidRDefault="00C11B4B" w:rsidP="00E67F3C">
            <w:pPr>
              <w:spacing w:after="120"/>
              <w:ind w:right="-2"/>
              <w:jc w:val="both"/>
            </w:pPr>
            <w:r w:rsidRPr="002C7D2C">
              <w:rPr>
                <w:rFonts w:asciiTheme="minorHAnsi" w:hAnsiTheme="minorHAnsi"/>
                <w:snapToGrid w:val="0"/>
                <w:sz w:val="22"/>
                <w:szCs w:val="22"/>
              </w:rPr>
              <w:t xml:space="preserve">V případě neudržení cílové hodnoty indikátorů </w:t>
            </w:r>
            <w:r w:rsidR="00E67F3C">
              <w:rPr>
                <w:rFonts w:asciiTheme="minorHAnsi" w:hAnsiTheme="minorHAnsi"/>
                <w:snapToGrid w:val="0"/>
                <w:sz w:val="22"/>
                <w:szCs w:val="22"/>
              </w:rPr>
              <w:t>I. – III.</w:t>
            </w:r>
            <w:r w:rsidRPr="002C7D2C">
              <w:rPr>
                <w:rFonts w:asciiTheme="minorHAnsi" w:hAnsiTheme="minorHAnsi"/>
                <w:snapToGrid w:val="0"/>
                <w:sz w:val="22"/>
                <w:szCs w:val="22"/>
              </w:rPr>
              <w:t xml:space="preserve"> na 100 % bude vrácena celková částka vyplacen</w:t>
            </w:r>
            <w:r>
              <w:rPr>
                <w:rFonts w:asciiTheme="minorHAnsi" w:hAnsiTheme="minorHAnsi"/>
                <w:snapToGrid w:val="0"/>
                <w:sz w:val="22"/>
                <w:szCs w:val="22"/>
              </w:rPr>
              <w:t>ých peněžních prostředků</w:t>
            </w:r>
            <w:r w:rsidRPr="002C7D2C">
              <w:rPr>
                <w:rFonts w:asciiTheme="minorHAnsi" w:hAnsiTheme="minorHAnsi"/>
                <w:snapToGrid w:val="0"/>
                <w:sz w:val="22"/>
                <w:szCs w:val="22"/>
              </w:rPr>
              <w:t>.</w:t>
            </w:r>
          </w:p>
        </w:tc>
      </w:tr>
      <w:tr w:rsidR="00D93505" w:rsidTr="00617103">
        <w:trPr>
          <w:trHeight w:val="720"/>
        </w:trPr>
        <w:tc>
          <w:tcPr>
            <w:tcW w:w="817" w:type="dxa"/>
          </w:tcPr>
          <w:p w:rsidR="00D93505" w:rsidRDefault="00D93505" w:rsidP="00AF3B54">
            <w:pPr>
              <w:spacing w:after="120"/>
              <w:jc w:val="both"/>
              <w:rPr>
                <w:rFonts w:asciiTheme="minorHAnsi" w:hAnsiTheme="minorHAnsi"/>
                <w:sz w:val="22"/>
                <w:szCs w:val="22"/>
              </w:rPr>
            </w:pPr>
            <w:r w:rsidRPr="00DF6F9B">
              <w:rPr>
                <w:rFonts w:asciiTheme="minorHAnsi" w:hAnsiTheme="minorHAnsi"/>
                <w:sz w:val="22"/>
                <w:szCs w:val="22"/>
              </w:rPr>
              <w:lastRenderedPageBreak/>
              <w:t>1</w:t>
            </w:r>
            <w:r>
              <w:rPr>
                <w:rFonts w:asciiTheme="minorHAnsi" w:hAnsiTheme="minorHAnsi"/>
                <w:sz w:val="22"/>
                <w:szCs w:val="22"/>
              </w:rPr>
              <w:t>1</w:t>
            </w:r>
            <w:r w:rsidRPr="00DF6F9B">
              <w:rPr>
                <w:rFonts w:asciiTheme="minorHAnsi" w:hAnsiTheme="minorHAnsi"/>
                <w:sz w:val="22"/>
                <w:szCs w:val="22"/>
              </w:rPr>
              <w:t>.</w:t>
            </w:r>
          </w:p>
        </w:tc>
        <w:tc>
          <w:tcPr>
            <w:tcW w:w="3969" w:type="dxa"/>
          </w:tcPr>
          <w:p w:rsidR="00D93505" w:rsidRPr="00117CEC" w:rsidRDefault="00D93505" w:rsidP="00AF3B54">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rsidR="00D93505" w:rsidRPr="00117CEC" w:rsidRDefault="00D93505" w:rsidP="00740788">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740788">
              <w:rPr>
                <w:rFonts w:asciiTheme="minorHAnsi" w:hAnsiTheme="minorHAnsi"/>
                <w:sz w:val="22"/>
                <w:szCs w:val="22"/>
              </w:rPr>
              <w:t> </w:t>
            </w:r>
            <w:r>
              <w:rPr>
                <w:rFonts w:asciiTheme="minorHAnsi" w:hAnsiTheme="minorHAnsi"/>
                <w:sz w:val="22"/>
                <w:szCs w:val="22"/>
              </w:rPr>
              <w:t>14f z</w:t>
            </w:r>
            <w:r w:rsidR="00FB4446">
              <w:rPr>
                <w:rFonts w:asciiTheme="minorHAnsi" w:hAnsiTheme="minorHAnsi"/>
                <w:sz w:val="22"/>
                <w:szCs w:val="22"/>
              </w:rPr>
              <w:t>ákona č</w:t>
            </w:r>
            <w:r>
              <w:rPr>
                <w:rFonts w:asciiTheme="minorHAnsi" w:hAnsiTheme="minorHAnsi"/>
                <w:sz w:val="22"/>
                <w:szCs w:val="22"/>
              </w:rPr>
              <w:t>.</w:t>
            </w:r>
            <w:r w:rsidR="00A4255A">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329" w:type="dxa"/>
          </w:tcPr>
          <w:p w:rsidR="00D93505" w:rsidRPr="001B112F" w:rsidRDefault="00D93505" w:rsidP="00AF3B54">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rsidTr="00617103">
        <w:trPr>
          <w:trHeight w:val="720"/>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t>1</w:t>
            </w:r>
            <w:r w:rsidR="00D93505">
              <w:rPr>
                <w:rFonts w:asciiTheme="minorHAnsi" w:hAnsiTheme="minorHAnsi"/>
                <w:sz w:val="22"/>
                <w:szCs w:val="22"/>
              </w:rPr>
              <w:t>2</w:t>
            </w:r>
            <w:r>
              <w:rPr>
                <w:rFonts w:asciiTheme="minorHAnsi" w:hAnsiTheme="minorHAnsi"/>
                <w:sz w:val="22"/>
                <w:szCs w:val="22"/>
              </w:rPr>
              <w:t>.</w:t>
            </w:r>
          </w:p>
          <w:p w:rsidR="00E63F7F" w:rsidRPr="00794895" w:rsidRDefault="00E63F7F" w:rsidP="00AF3B54">
            <w:pPr>
              <w:spacing w:after="120"/>
              <w:jc w:val="both"/>
              <w:rPr>
                <w:rFonts w:asciiTheme="minorHAnsi" w:hAnsiTheme="minorHAnsi"/>
                <w:sz w:val="22"/>
                <w:szCs w:val="22"/>
              </w:rPr>
            </w:pPr>
          </w:p>
        </w:tc>
        <w:tc>
          <w:tcPr>
            <w:tcW w:w="3969" w:type="dxa"/>
          </w:tcPr>
          <w:p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85E39">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rsidR="00E63F7F" w:rsidRPr="00117CEC" w:rsidRDefault="00E63F7F" w:rsidP="00AF3B54">
            <w:pPr>
              <w:spacing w:after="120"/>
              <w:jc w:val="both"/>
              <w:rPr>
                <w:rFonts w:asciiTheme="minorHAnsi" w:hAnsiTheme="minorHAnsi"/>
                <w:snapToGrid w:val="0"/>
                <w:sz w:val="22"/>
                <w:szCs w:val="22"/>
              </w:rPr>
            </w:pPr>
          </w:p>
        </w:tc>
        <w:tc>
          <w:tcPr>
            <w:tcW w:w="2329" w:type="dxa"/>
          </w:tcPr>
          <w:p w:rsidR="00E63F7F" w:rsidRPr="001B112F" w:rsidRDefault="00E63F7F" w:rsidP="00AF3B54">
            <w:pPr>
              <w:widowControl w:val="0"/>
              <w:spacing w:after="120"/>
              <w:jc w:val="both"/>
              <w:rPr>
                <w:snapToGrid w:val="0"/>
              </w:rPr>
            </w:pPr>
          </w:p>
        </w:tc>
      </w:tr>
      <w:tr w:rsidR="00E63F7F" w:rsidTr="00617103">
        <w:trPr>
          <w:trHeight w:val="720"/>
        </w:trPr>
        <w:tc>
          <w:tcPr>
            <w:tcW w:w="817" w:type="dxa"/>
            <w:vMerge/>
          </w:tcPr>
          <w:p w:rsidR="00E63F7F" w:rsidRDefault="00E63F7F" w:rsidP="00AF3B54">
            <w:pPr>
              <w:spacing w:after="120"/>
              <w:jc w:val="both"/>
              <w:rPr>
                <w:rFonts w:asciiTheme="minorHAnsi" w:hAnsiTheme="minorHAnsi"/>
                <w:sz w:val="22"/>
                <w:szCs w:val="22"/>
              </w:rPr>
            </w:pPr>
          </w:p>
        </w:tc>
        <w:tc>
          <w:tcPr>
            <w:tcW w:w="3969" w:type="dxa"/>
          </w:tcPr>
          <w:p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p>
        </w:tc>
      </w:tr>
      <w:tr w:rsidR="00E63F7F" w:rsidTr="00617103">
        <w:trPr>
          <w:trHeight w:val="1647"/>
        </w:trPr>
        <w:tc>
          <w:tcPr>
            <w:tcW w:w="817" w:type="dxa"/>
            <w:vMerge/>
          </w:tcPr>
          <w:p w:rsidR="00E63F7F" w:rsidRDefault="00E63F7F" w:rsidP="00AF3B54">
            <w:pPr>
              <w:spacing w:after="120"/>
              <w:jc w:val="both"/>
              <w:rPr>
                <w:rFonts w:asciiTheme="minorHAnsi" w:hAnsiTheme="minorHAnsi"/>
                <w:sz w:val="22"/>
                <w:szCs w:val="22"/>
              </w:rPr>
            </w:pPr>
          </w:p>
        </w:tc>
        <w:tc>
          <w:tcPr>
            <w:tcW w:w="3969" w:type="dxa"/>
          </w:tcPr>
          <w:p w:rsidR="00E63F7F" w:rsidRDefault="00D93505"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E63F7F" w:rsidRPr="00B331BD">
              <w:rPr>
                <w:rFonts w:asciiTheme="minorHAnsi" w:hAnsiTheme="minorHAnsi" w:cstheme="minorHAnsi"/>
                <w:sz w:val="22"/>
                <w:szCs w:val="22"/>
                <w:lang w:eastAsia="ar-SA"/>
              </w:rPr>
              <w:t xml:space="preserve"> 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w:t>
            </w:r>
            <w:r w:rsidR="00E63F7F">
              <w:rPr>
                <w:rFonts w:asciiTheme="minorHAnsi" w:hAnsiTheme="minorHAnsi" w:cstheme="minorHAnsi"/>
                <w:sz w:val="22"/>
                <w:szCs w:val="22"/>
                <w:lang w:eastAsia="ar-SA"/>
              </w:rPr>
              <w:t>,</w:t>
            </w:r>
          </w:p>
          <w:p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rsidR="00E63F7F" w:rsidRPr="00E5713E" w:rsidRDefault="00E63F7F" w:rsidP="00E5713E">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B43BC2">
              <w:rPr>
                <w:rFonts w:asciiTheme="minorHAnsi" w:hAnsiTheme="minorHAnsi"/>
                <w:snapToGrid w:val="0"/>
                <w:sz w:val="22"/>
                <w:szCs w:val="22"/>
              </w:rPr>
              <w:t>na pořízení</w:t>
            </w:r>
            <w:r>
              <w:rPr>
                <w:rFonts w:asciiTheme="minorHAnsi" w:hAnsiTheme="minorHAnsi"/>
                <w:snapToGrid w:val="0"/>
                <w:sz w:val="22"/>
                <w:szCs w:val="22"/>
              </w:rPr>
              <w:t xml:space="preserve"> majetk</w:t>
            </w:r>
            <w:r w:rsidR="00B43BC2">
              <w:rPr>
                <w:rFonts w:asciiTheme="minorHAnsi" w:hAnsiTheme="minorHAnsi"/>
                <w:snapToGrid w:val="0"/>
                <w:sz w:val="22"/>
                <w:szCs w:val="22"/>
              </w:rPr>
              <w:t>u</w:t>
            </w:r>
            <w:r>
              <w:rPr>
                <w:rFonts w:asciiTheme="minorHAnsi" w:hAnsiTheme="minorHAnsi"/>
                <w:snapToGrid w:val="0"/>
                <w:sz w:val="22"/>
                <w:szCs w:val="22"/>
              </w:rPr>
              <w:t xml:space="preserve"> </w:t>
            </w:r>
            <w:r w:rsidR="00B43BC2">
              <w:rPr>
                <w:rFonts w:asciiTheme="minorHAnsi" w:hAnsiTheme="minorHAnsi"/>
                <w:snapToGrid w:val="0"/>
                <w:sz w:val="22"/>
                <w:szCs w:val="22"/>
              </w:rPr>
              <w:t>v příslušných etapách</w:t>
            </w:r>
            <w:r>
              <w:rPr>
                <w:rFonts w:asciiTheme="minorHAnsi" w:hAnsiTheme="minorHAnsi"/>
                <w:snapToGrid w:val="0"/>
                <w:sz w:val="22"/>
                <w:szCs w:val="22"/>
              </w:rPr>
              <w:t>).</w:t>
            </w:r>
          </w:p>
          <w:p w:rsidR="00E63F7F" w:rsidRDefault="00E63F7F" w:rsidP="00AF3B54">
            <w:pPr>
              <w:widowControl w:val="0"/>
              <w:spacing w:after="120"/>
              <w:jc w:val="both"/>
              <w:rPr>
                <w:rFonts w:asciiTheme="minorHAnsi" w:hAnsiTheme="minorHAnsi"/>
                <w:snapToGrid w:val="0"/>
                <w:sz w:val="22"/>
                <w:szCs w:val="22"/>
              </w:rPr>
            </w:pPr>
          </w:p>
        </w:tc>
      </w:tr>
      <w:tr w:rsidR="009B287B" w:rsidTr="00131E65">
        <w:trPr>
          <w:trHeight w:val="2076"/>
        </w:trPr>
        <w:tc>
          <w:tcPr>
            <w:tcW w:w="817" w:type="dxa"/>
            <w:vMerge/>
          </w:tcPr>
          <w:p w:rsidR="009B287B" w:rsidRPr="00794895" w:rsidRDefault="009B287B" w:rsidP="00AF3B54">
            <w:pPr>
              <w:spacing w:after="120"/>
              <w:jc w:val="both"/>
              <w:rPr>
                <w:rFonts w:asciiTheme="minorHAnsi" w:hAnsiTheme="minorHAnsi"/>
                <w:sz w:val="22"/>
                <w:szCs w:val="22"/>
              </w:rPr>
            </w:pPr>
          </w:p>
        </w:tc>
        <w:tc>
          <w:tcPr>
            <w:tcW w:w="3969" w:type="dxa"/>
          </w:tcPr>
          <w:p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w:t>
            </w:r>
            <w:r w:rsidR="00E5713E">
              <w:rPr>
                <w:rFonts w:asciiTheme="minorHAnsi" w:hAnsiTheme="minorHAnsi" w:cstheme="minorHAnsi"/>
                <w:sz w:val="22"/>
                <w:szCs w:val="22"/>
                <w:lang w:eastAsia="ar-SA"/>
              </w:rPr>
              <w:t> </w:t>
            </w:r>
            <w:r>
              <w:rPr>
                <w:rFonts w:asciiTheme="minorHAnsi" w:hAnsiTheme="minorHAnsi" w:cstheme="minorHAnsi"/>
                <w:sz w:val="22"/>
                <w:szCs w:val="22"/>
                <w:lang w:eastAsia="ar-SA"/>
              </w:rPr>
              <w:t>krátkodobý pronájem.</w:t>
            </w:r>
          </w:p>
          <w:p w:rsidR="009B287B" w:rsidRPr="00965F2E" w:rsidRDefault="009B287B" w:rsidP="00AF3B54">
            <w:pPr>
              <w:tabs>
                <w:tab w:val="left" w:pos="915"/>
              </w:tabs>
              <w:spacing w:after="120"/>
              <w:jc w:val="both"/>
              <w:rPr>
                <w:lang w:eastAsia="ar-SA"/>
              </w:rPr>
            </w:pPr>
          </w:p>
        </w:tc>
        <w:tc>
          <w:tcPr>
            <w:tcW w:w="1843" w:type="dxa"/>
          </w:tcPr>
          <w:p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rsidR="009B287B" w:rsidRDefault="009B287B" w:rsidP="000D5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D5B54">
              <w:rPr>
                <w:rFonts w:asciiTheme="minorHAnsi" w:hAnsiTheme="minorHAnsi"/>
                <w:snapToGrid w:val="0"/>
                <w:sz w:val="22"/>
                <w:szCs w:val="22"/>
              </w:rPr>
              <w:t>na pořízení</w:t>
            </w:r>
            <w:r>
              <w:rPr>
                <w:rFonts w:asciiTheme="minorHAnsi" w:hAnsiTheme="minorHAnsi"/>
                <w:snapToGrid w:val="0"/>
                <w:sz w:val="22"/>
                <w:szCs w:val="22"/>
              </w:rPr>
              <w:t xml:space="preserve"> majetk</w:t>
            </w:r>
            <w:r w:rsidR="000D5B54">
              <w:rPr>
                <w:rFonts w:asciiTheme="minorHAnsi" w:hAnsiTheme="minorHAnsi"/>
                <w:snapToGrid w:val="0"/>
                <w:sz w:val="22"/>
                <w:szCs w:val="22"/>
              </w:rPr>
              <w:t>u</w:t>
            </w:r>
            <w:r>
              <w:rPr>
                <w:rFonts w:asciiTheme="minorHAnsi" w:hAnsiTheme="minorHAnsi"/>
                <w:snapToGrid w:val="0"/>
                <w:sz w:val="22"/>
                <w:szCs w:val="22"/>
              </w:rPr>
              <w:t xml:space="preserve"> </w:t>
            </w:r>
            <w:r w:rsidR="000D5B54">
              <w:rPr>
                <w:rFonts w:asciiTheme="minorHAnsi" w:hAnsiTheme="minorHAnsi"/>
                <w:snapToGrid w:val="0"/>
                <w:sz w:val="22"/>
                <w:szCs w:val="22"/>
              </w:rPr>
              <w:t>v příslušných etapách</w:t>
            </w:r>
            <w:r>
              <w:rPr>
                <w:rFonts w:asciiTheme="minorHAnsi" w:hAnsiTheme="minorHAnsi"/>
                <w:snapToGrid w:val="0"/>
                <w:sz w:val="22"/>
                <w:szCs w:val="22"/>
              </w:rPr>
              <w:t>).</w:t>
            </w:r>
          </w:p>
        </w:tc>
      </w:tr>
      <w:tr w:rsidR="009B287B" w:rsidTr="00617103">
        <w:tc>
          <w:tcPr>
            <w:tcW w:w="817" w:type="dxa"/>
          </w:tcPr>
          <w:p w:rsidR="009B287B" w:rsidRPr="00794895"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3</w:t>
            </w:r>
            <w:r>
              <w:rPr>
                <w:rFonts w:asciiTheme="minorHAnsi" w:hAnsiTheme="minorHAnsi"/>
                <w:sz w:val="22"/>
                <w:szCs w:val="22"/>
              </w:rPr>
              <w:t>.</w:t>
            </w:r>
          </w:p>
        </w:tc>
        <w:tc>
          <w:tcPr>
            <w:tcW w:w="3969"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w:t>
            </w:r>
            <w:r w:rsidRPr="00811919">
              <w:rPr>
                <w:rFonts w:asciiTheme="minorHAnsi" w:hAnsiTheme="minorHAnsi"/>
                <w:snapToGrid w:val="0"/>
                <w:sz w:val="22"/>
                <w:szCs w:val="22"/>
              </w:rPr>
              <w:lastRenderedPageBreak/>
              <w:t xml:space="preserve">přístup. </w:t>
            </w:r>
          </w:p>
        </w:tc>
        <w:tc>
          <w:tcPr>
            <w:tcW w:w="1843" w:type="dxa"/>
          </w:tcPr>
          <w:p w:rsidR="009B287B" w:rsidRPr="00811919" w:rsidRDefault="009B287B" w:rsidP="00740788">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4078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rsidR="009B287B" w:rsidRDefault="009B287B" w:rsidP="00AF3B54">
            <w:pPr>
              <w:spacing w:after="120"/>
              <w:jc w:val="both"/>
            </w:pP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4</w:t>
            </w:r>
            <w:r>
              <w:rPr>
                <w:rFonts w:asciiTheme="minorHAnsi" w:hAnsiTheme="minorHAnsi"/>
                <w:sz w:val="22"/>
                <w:szCs w:val="22"/>
              </w:rPr>
              <w:t>.</w:t>
            </w:r>
          </w:p>
        </w:tc>
        <w:tc>
          <w:tcPr>
            <w:tcW w:w="3969" w:type="dxa"/>
          </w:tcPr>
          <w:p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rsidR="009B287B" w:rsidRPr="00BA0DA1" w:rsidRDefault="009B287B" w:rsidP="00AF3B54">
            <w:pPr>
              <w:spacing w:after="120"/>
              <w:jc w:val="both"/>
              <w:rPr>
                <w:rFonts w:asciiTheme="minorHAnsi" w:hAnsiTheme="minorHAnsi"/>
                <w:sz w:val="22"/>
                <w:szCs w:val="22"/>
              </w:rPr>
            </w:pPr>
          </w:p>
          <w:p w:rsidR="009B287B" w:rsidRPr="00BA0DA1" w:rsidRDefault="009B287B" w:rsidP="00AF3B54">
            <w:pPr>
              <w:spacing w:after="120"/>
              <w:jc w:val="both"/>
              <w:rPr>
                <w:rFonts w:asciiTheme="minorHAnsi" w:hAnsiTheme="minorHAnsi"/>
                <w:sz w:val="22"/>
                <w:szCs w:val="22"/>
              </w:rPr>
            </w:pPr>
          </w:p>
        </w:tc>
        <w:tc>
          <w:tcPr>
            <w:tcW w:w="1843" w:type="dxa"/>
          </w:tcPr>
          <w:p w:rsidR="009B287B" w:rsidRDefault="009B287B" w:rsidP="00AF3B54">
            <w:pPr>
              <w:spacing w:after="120"/>
              <w:jc w:val="both"/>
              <w:rPr>
                <w:rFonts w:asciiTheme="minorHAnsi" w:hAnsiTheme="minorHAnsi"/>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4078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p w:rsidR="009B287B" w:rsidRPr="00BA0DA1" w:rsidRDefault="009B287B" w:rsidP="00AF3B54">
            <w:pPr>
              <w:tabs>
                <w:tab w:val="left" w:pos="899"/>
              </w:tabs>
              <w:spacing w:after="120"/>
              <w:jc w:val="both"/>
              <w:rPr>
                <w:rFonts w:asciiTheme="minorHAnsi" w:hAnsiTheme="minorHAnsi"/>
                <w:sz w:val="22"/>
                <w:szCs w:val="22"/>
              </w:rPr>
            </w:pPr>
            <w:r>
              <w:rPr>
                <w:rFonts w:asciiTheme="minorHAnsi" w:hAnsiTheme="minorHAnsi"/>
                <w:sz w:val="22"/>
                <w:szCs w:val="22"/>
              </w:rPr>
              <w:tab/>
            </w:r>
          </w:p>
        </w:tc>
        <w:tc>
          <w:tcPr>
            <w:tcW w:w="2329" w:type="dxa"/>
          </w:tcPr>
          <w:p w:rsidR="009B287B" w:rsidRPr="00811919" w:rsidRDefault="009B287B" w:rsidP="00FB4446">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5</w:t>
            </w:r>
            <w:r>
              <w:rPr>
                <w:rFonts w:asciiTheme="minorHAnsi" w:hAnsiTheme="minorHAnsi"/>
                <w:sz w:val="22"/>
                <w:szCs w:val="22"/>
              </w:rPr>
              <w:t>.</w:t>
            </w:r>
          </w:p>
        </w:tc>
        <w:tc>
          <w:tcPr>
            <w:tcW w:w="3969"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E5713E">
              <w:rPr>
                <w:rFonts w:asciiTheme="minorHAnsi" w:hAnsiTheme="minorHAnsi"/>
                <w:snapToGrid w:val="0"/>
                <w:sz w:val="22"/>
                <w:szCs w:val="22"/>
              </w:rPr>
              <w:t> </w:t>
            </w:r>
            <w:r>
              <w:rPr>
                <w:rFonts w:asciiTheme="minorHAnsi" w:hAnsiTheme="minorHAnsi"/>
                <w:snapToGrid w:val="0"/>
                <w:sz w:val="22"/>
                <w:szCs w:val="22"/>
              </w:rPr>
              <w:t>skutečnostech majících vliv na realizaci projektu, především pak povinnost informovat o jakýchkoli kontrolách a</w:t>
            </w:r>
            <w:r w:rsidR="00E5713E">
              <w:rPr>
                <w:rFonts w:asciiTheme="minorHAnsi" w:hAnsiTheme="minorHAnsi"/>
                <w:snapToGrid w:val="0"/>
                <w:sz w:val="22"/>
                <w:szCs w:val="22"/>
              </w:rPr>
              <w:t> </w:t>
            </w:r>
            <w:r>
              <w:rPr>
                <w:rFonts w:asciiTheme="minorHAnsi" w:hAnsiTheme="minorHAnsi"/>
                <w:snapToGrid w:val="0"/>
                <w:sz w:val="22"/>
                <w:szCs w:val="22"/>
              </w:rPr>
              <w:t xml:space="preserve">auditech provedených v souvislosti s projektem; dále též povinnost na žádost poskytovatele peněžních prostředků, </w:t>
            </w:r>
            <w:r w:rsidR="00FB4446">
              <w:rPr>
                <w:rFonts w:asciiTheme="minorHAnsi" w:hAnsiTheme="minorHAnsi"/>
                <w:snapToGrid w:val="0"/>
                <w:sz w:val="22"/>
                <w:szCs w:val="22"/>
              </w:rPr>
              <w:t>ŘO IROP</w:t>
            </w:r>
            <w:r>
              <w:rPr>
                <w:rFonts w:asciiTheme="minorHAnsi" w:hAnsiTheme="minorHAnsi"/>
                <w:snapToGrid w:val="0"/>
                <w:sz w:val="22"/>
                <w:szCs w:val="22"/>
              </w:rPr>
              <w:t>, PCO nebo AO poskytnout veškeré informace o</w:t>
            </w:r>
            <w:r w:rsidR="00E5713E">
              <w:rPr>
                <w:rFonts w:asciiTheme="minorHAnsi" w:hAnsiTheme="minorHAnsi"/>
                <w:snapToGrid w:val="0"/>
                <w:sz w:val="22"/>
                <w:szCs w:val="22"/>
              </w:rPr>
              <w:t> </w:t>
            </w:r>
            <w:r>
              <w:rPr>
                <w:rFonts w:asciiTheme="minorHAnsi" w:hAnsiTheme="minorHAnsi"/>
                <w:snapToGrid w:val="0"/>
                <w:sz w:val="22"/>
                <w:szCs w:val="22"/>
              </w:rPr>
              <w:t>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t>Není možné.</w:t>
            </w:r>
          </w:p>
          <w:p w:rsidR="009B287B" w:rsidRPr="00811919" w:rsidRDefault="009B287B" w:rsidP="00AF3B54">
            <w:pPr>
              <w:widowControl w:val="0"/>
              <w:spacing w:after="120"/>
              <w:ind w:right="-2"/>
              <w:jc w:val="both"/>
              <w:rPr>
                <w:rFonts w:asciiTheme="minorHAnsi" w:hAnsiTheme="minorHAnsi"/>
                <w:snapToGrid w:val="0"/>
                <w:sz w:val="22"/>
                <w:szCs w:val="22"/>
              </w:rPr>
            </w:pPr>
          </w:p>
        </w:tc>
        <w:tc>
          <w:tcPr>
            <w:tcW w:w="2329"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napToGrid w:val="0"/>
                <w:sz w:val="22"/>
                <w:szCs w:val="22"/>
              </w:rPr>
            </w:pPr>
          </w:p>
          <w:p w:rsidR="009B287B" w:rsidRPr="00811919" w:rsidRDefault="009B287B" w:rsidP="00AF3B54">
            <w:pPr>
              <w:spacing w:after="120"/>
              <w:jc w:val="both"/>
              <w:rPr>
                <w:rFonts w:asciiTheme="minorHAnsi" w:hAnsiTheme="minorHAnsi"/>
                <w:sz w:val="22"/>
                <w:szCs w:val="22"/>
              </w:rPr>
            </w:pP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6</w:t>
            </w:r>
            <w:r>
              <w:rPr>
                <w:rFonts w:asciiTheme="minorHAnsi" w:hAnsiTheme="minorHAnsi"/>
                <w:sz w:val="22"/>
                <w:szCs w:val="22"/>
              </w:rPr>
              <w:t>.</w:t>
            </w:r>
          </w:p>
        </w:tc>
        <w:tc>
          <w:tcPr>
            <w:tcW w:w="3969" w:type="dxa"/>
          </w:tcPr>
          <w:p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9B287B" w:rsidRPr="00811919" w:rsidRDefault="009B287B" w:rsidP="00E5713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w:t>
            </w:r>
            <w:r w:rsidRPr="00811919">
              <w:rPr>
                <w:rFonts w:asciiTheme="minorHAnsi" w:hAnsiTheme="minorHAnsi"/>
                <w:snapToGrid w:val="0"/>
                <w:sz w:val="22"/>
                <w:szCs w:val="22"/>
              </w:rPr>
              <w:lastRenderedPageBreak/>
              <w:t>daňovou evidenci podle zákona č.</w:t>
            </w:r>
            <w:r w:rsidR="00E5713E">
              <w:rPr>
                <w:rFonts w:asciiTheme="minorHAnsi" w:hAnsiTheme="minorHAnsi"/>
                <w:snapToGrid w:val="0"/>
                <w:sz w:val="22"/>
                <w:szCs w:val="22"/>
              </w:rPr>
              <w:t> </w:t>
            </w:r>
            <w:r w:rsidRPr="00811919">
              <w:rPr>
                <w:rFonts w:asciiTheme="minorHAnsi" w:hAnsiTheme="minorHAnsi"/>
                <w:snapToGrid w:val="0"/>
                <w:sz w:val="22"/>
                <w:szCs w:val="22"/>
              </w:rPr>
              <w:t>586/1992 Sb., o daních z příjmů, ve znění</w:t>
            </w:r>
            <w:r w:rsidR="00E5713E">
              <w:rPr>
                <w:rFonts w:asciiTheme="minorHAnsi" w:hAnsiTheme="minorHAnsi"/>
                <w:snapToGrid w:val="0"/>
                <w:sz w:val="22"/>
                <w:szCs w:val="22"/>
              </w:rPr>
              <w:t xml:space="preserve"> dalších předpisů, rozšířenou o </w:t>
            </w:r>
            <w:r w:rsidRPr="00811919">
              <w:rPr>
                <w:rFonts w:asciiTheme="minorHAnsi" w:hAnsiTheme="minorHAnsi"/>
                <w:snapToGrid w:val="0"/>
                <w:sz w:val="22"/>
                <w:szCs w:val="22"/>
              </w:rPr>
              <w:t>požadavky:</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 průběžně chronologicky vedené způsobem zaručujícím jejich trvalost;</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rsidR="009B287B" w:rsidRPr="00811919" w:rsidRDefault="009B287B" w:rsidP="00740788">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4078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9B287B" w:rsidRPr="00811919" w:rsidRDefault="00A4255A"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z w:val="22"/>
                <w:szCs w:val="22"/>
              </w:rPr>
            </w:pP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7</w:t>
            </w:r>
            <w:r>
              <w:rPr>
                <w:rFonts w:asciiTheme="minorHAnsi" w:hAnsiTheme="minorHAnsi"/>
                <w:sz w:val="22"/>
                <w:szCs w:val="22"/>
              </w:rPr>
              <w:t>.</w:t>
            </w:r>
          </w:p>
        </w:tc>
        <w:tc>
          <w:tcPr>
            <w:tcW w:w="3969" w:type="dxa"/>
          </w:tcPr>
          <w:p w:rsidR="009B287B" w:rsidRDefault="009B287B" w:rsidP="00E5713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w:t>
            </w:r>
            <w:r w:rsidR="00E5713E">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rsidR="009B287B" w:rsidRPr="00811919" w:rsidRDefault="00FB4446"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329" w:type="dxa"/>
          </w:tcPr>
          <w:p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rsidTr="00617103">
        <w:trPr>
          <w:trHeight w:val="757"/>
        </w:trPr>
        <w:tc>
          <w:tcPr>
            <w:tcW w:w="817" w:type="dxa"/>
            <w:vMerge w:val="restart"/>
          </w:tcPr>
          <w:p w:rsidR="009B287B" w:rsidRDefault="009B287B" w:rsidP="002D66D5">
            <w:pPr>
              <w:spacing w:after="120"/>
              <w:jc w:val="both"/>
              <w:rPr>
                <w:rFonts w:asciiTheme="minorHAnsi" w:hAnsiTheme="minorHAnsi"/>
                <w:sz w:val="22"/>
                <w:szCs w:val="22"/>
              </w:rPr>
            </w:pPr>
            <w:r>
              <w:rPr>
                <w:rFonts w:asciiTheme="minorHAnsi" w:hAnsiTheme="minorHAnsi"/>
                <w:sz w:val="22"/>
                <w:szCs w:val="22"/>
              </w:rPr>
              <w:t>1</w:t>
            </w:r>
            <w:r w:rsidR="00C93262">
              <w:rPr>
                <w:rFonts w:asciiTheme="minorHAnsi" w:hAnsiTheme="minorHAnsi"/>
                <w:sz w:val="22"/>
                <w:szCs w:val="22"/>
              </w:rPr>
              <w:t>8</w:t>
            </w:r>
            <w:r>
              <w:rPr>
                <w:rFonts w:asciiTheme="minorHAnsi" w:hAnsiTheme="minorHAnsi"/>
                <w:sz w:val="22"/>
                <w:szCs w:val="22"/>
              </w:rPr>
              <w:t>.</w:t>
            </w:r>
          </w:p>
        </w:tc>
        <w:tc>
          <w:tcPr>
            <w:tcW w:w="3969" w:type="dxa"/>
          </w:tcPr>
          <w:p w:rsidR="009B287B" w:rsidRPr="004A6337" w:rsidRDefault="009B287B" w:rsidP="00E5713E">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E5713E">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rsidR="009B287B" w:rsidRPr="00811919" w:rsidDel="00717CC7" w:rsidRDefault="009B287B" w:rsidP="00AF3B54">
            <w:pPr>
              <w:widowControl w:val="0"/>
              <w:spacing w:after="120"/>
              <w:jc w:val="both"/>
              <w:rPr>
                <w:rFonts w:asciiTheme="minorHAnsi" w:hAnsiTheme="minorHAnsi"/>
                <w:snapToGrid w:val="0"/>
                <w:sz w:val="22"/>
                <w:szCs w:val="22"/>
              </w:rPr>
            </w:pPr>
          </w:p>
        </w:tc>
        <w:tc>
          <w:tcPr>
            <w:tcW w:w="2329" w:type="dxa"/>
          </w:tcPr>
          <w:p w:rsidR="009B287B" w:rsidDel="00717CC7" w:rsidRDefault="009B287B" w:rsidP="00AF3B54">
            <w:pPr>
              <w:widowControl w:val="0"/>
              <w:spacing w:after="120"/>
              <w:jc w:val="both"/>
              <w:rPr>
                <w:rFonts w:asciiTheme="minorHAnsi" w:hAnsiTheme="minorHAnsi"/>
                <w:snapToGrid w:val="0"/>
                <w:sz w:val="22"/>
                <w:szCs w:val="22"/>
              </w:rPr>
            </w:pPr>
          </w:p>
        </w:tc>
      </w:tr>
      <w:tr w:rsidR="009B287B" w:rsidTr="00617103">
        <w:trPr>
          <w:trHeight w:val="756"/>
        </w:trPr>
        <w:tc>
          <w:tcPr>
            <w:tcW w:w="817" w:type="dxa"/>
            <w:vMerge/>
          </w:tcPr>
          <w:p w:rsidR="009B287B" w:rsidRDefault="009B287B" w:rsidP="00AF3B54">
            <w:pPr>
              <w:spacing w:after="120"/>
              <w:jc w:val="both"/>
              <w:rPr>
                <w:rFonts w:asciiTheme="minorHAnsi" w:hAnsiTheme="minorHAnsi"/>
                <w:sz w:val="22"/>
                <w:szCs w:val="22"/>
              </w:rPr>
            </w:pPr>
          </w:p>
        </w:tc>
        <w:tc>
          <w:tcPr>
            <w:tcW w:w="3969" w:type="dxa"/>
          </w:tcPr>
          <w:p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9B287B" w:rsidRPr="002F6A0A" w:rsidRDefault="009B287B" w:rsidP="00AF3B54">
            <w:pPr>
              <w:widowControl w:val="0"/>
              <w:spacing w:after="120"/>
              <w:jc w:val="both"/>
              <w:rPr>
                <w:rFonts w:asciiTheme="minorHAnsi" w:hAnsiTheme="minorHAnsi"/>
                <w:snapToGrid w:val="0"/>
                <w:sz w:val="22"/>
                <w:szCs w:val="22"/>
              </w:rPr>
            </w:pPr>
          </w:p>
          <w:p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lastRenderedPageBreak/>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843" w:type="dxa"/>
          </w:tcPr>
          <w:p w:rsidR="009B287B" w:rsidRPr="004A6337" w:rsidDel="00717CC7" w:rsidRDefault="00FB4446" w:rsidP="00FB4446">
            <w:pPr>
              <w:pStyle w:val="Odstavecseseznamem"/>
              <w:widowControl w:val="0"/>
              <w:spacing w:after="120"/>
              <w:ind w:left="34" w:right="34"/>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w:t>
            </w:r>
            <w:r w:rsidRPr="00117CEC">
              <w:rPr>
                <w:rFonts w:asciiTheme="minorHAnsi" w:hAnsiTheme="minorHAnsi" w:cstheme="minorHAnsi"/>
                <w:sz w:val="22"/>
                <w:szCs w:val="22"/>
                <w:lang w:eastAsia="ar-SA"/>
              </w:rPr>
              <w:lastRenderedPageBreak/>
              <w:t xml:space="preserve">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4078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9B287B" w:rsidDel="00717CC7" w:rsidRDefault="00A4255A"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stanovené lhůtě bude </w:t>
            </w:r>
            <w:r>
              <w:rPr>
                <w:rFonts w:asciiTheme="minorHAnsi" w:hAnsiTheme="minorHAnsi"/>
                <w:snapToGrid w:val="0"/>
                <w:sz w:val="22"/>
                <w:szCs w:val="22"/>
              </w:rPr>
              <w:lastRenderedPageBreak/>
              <w:t>v</w:t>
            </w:r>
            <w:r w:rsidR="009B287B">
              <w:rPr>
                <w:rFonts w:asciiTheme="minorHAnsi" w:hAnsiTheme="minorHAnsi"/>
                <w:snapToGrid w:val="0"/>
                <w:sz w:val="22"/>
                <w:szCs w:val="22"/>
              </w:rPr>
              <w:t>ýše pr</w:t>
            </w:r>
            <w:r w:rsidR="00E5713E">
              <w:rPr>
                <w:rFonts w:asciiTheme="minorHAnsi" w:hAnsiTheme="minorHAnsi"/>
                <w:snapToGrid w:val="0"/>
                <w:sz w:val="22"/>
                <w:szCs w:val="22"/>
              </w:rPr>
              <w:t>ocentního odvodu 0,1 – 1,</w:t>
            </w:r>
            <w:r>
              <w:rPr>
                <w:rFonts w:asciiTheme="minorHAnsi" w:hAnsiTheme="minorHAnsi"/>
                <w:snapToGrid w:val="0"/>
                <w:sz w:val="22"/>
                <w:szCs w:val="22"/>
              </w:rPr>
              <w:t>2</w:t>
            </w:r>
            <w:r w:rsidR="00E5713E">
              <w:rPr>
                <w:rFonts w:asciiTheme="minorHAnsi" w:hAnsiTheme="minorHAnsi"/>
                <w:snapToGrid w:val="0"/>
                <w:sz w:val="22"/>
                <w:szCs w:val="22"/>
              </w:rPr>
              <w:t> </w:t>
            </w:r>
            <w:r w:rsidR="009B287B">
              <w:rPr>
                <w:rFonts w:asciiTheme="minorHAnsi" w:hAnsiTheme="minorHAnsi"/>
                <w:snapToGrid w:val="0"/>
                <w:sz w:val="22"/>
                <w:szCs w:val="22"/>
              </w:rPr>
              <w:t>% schválené částky k proplacení; maximálně však o</w:t>
            </w:r>
            <w:r w:rsidR="007C4BF6">
              <w:rPr>
                <w:rFonts w:asciiTheme="minorHAnsi" w:hAnsiTheme="minorHAnsi"/>
                <w:snapToGrid w:val="0"/>
                <w:sz w:val="22"/>
                <w:szCs w:val="22"/>
              </w:rPr>
              <w:t> </w:t>
            </w:r>
            <w:r w:rsidR="009B287B">
              <w:rPr>
                <w:rFonts w:asciiTheme="minorHAnsi" w:hAnsiTheme="minorHAnsi"/>
                <w:snapToGrid w:val="0"/>
                <w:sz w:val="22"/>
                <w:szCs w:val="22"/>
              </w:rPr>
              <w:t>1 000 000,- Kč.</w:t>
            </w:r>
          </w:p>
        </w:tc>
      </w:tr>
    </w:tbl>
    <w:p w:rsidR="00F271BA" w:rsidRDefault="00F271BA" w:rsidP="00F271BA">
      <w:pPr>
        <w:widowControl w:val="0"/>
        <w:spacing w:after="120"/>
        <w:ind w:right="-2"/>
        <w:jc w:val="both"/>
        <w:rPr>
          <w:snapToGrid w:val="0"/>
        </w:rPr>
      </w:pPr>
    </w:p>
    <w:p w:rsidR="002C0AA6" w:rsidRPr="007B3553" w:rsidRDefault="002C0AA6" w:rsidP="00C8363D">
      <w:pPr>
        <w:pStyle w:val="Prosttext"/>
        <w:numPr>
          <w:ilvl w:val="0"/>
          <w:numId w:val="39"/>
        </w:numPr>
        <w:spacing w:after="240"/>
        <w:ind w:left="426" w:hanging="72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63723B">
        <w:rPr>
          <w:rFonts w:asciiTheme="minorHAnsi" w:hAnsiTheme="minorHAnsi"/>
          <w:sz w:val="24"/>
        </w:rPr>
        <w:t>nebo ZZVZ nebo</w:t>
      </w:r>
      <w:r w:rsidR="0063723B"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63723B">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Pr="007B3553">
        <w:rPr>
          <w:rFonts w:asciiTheme="minorHAnsi" w:hAnsiTheme="minorHAnsi"/>
          <w:sz w:val="24"/>
        </w:rPr>
        <w:t xml:space="preserve"> v Obecných </w:t>
      </w:r>
      <w:r w:rsidR="001A01D3">
        <w:rPr>
          <w:rFonts w:asciiTheme="minorHAnsi" w:hAnsiTheme="minorHAnsi"/>
          <w:sz w:val="24"/>
        </w:rPr>
        <w:t>p</w:t>
      </w:r>
      <w:r w:rsidRPr="007B3553">
        <w:rPr>
          <w:rFonts w:asciiTheme="minorHAnsi" w:hAnsiTheme="minorHAnsi"/>
          <w:sz w:val="24"/>
        </w:rPr>
        <w:t>ravidlech pro žadatele a příjemce.</w:t>
      </w:r>
    </w:p>
    <w:p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63723B">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7C18" w:rsidRDefault="00F57C18">
      <w:r>
        <w:separator/>
      </w:r>
    </w:p>
  </w:endnote>
  <w:endnote w:type="continuationSeparator" w:id="0">
    <w:p w:rsidR="00F57C18" w:rsidRDefault="00F57C18">
      <w:r>
        <w:continuationSeparator/>
      </w:r>
    </w:p>
  </w:endnote>
  <w:endnote w:type="continuationNotice" w:id="1">
    <w:p w:rsidR="00F57C18" w:rsidRDefault="00F5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FF131F">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FF131F">
      <w:rPr>
        <w:rFonts w:asciiTheme="minorHAnsi" w:hAnsiTheme="minorHAnsi"/>
        <w:noProof/>
        <w:snapToGrid w:val="0"/>
      </w:rPr>
      <w:t>11</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7C18" w:rsidRDefault="00F57C18">
      <w:r>
        <w:separator/>
      </w:r>
    </w:p>
  </w:footnote>
  <w:footnote w:type="continuationSeparator" w:id="0">
    <w:p w:rsidR="00F57C18" w:rsidRDefault="00F57C18">
      <w:r>
        <w:continuationSeparator/>
      </w:r>
    </w:p>
  </w:footnote>
  <w:footnote w:type="continuationNotice" w:id="1">
    <w:p w:rsidR="00F57C18" w:rsidRDefault="00F57C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Default="009B1E27">
    <w:pPr>
      <w:pStyle w:val="Zhlav"/>
    </w:pPr>
    <w:r>
      <w:rPr>
        <w:noProof/>
      </w:rPr>
      <w:drawing>
        <wp:anchor distT="0" distB="0" distL="114300" distR="114300" simplePos="0" relativeHeight="251658240" behindDoc="0" locked="0" layoutInCell="1" allowOverlap="1">
          <wp:simplePos x="0" y="0"/>
          <wp:positionH relativeFrom="margin">
            <wp:posOffset>142240</wp:posOffset>
          </wp:positionH>
          <wp:positionV relativeFrom="margin">
            <wp:posOffset>-554990</wp:posOffset>
          </wp:positionV>
          <wp:extent cx="5270500" cy="869950"/>
          <wp:effectExtent l="0" t="0" r="6350" b="6350"/>
          <wp:wrapSquare wrapText="bothSides"/>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F545F4"/>
    <w:multiLevelType w:val="hybridMultilevel"/>
    <w:tmpl w:val="7E202ABA"/>
    <w:lvl w:ilvl="0" w:tplc="4A28336E">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8AB0D9E"/>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CF76411"/>
    <w:multiLevelType w:val="hybridMultilevel"/>
    <w:tmpl w:val="59F8E1A8"/>
    <w:lvl w:ilvl="0" w:tplc="2DEC1986">
      <w:start w:val="1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3" w15:restartNumberingAfterBreak="0">
    <w:nsid w:val="5432556A"/>
    <w:multiLevelType w:val="hybridMultilevel"/>
    <w:tmpl w:val="2034D01C"/>
    <w:lvl w:ilvl="0" w:tplc="0D443D3C">
      <w:start w:val="2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65262B8"/>
    <w:multiLevelType w:val="hybridMultilevel"/>
    <w:tmpl w:val="AEEC3D20"/>
    <w:lvl w:ilvl="0" w:tplc="40D6DD8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7"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A7550DD"/>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CB36006"/>
    <w:multiLevelType w:val="hybridMultilevel"/>
    <w:tmpl w:val="6F2085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967D3"/>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7"/>
  </w:num>
  <w:num w:numId="3">
    <w:abstractNumId w:val="8"/>
  </w:num>
  <w:num w:numId="4">
    <w:abstractNumId w:val="4"/>
  </w:num>
  <w:num w:numId="5">
    <w:abstractNumId w:val="20"/>
  </w:num>
  <w:num w:numId="6">
    <w:abstractNumId w:val="14"/>
  </w:num>
  <w:num w:numId="7">
    <w:abstractNumId w:val="13"/>
  </w:num>
  <w:num w:numId="8">
    <w:abstractNumId w:val="6"/>
  </w:num>
  <w:num w:numId="9">
    <w:abstractNumId w:val="7"/>
  </w:num>
  <w:num w:numId="10">
    <w:abstractNumId w:val="17"/>
  </w:num>
  <w:num w:numId="11">
    <w:abstractNumId w:val="28"/>
  </w:num>
  <w:num w:numId="12">
    <w:abstractNumId w:val="21"/>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3"/>
  </w:num>
  <w:num w:numId="20">
    <w:abstractNumId w:val="22"/>
  </w:num>
  <w:num w:numId="21">
    <w:abstractNumId w:val="12"/>
  </w:num>
  <w:num w:numId="22">
    <w:abstractNumId w:val="16"/>
  </w:num>
  <w:num w:numId="23">
    <w:abstractNumId w:val="4"/>
  </w:num>
  <w:num w:numId="24">
    <w:abstractNumId w:val="15"/>
  </w:num>
  <w:num w:numId="25">
    <w:abstractNumId w:val="2"/>
  </w:num>
  <w:num w:numId="26">
    <w:abstractNumId w:val="33"/>
  </w:num>
  <w:num w:numId="27">
    <w:abstractNumId w:val="25"/>
  </w:num>
  <w:num w:numId="28">
    <w:abstractNumId w:val="31"/>
  </w:num>
  <w:num w:numId="29">
    <w:abstractNumId w:val="34"/>
  </w:num>
  <w:num w:numId="30">
    <w:abstractNumId w:val="10"/>
  </w:num>
  <w:num w:numId="31">
    <w:abstractNumId w:val="5"/>
  </w:num>
  <w:num w:numId="32">
    <w:abstractNumId w:val="18"/>
  </w:num>
  <w:num w:numId="33">
    <w:abstractNumId w:val="26"/>
  </w:num>
  <w:num w:numId="34">
    <w:abstractNumId w:val="24"/>
  </w:num>
  <w:num w:numId="35">
    <w:abstractNumId w:val="23"/>
  </w:num>
  <w:num w:numId="36">
    <w:abstractNumId w:val="30"/>
  </w:num>
  <w:num w:numId="37">
    <w:abstractNumId w:val="32"/>
  </w:num>
  <w:num w:numId="38">
    <w:abstractNumId w:val="29"/>
  </w:num>
  <w:num w:numId="39">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4336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E7E"/>
    <w:rsid w:val="00066F64"/>
    <w:rsid w:val="00067DCE"/>
    <w:rsid w:val="00071E26"/>
    <w:rsid w:val="00072597"/>
    <w:rsid w:val="00072E08"/>
    <w:rsid w:val="000731DD"/>
    <w:rsid w:val="000815A5"/>
    <w:rsid w:val="00082976"/>
    <w:rsid w:val="00084317"/>
    <w:rsid w:val="000843D6"/>
    <w:rsid w:val="0008476A"/>
    <w:rsid w:val="00084C63"/>
    <w:rsid w:val="00084FED"/>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40D1"/>
    <w:rsid w:val="000B62DA"/>
    <w:rsid w:val="000B69C3"/>
    <w:rsid w:val="000B6A57"/>
    <w:rsid w:val="000B7959"/>
    <w:rsid w:val="000C4A80"/>
    <w:rsid w:val="000C5137"/>
    <w:rsid w:val="000C56B5"/>
    <w:rsid w:val="000C5A82"/>
    <w:rsid w:val="000D068D"/>
    <w:rsid w:val="000D17EF"/>
    <w:rsid w:val="000D2D78"/>
    <w:rsid w:val="000D3FD5"/>
    <w:rsid w:val="000D3FFA"/>
    <w:rsid w:val="000D5535"/>
    <w:rsid w:val="000D5B54"/>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1E65"/>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0AEA"/>
    <w:rsid w:val="00161088"/>
    <w:rsid w:val="00161ACF"/>
    <w:rsid w:val="001626D9"/>
    <w:rsid w:val="001678CC"/>
    <w:rsid w:val="00167BEE"/>
    <w:rsid w:val="0017159C"/>
    <w:rsid w:val="00172FDB"/>
    <w:rsid w:val="00173079"/>
    <w:rsid w:val="00173ECF"/>
    <w:rsid w:val="001757E9"/>
    <w:rsid w:val="00177955"/>
    <w:rsid w:val="001802B8"/>
    <w:rsid w:val="00180E3A"/>
    <w:rsid w:val="00181173"/>
    <w:rsid w:val="00184771"/>
    <w:rsid w:val="00185E39"/>
    <w:rsid w:val="001910DA"/>
    <w:rsid w:val="00191F74"/>
    <w:rsid w:val="001925D3"/>
    <w:rsid w:val="00192DA5"/>
    <w:rsid w:val="00193E83"/>
    <w:rsid w:val="001941A3"/>
    <w:rsid w:val="00194330"/>
    <w:rsid w:val="00194B32"/>
    <w:rsid w:val="00197B3E"/>
    <w:rsid w:val="001A01D3"/>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197"/>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66D5"/>
    <w:rsid w:val="002D7213"/>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18C5"/>
    <w:rsid w:val="00302A0C"/>
    <w:rsid w:val="0030353D"/>
    <w:rsid w:val="00303D6B"/>
    <w:rsid w:val="003042F7"/>
    <w:rsid w:val="00304C11"/>
    <w:rsid w:val="00305484"/>
    <w:rsid w:val="00305E8C"/>
    <w:rsid w:val="00306BD1"/>
    <w:rsid w:val="00306EA1"/>
    <w:rsid w:val="00311672"/>
    <w:rsid w:val="00311983"/>
    <w:rsid w:val="00312FC0"/>
    <w:rsid w:val="00312FE5"/>
    <w:rsid w:val="003133AF"/>
    <w:rsid w:val="00314276"/>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1626"/>
    <w:rsid w:val="0034246D"/>
    <w:rsid w:val="00342C98"/>
    <w:rsid w:val="003433D1"/>
    <w:rsid w:val="00343455"/>
    <w:rsid w:val="003445D5"/>
    <w:rsid w:val="00344897"/>
    <w:rsid w:val="00347E77"/>
    <w:rsid w:val="00350B59"/>
    <w:rsid w:val="00353975"/>
    <w:rsid w:val="00354FAC"/>
    <w:rsid w:val="00355050"/>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6BC"/>
    <w:rsid w:val="0046588E"/>
    <w:rsid w:val="00465E99"/>
    <w:rsid w:val="00470054"/>
    <w:rsid w:val="00470370"/>
    <w:rsid w:val="004705BF"/>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3A7E"/>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07E08"/>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B7FE4"/>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17103"/>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3723B"/>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2CC"/>
    <w:rsid w:val="006B25A3"/>
    <w:rsid w:val="006B377B"/>
    <w:rsid w:val="006B4253"/>
    <w:rsid w:val="006B6361"/>
    <w:rsid w:val="006C0035"/>
    <w:rsid w:val="006C0E68"/>
    <w:rsid w:val="006C1105"/>
    <w:rsid w:val="006C17BD"/>
    <w:rsid w:val="006C3958"/>
    <w:rsid w:val="006C6442"/>
    <w:rsid w:val="006C6CB0"/>
    <w:rsid w:val="006D045F"/>
    <w:rsid w:val="006D0EC8"/>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497E"/>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788"/>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7DA"/>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1EFA"/>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4DE8"/>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0A"/>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6FF3"/>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24D"/>
    <w:rsid w:val="009947E7"/>
    <w:rsid w:val="009950DC"/>
    <w:rsid w:val="00997EBE"/>
    <w:rsid w:val="009A139E"/>
    <w:rsid w:val="009A1F30"/>
    <w:rsid w:val="009A3A4B"/>
    <w:rsid w:val="009A3CA8"/>
    <w:rsid w:val="009A44C7"/>
    <w:rsid w:val="009A4650"/>
    <w:rsid w:val="009A79D8"/>
    <w:rsid w:val="009B18B3"/>
    <w:rsid w:val="009B1E27"/>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DBE"/>
    <w:rsid w:val="00A05BEB"/>
    <w:rsid w:val="00A06BAE"/>
    <w:rsid w:val="00A120EE"/>
    <w:rsid w:val="00A126F8"/>
    <w:rsid w:val="00A1368F"/>
    <w:rsid w:val="00A13A13"/>
    <w:rsid w:val="00A143EA"/>
    <w:rsid w:val="00A14820"/>
    <w:rsid w:val="00A14B3A"/>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55A"/>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D053D"/>
    <w:rsid w:val="00AD0F57"/>
    <w:rsid w:val="00AD1950"/>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3BC2"/>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0634"/>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1B4B"/>
    <w:rsid w:val="00C12015"/>
    <w:rsid w:val="00C12936"/>
    <w:rsid w:val="00C14964"/>
    <w:rsid w:val="00C1527F"/>
    <w:rsid w:val="00C155A2"/>
    <w:rsid w:val="00C17C1F"/>
    <w:rsid w:val="00C17DFF"/>
    <w:rsid w:val="00C17FAB"/>
    <w:rsid w:val="00C22E50"/>
    <w:rsid w:val="00C23B9B"/>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5A6F"/>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363D"/>
    <w:rsid w:val="00C84AB6"/>
    <w:rsid w:val="00C851BF"/>
    <w:rsid w:val="00C8576A"/>
    <w:rsid w:val="00C87F62"/>
    <w:rsid w:val="00C90593"/>
    <w:rsid w:val="00C929EB"/>
    <w:rsid w:val="00C93262"/>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4085"/>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2ADF"/>
    <w:rsid w:val="00D170DA"/>
    <w:rsid w:val="00D17339"/>
    <w:rsid w:val="00D1789C"/>
    <w:rsid w:val="00D209F7"/>
    <w:rsid w:val="00D20ED3"/>
    <w:rsid w:val="00D233CC"/>
    <w:rsid w:val="00D30BBB"/>
    <w:rsid w:val="00D31F28"/>
    <w:rsid w:val="00D33075"/>
    <w:rsid w:val="00D33162"/>
    <w:rsid w:val="00D3405D"/>
    <w:rsid w:val="00D361C0"/>
    <w:rsid w:val="00D3637F"/>
    <w:rsid w:val="00D40669"/>
    <w:rsid w:val="00D41308"/>
    <w:rsid w:val="00D4169E"/>
    <w:rsid w:val="00D42F2C"/>
    <w:rsid w:val="00D43150"/>
    <w:rsid w:val="00D43A4C"/>
    <w:rsid w:val="00D444AE"/>
    <w:rsid w:val="00D4458E"/>
    <w:rsid w:val="00D44828"/>
    <w:rsid w:val="00D46441"/>
    <w:rsid w:val="00D47AF5"/>
    <w:rsid w:val="00D52CFC"/>
    <w:rsid w:val="00D53FFB"/>
    <w:rsid w:val="00D5423D"/>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505"/>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D46"/>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618B"/>
    <w:rsid w:val="00E46976"/>
    <w:rsid w:val="00E479AB"/>
    <w:rsid w:val="00E479C0"/>
    <w:rsid w:val="00E5034E"/>
    <w:rsid w:val="00E5713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67F3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16D"/>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79D2"/>
    <w:rsid w:val="00F90096"/>
    <w:rsid w:val="00F9099C"/>
    <w:rsid w:val="00F9175D"/>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4446"/>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31F"/>
    <w:rsid w:val="00FF173A"/>
    <w:rsid w:val="00FF1A07"/>
    <w:rsid w:val="00FF1D7B"/>
    <w:rsid w:val="00FF2065"/>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61"/>
    <o:shapelayout v:ext="edit">
      <o:idmap v:ext="edit" data="1"/>
    </o:shapelayout>
  </w:shapeDefaults>
  <w:decimalSymbol w:val=","/>
  <w:listSeparator w:val=";"/>
  <w14:docId w14:val="45D99A56"/>
  <w15:docId w15:val="{A77C3A89-DBA5-45A1-8F22-7F4AFDC6E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B84C1B-FDEF-436E-B4AE-C74A05B4238A}">
  <ds:schemaRefs>
    <ds:schemaRef ds:uri="http://schemas.openxmlformats.org/officeDocument/2006/bibliography"/>
  </ds:schemaRefs>
</ds:datastoreItem>
</file>

<file path=customXml/itemProps10.xml><?xml version="1.0" encoding="utf-8"?>
<ds:datastoreItem xmlns:ds="http://schemas.openxmlformats.org/officeDocument/2006/customXml" ds:itemID="{21584583-0610-4604-9D9B-1C2F7C0A2AAF}">
  <ds:schemaRefs>
    <ds:schemaRef ds:uri="http://schemas.openxmlformats.org/officeDocument/2006/bibliography"/>
  </ds:schemaRefs>
</ds:datastoreItem>
</file>

<file path=customXml/itemProps11.xml><?xml version="1.0" encoding="utf-8"?>
<ds:datastoreItem xmlns:ds="http://schemas.openxmlformats.org/officeDocument/2006/customXml" ds:itemID="{3CBD9FBB-9C5A-44DE-AF35-4FCA0D21D862}">
  <ds:schemaRefs>
    <ds:schemaRef ds:uri="http://schemas.openxmlformats.org/officeDocument/2006/bibliography"/>
  </ds:schemaRefs>
</ds:datastoreItem>
</file>

<file path=customXml/itemProps12.xml><?xml version="1.0" encoding="utf-8"?>
<ds:datastoreItem xmlns:ds="http://schemas.openxmlformats.org/officeDocument/2006/customXml" ds:itemID="{8EF68FB6-E2F2-41A4-9F34-0391ADC203DD}">
  <ds:schemaRefs>
    <ds:schemaRef ds:uri="http://schemas.openxmlformats.org/officeDocument/2006/bibliography"/>
  </ds:schemaRefs>
</ds:datastoreItem>
</file>

<file path=customXml/itemProps13.xml><?xml version="1.0" encoding="utf-8"?>
<ds:datastoreItem xmlns:ds="http://schemas.openxmlformats.org/officeDocument/2006/customXml" ds:itemID="{C04EC0A6-E2CE-4E36-BC9F-B7B13D8207A3}">
  <ds:schemaRefs>
    <ds:schemaRef ds:uri="http://schemas.openxmlformats.org/officeDocument/2006/bibliography"/>
  </ds:schemaRefs>
</ds:datastoreItem>
</file>

<file path=customXml/itemProps14.xml><?xml version="1.0" encoding="utf-8"?>
<ds:datastoreItem xmlns:ds="http://schemas.openxmlformats.org/officeDocument/2006/customXml" ds:itemID="{57E92124-8551-4E0D-B3DD-C20764325D3C}">
  <ds:schemaRefs>
    <ds:schemaRef ds:uri="http://schemas.openxmlformats.org/officeDocument/2006/bibliography"/>
  </ds:schemaRefs>
</ds:datastoreItem>
</file>

<file path=customXml/itemProps15.xml><?xml version="1.0" encoding="utf-8"?>
<ds:datastoreItem xmlns:ds="http://schemas.openxmlformats.org/officeDocument/2006/customXml" ds:itemID="{BA7A6736-5E36-4AE8-81FC-D9BDCF24DC5D}">
  <ds:schemaRefs>
    <ds:schemaRef ds:uri="http://schemas.openxmlformats.org/officeDocument/2006/bibliography"/>
  </ds:schemaRefs>
</ds:datastoreItem>
</file>

<file path=customXml/itemProps16.xml><?xml version="1.0" encoding="utf-8"?>
<ds:datastoreItem xmlns:ds="http://schemas.openxmlformats.org/officeDocument/2006/customXml" ds:itemID="{FA37787F-52FB-4A90-8756-383B2478992C}">
  <ds:schemaRefs>
    <ds:schemaRef ds:uri="http://schemas.openxmlformats.org/officeDocument/2006/bibliography"/>
  </ds:schemaRefs>
</ds:datastoreItem>
</file>

<file path=customXml/itemProps17.xml><?xml version="1.0" encoding="utf-8"?>
<ds:datastoreItem xmlns:ds="http://schemas.openxmlformats.org/officeDocument/2006/customXml" ds:itemID="{8CF71282-A3E0-47E1-8772-67D087697E1C}">
  <ds:schemaRefs>
    <ds:schemaRef ds:uri="http://schemas.openxmlformats.org/officeDocument/2006/bibliography"/>
  </ds:schemaRefs>
</ds:datastoreItem>
</file>

<file path=customXml/itemProps18.xml><?xml version="1.0" encoding="utf-8"?>
<ds:datastoreItem xmlns:ds="http://schemas.openxmlformats.org/officeDocument/2006/customXml" ds:itemID="{6C5D21E3-2EF1-4372-97C0-22B9280EAC1B}">
  <ds:schemaRefs>
    <ds:schemaRef ds:uri="http://schemas.openxmlformats.org/officeDocument/2006/bibliography"/>
  </ds:schemaRefs>
</ds:datastoreItem>
</file>

<file path=customXml/itemProps19.xml><?xml version="1.0" encoding="utf-8"?>
<ds:datastoreItem xmlns:ds="http://schemas.openxmlformats.org/officeDocument/2006/customXml" ds:itemID="{37172AFA-E0E6-435F-9269-F6268480989C}">
  <ds:schemaRefs>
    <ds:schemaRef ds:uri="http://schemas.openxmlformats.org/officeDocument/2006/bibliography"/>
  </ds:schemaRefs>
</ds:datastoreItem>
</file>

<file path=customXml/itemProps2.xml><?xml version="1.0" encoding="utf-8"?>
<ds:datastoreItem xmlns:ds="http://schemas.openxmlformats.org/officeDocument/2006/customXml" ds:itemID="{E3074226-B3C6-4A29-9F64-88F65EB49056}">
  <ds:schemaRefs>
    <ds:schemaRef ds:uri="http://schemas.openxmlformats.org/officeDocument/2006/bibliography"/>
  </ds:schemaRefs>
</ds:datastoreItem>
</file>

<file path=customXml/itemProps20.xml><?xml version="1.0" encoding="utf-8"?>
<ds:datastoreItem xmlns:ds="http://schemas.openxmlformats.org/officeDocument/2006/customXml" ds:itemID="{1C7B1E60-DC55-4278-82D9-17BD4141670A}">
  <ds:schemaRefs>
    <ds:schemaRef ds:uri="http://schemas.openxmlformats.org/officeDocument/2006/bibliography"/>
  </ds:schemaRefs>
</ds:datastoreItem>
</file>

<file path=customXml/itemProps21.xml><?xml version="1.0" encoding="utf-8"?>
<ds:datastoreItem xmlns:ds="http://schemas.openxmlformats.org/officeDocument/2006/customXml" ds:itemID="{6F8FE967-FCB0-4B5E-A1C2-C5BFA50A3D32}">
  <ds:schemaRefs>
    <ds:schemaRef ds:uri="http://schemas.openxmlformats.org/officeDocument/2006/bibliography"/>
  </ds:schemaRefs>
</ds:datastoreItem>
</file>

<file path=customXml/itemProps22.xml><?xml version="1.0" encoding="utf-8"?>
<ds:datastoreItem xmlns:ds="http://schemas.openxmlformats.org/officeDocument/2006/customXml" ds:itemID="{A2C8194F-F6F3-4037-BCBB-40EEB6361EF4}">
  <ds:schemaRefs>
    <ds:schemaRef ds:uri="http://schemas.openxmlformats.org/officeDocument/2006/bibliography"/>
  </ds:schemaRefs>
</ds:datastoreItem>
</file>

<file path=customXml/itemProps3.xml><?xml version="1.0" encoding="utf-8"?>
<ds:datastoreItem xmlns:ds="http://schemas.openxmlformats.org/officeDocument/2006/customXml" ds:itemID="{893C2E68-B94F-4E3D-A418-001FCB9969BF}">
  <ds:schemaRefs>
    <ds:schemaRef ds:uri="http://schemas.openxmlformats.org/officeDocument/2006/bibliography"/>
  </ds:schemaRefs>
</ds:datastoreItem>
</file>

<file path=customXml/itemProps4.xml><?xml version="1.0" encoding="utf-8"?>
<ds:datastoreItem xmlns:ds="http://schemas.openxmlformats.org/officeDocument/2006/customXml" ds:itemID="{12471DDC-593B-4BF2-9DC8-759BF8731293}">
  <ds:schemaRefs>
    <ds:schemaRef ds:uri="http://schemas.openxmlformats.org/officeDocument/2006/bibliography"/>
  </ds:schemaRefs>
</ds:datastoreItem>
</file>

<file path=customXml/itemProps5.xml><?xml version="1.0" encoding="utf-8"?>
<ds:datastoreItem xmlns:ds="http://schemas.openxmlformats.org/officeDocument/2006/customXml" ds:itemID="{56EF4E7B-89EF-421E-A088-49A2F9AB3340}">
  <ds:schemaRefs>
    <ds:schemaRef ds:uri="http://schemas.openxmlformats.org/officeDocument/2006/bibliography"/>
  </ds:schemaRefs>
</ds:datastoreItem>
</file>

<file path=customXml/itemProps6.xml><?xml version="1.0" encoding="utf-8"?>
<ds:datastoreItem xmlns:ds="http://schemas.openxmlformats.org/officeDocument/2006/customXml" ds:itemID="{37EF8EED-CA4D-4CD4-AFAF-07F2EF720F05}">
  <ds:schemaRefs>
    <ds:schemaRef ds:uri="http://schemas.openxmlformats.org/officeDocument/2006/bibliography"/>
  </ds:schemaRefs>
</ds:datastoreItem>
</file>

<file path=customXml/itemProps7.xml><?xml version="1.0" encoding="utf-8"?>
<ds:datastoreItem xmlns:ds="http://schemas.openxmlformats.org/officeDocument/2006/customXml" ds:itemID="{DDE1C146-59B6-4230-A059-2903383DABA6}">
  <ds:schemaRefs>
    <ds:schemaRef ds:uri="http://schemas.openxmlformats.org/officeDocument/2006/bibliography"/>
  </ds:schemaRefs>
</ds:datastoreItem>
</file>

<file path=customXml/itemProps8.xml><?xml version="1.0" encoding="utf-8"?>
<ds:datastoreItem xmlns:ds="http://schemas.openxmlformats.org/officeDocument/2006/customXml" ds:itemID="{4085AEDC-94B7-421A-86D0-008D1815BCD1}">
  <ds:schemaRefs>
    <ds:schemaRef ds:uri="http://schemas.openxmlformats.org/officeDocument/2006/bibliography"/>
  </ds:schemaRefs>
</ds:datastoreItem>
</file>

<file path=customXml/itemProps9.xml><?xml version="1.0" encoding="utf-8"?>
<ds:datastoreItem xmlns:ds="http://schemas.openxmlformats.org/officeDocument/2006/customXml" ds:itemID="{81F886A1-A58C-4302-B4D9-D552A594B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11</Pages>
  <Words>2776</Words>
  <Characters>16384</Characters>
  <Application>Microsoft Office Word</Application>
  <DocSecurity>0</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19122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27</cp:revision>
  <cp:lastPrinted>2015-09-16T08:02:00Z</cp:lastPrinted>
  <dcterms:created xsi:type="dcterms:W3CDTF">2016-05-16T11:35:00Z</dcterms:created>
  <dcterms:modified xsi:type="dcterms:W3CDTF">2018-08-17T05:21:00Z</dcterms:modified>
</cp:coreProperties>
</file>