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11488" w14:textId="6DCC9FC3" w:rsidR="008909F4" w:rsidRPr="00AF1EE7" w:rsidRDefault="00C321D5" w:rsidP="00AF1EE7">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B677D5"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77E573B6"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w:t>
      </w:r>
      <w:r w:rsidR="006E5284">
        <w:rPr>
          <w:rFonts w:ascii="Arial" w:hAnsi="Arial" w:cs="Arial"/>
          <w:b/>
          <w:bCs/>
          <w:color w:val="0B5294" w:themeColor="accent1" w:themeShade="BF"/>
          <w:sz w:val="56"/>
          <w:szCs w:val="56"/>
        </w:rPr>
        <w:t> </w:t>
      </w:r>
      <w:r w:rsidRPr="00AF1EE7">
        <w:rPr>
          <w:rFonts w:ascii="Arial" w:hAnsi="Arial" w:cs="Arial"/>
          <w:b/>
          <w:bCs/>
          <w:color w:val="0B5294" w:themeColor="accent1" w:themeShade="BF"/>
          <w:sz w:val="56"/>
          <w:szCs w:val="56"/>
        </w:rPr>
        <w:t>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E163B03" w:rsidR="00C321D5"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35E2D5C8" w14:textId="77777777" w:rsidR="00062809" w:rsidRPr="003465E1" w:rsidRDefault="00062809" w:rsidP="00AF1EE7">
      <w:pPr>
        <w:pStyle w:val="Zkladnodstavec"/>
        <w:jc w:val="center"/>
        <w:rPr>
          <w:rFonts w:ascii="Arial" w:hAnsi="Arial" w:cs="Arial"/>
          <w:b/>
          <w:bCs/>
          <w:color w:val="0B5294" w:themeColor="accent1" w:themeShade="BF"/>
          <w:sz w:val="44"/>
          <w:szCs w:val="44"/>
        </w:rPr>
      </w:pPr>
    </w:p>
    <w:p w14:paraId="2A36A872" w14:textId="64EC0F22" w:rsidR="00A9288B" w:rsidRPr="00334878" w:rsidRDefault="00667412" w:rsidP="00A9288B">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58</w:t>
      </w:r>
      <w:r w:rsidR="00A9288B" w:rsidRPr="00334878">
        <w:rPr>
          <w:rFonts w:ascii="Arial" w:hAnsi="Arial" w:cs="Arial"/>
          <w:caps/>
          <w:color w:val="auto"/>
          <w:sz w:val="36"/>
          <w:szCs w:val="36"/>
        </w:rPr>
        <w:t xml:space="preserve">. výzva irop </w:t>
      </w:r>
      <w:r w:rsidR="00A9288B"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00A9288B" w:rsidRPr="00334878">
        <w:rPr>
          <w:rFonts w:ascii="Arial" w:hAnsi="Arial" w:cs="Arial"/>
          <w:caps/>
          <w:color w:val="auto"/>
          <w:sz w:val="36"/>
          <w:szCs w:val="36"/>
        </w:rPr>
        <w:t xml:space="preserve"> </w:t>
      </w:r>
      <w:r w:rsidR="00A9288B" w:rsidRPr="00334878">
        <w:rPr>
          <w:rFonts w:ascii="Arial" w:hAnsi="Arial" w:cs="Arial"/>
          <w:color w:val="auto"/>
          <w:sz w:val="36"/>
          <w:szCs w:val="36"/>
        </w:rPr>
        <w:t>–</w:t>
      </w:r>
      <w:r w:rsidR="00A9288B" w:rsidRPr="00334878">
        <w:rPr>
          <w:rFonts w:ascii="Arial" w:hAnsi="Arial" w:cs="Arial"/>
          <w:caps/>
          <w:color w:val="auto"/>
          <w:sz w:val="36"/>
          <w:szCs w:val="36"/>
        </w:rPr>
        <w:t xml:space="preserve"> SC 4.2 (mrr)</w:t>
      </w:r>
    </w:p>
    <w:p w14:paraId="0DE8F7C8" w14:textId="1FCBB4A8" w:rsidR="00A9288B" w:rsidRPr="00334878" w:rsidRDefault="00667412" w:rsidP="00A9288B">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59</w:t>
      </w:r>
      <w:r w:rsidR="00A9288B" w:rsidRPr="00334878">
        <w:rPr>
          <w:rFonts w:ascii="Arial" w:hAnsi="Arial" w:cs="Arial"/>
          <w:caps/>
          <w:color w:val="auto"/>
          <w:sz w:val="36"/>
          <w:szCs w:val="36"/>
        </w:rPr>
        <w:t>. výzva IROP</w:t>
      </w:r>
      <w:r w:rsidR="00A9288B"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00A9288B" w:rsidRPr="00334878">
        <w:rPr>
          <w:rFonts w:ascii="Arial" w:hAnsi="Arial" w:cs="Arial"/>
          <w:caps/>
          <w:color w:val="auto"/>
          <w:sz w:val="36"/>
          <w:szCs w:val="36"/>
        </w:rPr>
        <w:t xml:space="preserve"> </w:t>
      </w:r>
      <w:r w:rsidR="00A9288B" w:rsidRPr="00334878">
        <w:rPr>
          <w:rFonts w:ascii="Arial" w:hAnsi="Arial" w:cs="Arial"/>
          <w:color w:val="auto"/>
          <w:sz w:val="36"/>
          <w:szCs w:val="36"/>
        </w:rPr>
        <w:t>–</w:t>
      </w:r>
      <w:r w:rsidR="00A9288B" w:rsidRPr="00334878">
        <w:rPr>
          <w:rFonts w:ascii="Arial" w:hAnsi="Arial" w:cs="Arial"/>
          <w:caps/>
          <w:color w:val="auto"/>
          <w:sz w:val="36"/>
          <w:szCs w:val="36"/>
        </w:rPr>
        <w:t xml:space="preserve"> SC 4.2 (PR)</w:t>
      </w:r>
    </w:p>
    <w:p w14:paraId="38C9C578" w14:textId="04DFFA5D"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lastRenderedPageBreak/>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A213651" w14:textId="03302B18" w:rsidR="00A52627"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8556414" w:history="1">
            <w:r w:rsidR="00A52627" w:rsidRPr="0022082D">
              <w:rPr>
                <w:rStyle w:val="Hypertextovodkaz"/>
                <w:rFonts w:ascii="Arial" w:hAnsi="Arial" w:cs="Arial"/>
                <w:caps/>
                <w:noProof/>
              </w:rPr>
              <w:t>1.</w:t>
            </w:r>
            <w:r w:rsidR="00A52627">
              <w:rPr>
                <w:rFonts w:eastAsiaTheme="minorEastAsia"/>
                <w:noProof/>
                <w:lang w:eastAsia="cs-CZ"/>
              </w:rPr>
              <w:tab/>
            </w:r>
            <w:r w:rsidR="00A52627" w:rsidRPr="0022082D">
              <w:rPr>
                <w:rStyle w:val="Hypertextovodkaz"/>
                <w:rFonts w:ascii="Arial" w:hAnsi="Arial" w:cs="Arial"/>
                <w:caps/>
                <w:noProof/>
              </w:rPr>
              <w:t>ÚVODNÍ INFORMACE o zpracovateli studie proveditelnosti</w:t>
            </w:r>
            <w:r w:rsidR="00A52627">
              <w:rPr>
                <w:noProof/>
                <w:webHidden/>
              </w:rPr>
              <w:tab/>
            </w:r>
            <w:r w:rsidR="00A52627">
              <w:rPr>
                <w:noProof/>
                <w:webHidden/>
              </w:rPr>
              <w:fldChar w:fldCharType="begin"/>
            </w:r>
            <w:r w:rsidR="00A52627">
              <w:rPr>
                <w:noProof/>
                <w:webHidden/>
              </w:rPr>
              <w:instrText xml:space="preserve"> PAGEREF _Toc128556414 \h </w:instrText>
            </w:r>
            <w:r w:rsidR="00A52627">
              <w:rPr>
                <w:noProof/>
                <w:webHidden/>
              </w:rPr>
            </w:r>
            <w:r w:rsidR="00A52627">
              <w:rPr>
                <w:noProof/>
                <w:webHidden/>
              </w:rPr>
              <w:fldChar w:fldCharType="separate"/>
            </w:r>
            <w:r w:rsidR="00A52627">
              <w:rPr>
                <w:noProof/>
                <w:webHidden/>
              </w:rPr>
              <w:t>3</w:t>
            </w:r>
            <w:r w:rsidR="00A52627">
              <w:rPr>
                <w:noProof/>
                <w:webHidden/>
              </w:rPr>
              <w:fldChar w:fldCharType="end"/>
            </w:r>
          </w:hyperlink>
        </w:p>
        <w:p w14:paraId="672DC885" w14:textId="36B33B2A" w:rsidR="00A52627" w:rsidRDefault="00487D87">
          <w:pPr>
            <w:pStyle w:val="Obsah1"/>
            <w:tabs>
              <w:tab w:val="left" w:pos="440"/>
              <w:tab w:val="right" w:leader="dot" w:pos="9062"/>
            </w:tabs>
            <w:rPr>
              <w:rFonts w:eastAsiaTheme="minorEastAsia"/>
              <w:noProof/>
              <w:lang w:eastAsia="cs-CZ"/>
            </w:rPr>
          </w:pPr>
          <w:hyperlink w:anchor="_Toc128556415" w:history="1">
            <w:r w:rsidR="00A52627" w:rsidRPr="0022082D">
              <w:rPr>
                <w:rStyle w:val="Hypertextovodkaz"/>
                <w:rFonts w:ascii="Arial" w:hAnsi="Arial" w:cs="Arial"/>
                <w:caps/>
                <w:noProof/>
              </w:rPr>
              <w:t>2.</w:t>
            </w:r>
            <w:r w:rsidR="00A52627">
              <w:rPr>
                <w:rFonts w:eastAsiaTheme="minorEastAsia"/>
                <w:noProof/>
                <w:lang w:eastAsia="cs-CZ"/>
              </w:rPr>
              <w:tab/>
            </w:r>
            <w:r w:rsidR="00A52627" w:rsidRPr="0022082D">
              <w:rPr>
                <w:rStyle w:val="Hypertextovodkaz"/>
                <w:rFonts w:ascii="Arial" w:hAnsi="Arial" w:cs="Arial"/>
                <w:caps/>
                <w:noProof/>
              </w:rPr>
              <w:t>ZÁKLADNÍ INFORMACE O ŽADATELI</w:t>
            </w:r>
            <w:r w:rsidR="00A52627">
              <w:rPr>
                <w:noProof/>
                <w:webHidden/>
              </w:rPr>
              <w:tab/>
            </w:r>
            <w:r w:rsidR="00A52627">
              <w:rPr>
                <w:noProof/>
                <w:webHidden/>
              </w:rPr>
              <w:fldChar w:fldCharType="begin"/>
            </w:r>
            <w:r w:rsidR="00A52627">
              <w:rPr>
                <w:noProof/>
                <w:webHidden/>
              </w:rPr>
              <w:instrText xml:space="preserve"> PAGEREF _Toc128556415 \h </w:instrText>
            </w:r>
            <w:r w:rsidR="00A52627">
              <w:rPr>
                <w:noProof/>
                <w:webHidden/>
              </w:rPr>
            </w:r>
            <w:r w:rsidR="00A52627">
              <w:rPr>
                <w:noProof/>
                <w:webHidden/>
              </w:rPr>
              <w:fldChar w:fldCharType="separate"/>
            </w:r>
            <w:r w:rsidR="00A52627">
              <w:rPr>
                <w:noProof/>
                <w:webHidden/>
              </w:rPr>
              <w:t>3</w:t>
            </w:r>
            <w:r w:rsidR="00A52627">
              <w:rPr>
                <w:noProof/>
                <w:webHidden/>
              </w:rPr>
              <w:fldChar w:fldCharType="end"/>
            </w:r>
          </w:hyperlink>
        </w:p>
        <w:p w14:paraId="62728356" w14:textId="213E5AA0" w:rsidR="00A52627" w:rsidRDefault="00487D87">
          <w:pPr>
            <w:pStyle w:val="Obsah1"/>
            <w:tabs>
              <w:tab w:val="left" w:pos="440"/>
              <w:tab w:val="right" w:leader="dot" w:pos="9062"/>
            </w:tabs>
            <w:rPr>
              <w:rFonts w:eastAsiaTheme="minorEastAsia"/>
              <w:noProof/>
              <w:lang w:eastAsia="cs-CZ"/>
            </w:rPr>
          </w:pPr>
          <w:hyperlink w:anchor="_Toc128556416" w:history="1">
            <w:r w:rsidR="00A52627" w:rsidRPr="0022082D">
              <w:rPr>
                <w:rStyle w:val="Hypertextovodkaz"/>
                <w:rFonts w:ascii="Arial" w:hAnsi="Arial" w:cs="Arial"/>
                <w:caps/>
                <w:noProof/>
              </w:rPr>
              <w:t>3.</w:t>
            </w:r>
            <w:r w:rsidR="00A52627">
              <w:rPr>
                <w:rFonts w:eastAsiaTheme="minorEastAsia"/>
                <w:noProof/>
                <w:lang w:eastAsia="cs-CZ"/>
              </w:rPr>
              <w:tab/>
            </w:r>
            <w:r w:rsidR="00A52627" w:rsidRPr="0022082D">
              <w:rPr>
                <w:rStyle w:val="Hypertextovodkaz"/>
                <w:rFonts w:ascii="Arial" w:hAnsi="Arial" w:cs="Arial"/>
                <w:caps/>
                <w:noProof/>
              </w:rPr>
              <w:t>Charakteristika projektu a jeho soulad s programem</w:t>
            </w:r>
            <w:r w:rsidR="00A52627">
              <w:rPr>
                <w:noProof/>
                <w:webHidden/>
              </w:rPr>
              <w:tab/>
            </w:r>
            <w:r w:rsidR="00A52627">
              <w:rPr>
                <w:noProof/>
                <w:webHidden/>
              </w:rPr>
              <w:fldChar w:fldCharType="begin"/>
            </w:r>
            <w:r w:rsidR="00A52627">
              <w:rPr>
                <w:noProof/>
                <w:webHidden/>
              </w:rPr>
              <w:instrText xml:space="preserve"> PAGEREF _Toc128556416 \h </w:instrText>
            </w:r>
            <w:r w:rsidR="00A52627">
              <w:rPr>
                <w:noProof/>
                <w:webHidden/>
              </w:rPr>
            </w:r>
            <w:r w:rsidR="00A52627">
              <w:rPr>
                <w:noProof/>
                <w:webHidden/>
              </w:rPr>
              <w:fldChar w:fldCharType="separate"/>
            </w:r>
            <w:r w:rsidR="00A52627">
              <w:rPr>
                <w:noProof/>
                <w:webHidden/>
              </w:rPr>
              <w:t>3</w:t>
            </w:r>
            <w:r w:rsidR="00A52627">
              <w:rPr>
                <w:noProof/>
                <w:webHidden/>
              </w:rPr>
              <w:fldChar w:fldCharType="end"/>
            </w:r>
          </w:hyperlink>
        </w:p>
        <w:p w14:paraId="5E255F18" w14:textId="671FEC6A" w:rsidR="00A52627" w:rsidRDefault="00487D87">
          <w:pPr>
            <w:pStyle w:val="Obsah1"/>
            <w:tabs>
              <w:tab w:val="left" w:pos="440"/>
              <w:tab w:val="right" w:leader="dot" w:pos="9062"/>
            </w:tabs>
            <w:rPr>
              <w:rFonts w:eastAsiaTheme="minorEastAsia"/>
              <w:noProof/>
              <w:lang w:eastAsia="cs-CZ"/>
            </w:rPr>
          </w:pPr>
          <w:hyperlink w:anchor="_Toc128556417" w:history="1">
            <w:r w:rsidR="00A52627" w:rsidRPr="0022082D">
              <w:rPr>
                <w:rStyle w:val="Hypertextovodkaz"/>
                <w:rFonts w:ascii="Arial" w:hAnsi="Arial" w:cs="Arial"/>
                <w:caps/>
                <w:noProof/>
              </w:rPr>
              <w:t>4.</w:t>
            </w:r>
            <w:r w:rsidR="00A52627">
              <w:rPr>
                <w:rFonts w:eastAsiaTheme="minorEastAsia"/>
                <w:noProof/>
                <w:lang w:eastAsia="cs-CZ"/>
              </w:rPr>
              <w:tab/>
            </w:r>
            <w:r w:rsidR="00A52627" w:rsidRPr="0022082D">
              <w:rPr>
                <w:rStyle w:val="Hypertextovodkaz"/>
                <w:rFonts w:ascii="Arial" w:hAnsi="Arial" w:cs="Arial"/>
                <w:caps/>
                <w:noProof/>
              </w:rPr>
              <w:t>Podrobný popis projektu</w:t>
            </w:r>
            <w:r w:rsidR="00A52627">
              <w:rPr>
                <w:noProof/>
                <w:webHidden/>
              </w:rPr>
              <w:tab/>
            </w:r>
            <w:r w:rsidR="00A52627">
              <w:rPr>
                <w:noProof/>
                <w:webHidden/>
              </w:rPr>
              <w:fldChar w:fldCharType="begin"/>
            </w:r>
            <w:r w:rsidR="00A52627">
              <w:rPr>
                <w:noProof/>
                <w:webHidden/>
              </w:rPr>
              <w:instrText xml:space="preserve"> PAGEREF _Toc128556417 \h </w:instrText>
            </w:r>
            <w:r w:rsidR="00A52627">
              <w:rPr>
                <w:noProof/>
                <w:webHidden/>
              </w:rPr>
            </w:r>
            <w:r w:rsidR="00A52627">
              <w:rPr>
                <w:noProof/>
                <w:webHidden/>
              </w:rPr>
              <w:fldChar w:fldCharType="separate"/>
            </w:r>
            <w:r w:rsidR="00A52627">
              <w:rPr>
                <w:noProof/>
                <w:webHidden/>
              </w:rPr>
              <w:t>4</w:t>
            </w:r>
            <w:r w:rsidR="00A52627">
              <w:rPr>
                <w:noProof/>
                <w:webHidden/>
              </w:rPr>
              <w:fldChar w:fldCharType="end"/>
            </w:r>
          </w:hyperlink>
        </w:p>
        <w:p w14:paraId="5ABE084A" w14:textId="6C9C7486" w:rsidR="00A52627" w:rsidRDefault="00487D87">
          <w:pPr>
            <w:pStyle w:val="Obsah2"/>
            <w:tabs>
              <w:tab w:val="left" w:pos="880"/>
              <w:tab w:val="right" w:leader="dot" w:pos="9062"/>
            </w:tabs>
            <w:rPr>
              <w:rFonts w:eastAsiaTheme="minorEastAsia"/>
              <w:noProof/>
              <w:lang w:eastAsia="cs-CZ"/>
            </w:rPr>
          </w:pPr>
          <w:hyperlink w:anchor="_Toc128556418" w:history="1">
            <w:r w:rsidR="00A52627" w:rsidRPr="0022082D">
              <w:rPr>
                <w:rStyle w:val="Hypertextovodkaz"/>
                <w:rFonts w:ascii="Arial" w:hAnsi="Arial" w:cs="Arial"/>
                <w:caps/>
                <w:noProof/>
              </w:rPr>
              <w:t>4.1</w:t>
            </w:r>
            <w:r w:rsidR="00A52627">
              <w:rPr>
                <w:rFonts w:eastAsiaTheme="minorEastAsia"/>
                <w:noProof/>
                <w:lang w:eastAsia="cs-CZ"/>
              </w:rPr>
              <w:tab/>
            </w:r>
            <w:r w:rsidR="00A52627" w:rsidRPr="0022082D">
              <w:rPr>
                <w:rStyle w:val="Hypertextovodkaz"/>
                <w:rFonts w:ascii="Arial" w:hAnsi="Arial" w:cs="Arial"/>
                <w:caps/>
                <w:noProof/>
              </w:rPr>
              <w:t>PODROBNÝ POPIS výchozího stavu</w:t>
            </w:r>
            <w:r w:rsidR="00A52627">
              <w:rPr>
                <w:noProof/>
                <w:webHidden/>
              </w:rPr>
              <w:tab/>
            </w:r>
            <w:r w:rsidR="00A52627">
              <w:rPr>
                <w:noProof/>
                <w:webHidden/>
              </w:rPr>
              <w:fldChar w:fldCharType="begin"/>
            </w:r>
            <w:r w:rsidR="00A52627">
              <w:rPr>
                <w:noProof/>
                <w:webHidden/>
              </w:rPr>
              <w:instrText xml:space="preserve"> PAGEREF _Toc128556418 \h </w:instrText>
            </w:r>
            <w:r w:rsidR="00A52627">
              <w:rPr>
                <w:noProof/>
                <w:webHidden/>
              </w:rPr>
            </w:r>
            <w:r w:rsidR="00A52627">
              <w:rPr>
                <w:noProof/>
                <w:webHidden/>
              </w:rPr>
              <w:fldChar w:fldCharType="separate"/>
            </w:r>
            <w:r w:rsidR="00A52627">
              <w:rPr>
                <w:noProof/>
                <w:webHidden/>
              </w:rPr>
              <w:t>4</w:t>
            </w:r>
            <w:r w:rsidR="00A52627">
              <w:rPr>
                <w:noProof/>
                <w:webHidden/>
              </w:rPr>
              <w:fldChar w:fldCharType="end"/>
            </w:r>
          </w:hyperlink>
        </w:p>
        <w:p w14:paraId="4750E04A" w14:textId="038390F0" w:rsidR="00A52627" w:rsidRDefault="00487D87">
          <w:pPr>
            <w:pStyle w:val="Obsah2"/>
            <w:tabs>
              <w:tab w:val="left" w:pos="880"/>
              <w:tab w:val="right" w:leader="dot" w:pos="9062"/>
            </w:tabs>
            <w:rPr>
              <w:rFonts w:eastAsiaTheme="minorEastAsia"/>
              <w:noProof/>
              <w:lang w:eastAsia="cs-CZ"/>
            </w:rPr>
          </w:pPr>
          <w:hyperlink w:anchor="_Toc128556419" w:history="1">
            <w:r w:rsidR="00A52627" w:rsidRPr="0022082D">
              <w:rPr>
                <w:rStyle w:val="Hypertextovodkaz"/>
                <w:rFonts w:ascii="Arial" w:hAnsi="Arial" w:cs="Arial"/>
                <w:caps/>
                <w:noProof/>
              </w:rPr>
              <w:t>4.2</w:t>
            </w:r>
            <w:r w:rsidR="00A52627">
              <w:rPr>
                <w:rFonts w:eastAsiaTheme="minorEastAsia"/>
                <w:noProof/>
                <w:lang w:eastAsia="cs-CZ"/>
              </w:rPr>
              <w:tab/>
            </w:r>
            <w:r w:rsidR="00A52627" w:rsidRPr="0022082D">
              <w:rPr>
                <w:rStyle w:val="Hypertextovodkaz"/>
                <w:rFonts w:ascii="Arial" w:hAnsi="Arial" w:cs="Arial"/>
                <w:caps/>
                <w:noProof/>
              </w:rPr>
              <w:t>POPIS JEDNOTLIVÝCH ČÁSTÍ PROJEKTU</w:t>
            </w:r>
            <w:r w:rsidR="00A52627">
              <w:rPr>
                <w:noProof/>
                <w:webHidden/>
              </w:rPr>
              <w:tab/>
            </w:r>
            <w:r w:rsidR="00A52627">
              <w:rPr>
                <w:noProof/>
                <w:webHidden/>
              </w:rPr>
              <w:fldChar w:fldCharType="begin"/>
            </w:r>
            <w:r w:rsidR="00A52627">
              <w:rPr>
                <w:noProof/>
                <w:webHidden/>
              </w:rPr>
              <w:instrText xml:space="preserve"> PAGEREF _Toc128556419 \h </w:instrText>
            </w:r>
            <w:r w:rsidR="00A52627">
              <w:rPr>
                <w:noProof/>
                <w:webHidden/>
              </w:rPr>
            </w:r>
            <w:r w:rsidR="00A52627">
              <w:rPr>
                <w:noProof/>
                <w:webHidden/>
              </w:rPr>
              <w:fldChar w:fldCharType="separate"/>
            </w:r>
            <w:r w:rsidR="00A52627">
              <w:rPr>
                <w:noProof/>
                <w:webHidden/>
              </w:rPr>
              <w:t>4</w:t>
            </w:r>
            <w:r w:rsidR="00A52627">
              <w:rPr>
                <w:noProof/>
                <w:webHidden/>
              </w:rPr>
              <w:fldChar w:fldCharType="end"/>
            </w:r>
          </w:hyperlink>
        </w:p>
        <w:p w14:paraId="04B955D2" w14:textId="2D61752A" w:rsidR="00A52627" w:rsidRDefault="00487D87">
          <w:pPr>
            <w:pStyle w:val="Obsah2"/>
            <w:tabs>
              <w:tab w:val="left" w:pos="880"/>
              <w:tab w:val="right" w:leader="dot" w:pos="9062"/>
            </w:tabs>
            <w:rPr>
              <w:rFonts w:eastAsiaTheme="minorEastAsia"/>
              <w:noProof/>
              <w:lang w:eastAsia="cs-CZ"/>
            </w:rPr>
          </w:pPr>
          <w:hyperlink w:anchor="_Toc128556420" w:history="1">
            <w:r w:rsidR="00A52627" w:rsidRPr="0022082D">
              <w:rPr>
                <w:rStyle w:val="Hypertextovodkaz"/>
                <w:rFonts w:ascii="Arial" w:hAnsi="Arial" w:cs="Arial"/>
                <w:caps/>
                <w:noProof/>
              </w:rPr>
              <w:t>4.3</w:t>
            </w:r>
            <w:r w:rsidR="00A52627">
              <w:rPr>
                <w:rFonts w:eastAsiaTheme="minorEastAsia"/>
                <w:noProof/>
                <w:lang w:eastAsia="cs-CZ"/>
              </w:rPr>
              <w:tab/>
            </w:r>
            <w:r w:rsidR="00A52627" w:rsidRPr="0022082D">
              <w:rPr>
                <w:rStyle w:val="Hypertextovodkaz"/>
                <w:rFonts w:ascii="Arial" w:hAnsi="Arial" w:cs="Arial"/>
                <w:caps/>
                <w:noProof/>
              </w:rPr>
              <w:t>Odůvodnění potřebnosti a účelnosti investice</w:t>
            </w:r>
            <w:r w:rsidR="00A52627">
              <w:rPr>
                <w:noProof/>
                <w:webHidden/>
              </w:rPr>
              <w:tab/>
            </w:r>
            <w:r w:rsidR="00A52627">
              <w:rPr>
                <w:noProof/>
                <w:webHidden/>
              </w:rPr>
              <w:fldChar w:fldCharType="begin"/>
            </w:r>
            <w:r w:rsidR="00A52627">
              <w:rPr>
                <w:noProof/>
                <w:webHidden/>
              </w:rPr>
              <w:instrText xml:space="preserve"> PAGEREF _Toc128556420 \h </w:instrText>
            </w:r>
            <w:r w:rsidR="00A52627">
              <w:rPr>
                <w:noProof/>
                <w:webHidden/>
              </w:rPr>
            </w:r>
            <w:r w:rsidR="00A52627">
              <w:rPr>
                <w:noProof/>
                <w:webHidden/>
              </w:rPr>
              <w:fldChar w:fldCharType="separate"/>
            </w:r>
            <w:r w:rsidR="00A52627">
              <w:rPr>
                <w:noProof/>
                <w:webHidden/>
              </w:rPr>
              <w:t>4</w:t>
            </w:r>
            <w:r w:rsidR="00A52627">
              <w:rPr>
                <w:noProof/>
                <w:webHidden/>
              </w:rPr>
              <w:fldChar w:fldCharType="end"/>
            </w:r>
          </w:hyperlink>
        </w:p>
        <w:p w14:paraId="551E1215" w14:textId="67621C93" w:rsidR="00A52627" w:rsidRDefault="00487D87">
          <w:pPr>
            <w:pStyle w:val="Obsah2"/>
            <w:tabs>
              <w:tab w:val="left" w:pos="880"/>
              <w:tab w:val="right" w:leader="dot" w:pos="9062"/>
            </w:tabs>
            <w:rPr>
              <w:rFonts w:eastAsiaTheme="minorEastAsia"/>
              <w:noProof/>
              <w:lang w:eastAsia="cs-CZ"/>
            </w:rPr>
          </w:pPr>
          <w:hyperlink w:anchor="_Toc128556421" w:history="1">
            <w:r w:rsidR="00A52627" w:rsidRPr="0022082D">
              <w:rPr>
                <w:rStyle w:val="Hypertextovodkaz"/>
                <w:rFonts w:ascii="Arial" w:hAnsi="Arial" w:cs="Arial"/>
                <w:caps/>
                <w:noProof/>
              </w:rPr>
              <w:t>4.4</w:t>
            </w:r>
            <w:r w:rsidR="00A52627">
              <w:rPr>
                <w:rFonts w:eastAsiaTheme="minorEastAsia"/>
                <w:noProof/>
                <w:lang w:eastAsia="cs-CZ"/>
              </w:rPr>
              <w:tab/>
            </w:r>
            <w:r w:rsidR="00A52627" w:rsidRPr="0022082D">
              <w:rPr>
                <w:rStyle w:val="Hypertextovodkaz"/>
                <w:rFonts w:ascii="Arial" w:hAnsi="Arial" w:cs="Arial"/>
                <w:caps/>
                <w:noProof/>
              </w:rPr>
              <w:t>harmonogram realizace projektu</w:t>
            </w:r>
            <w:r w:rsidR="00A52627">
              <w:rPr>
                <w:noProof/>
                <w:webHidden/>
              </w:rPr>
              <w:tab/>
            </w:r>
            <w:r w:rsidR="00A52627">
              <w:rPr>
                <w:noProof/>
                <w:webHidden/>
              </w:rPr>
              <w:fldChar w:fldCharType="begin"/>
            </w:r>
            <w:r w:rsidR="00A52627">
              <w:rPr>
                <w:noProof/>
                <w:webHidden/>
              </w:rPr>
              <w:instrText xml:space="preserve"> PAGEREF _Toc128556421 \h </w:instrText>
            </w:r>
            <w:r w:rsidR="00A52627">
              <w:rPr>
                <w:noProof/>
                <w:webHidden/>
              </w:rPr>
            </w:r>
            <w:r w:rsidR="00A52627">
              <w:rPr>
                <w:noProof/>
                <w:webHidden/>
              </w:rPr>
              <w:fldChar w:fldCharType="separate"/>
            </w:r>
            <w:r w:rsidR="00A52627">
              <w:rPr>
                <w:noProof/>
                <w:webHidden/>
              </w:rPr>
              <w:t>5</w:t>
            </w:r>
            <w:r w:rsidR="00A52627">
              <w:rPr>
                <w:noProof/>
                <w:webHidden/>
              </w:rPr>
              <w:fldChar w:fldCharType="end"/>
            </w:r>
          </w:hyperlink>
        </w:p>
        <w:p w14:paraId="7DA8A3B0" w14:textId="521C9865" w:rsidR="00A52627" w:rsidRDefault="00487D87">
          <w:pPr>
            <w:pStyle w:val="Obsah2"/>
            <w:tabs>
              <w:tab w:val="left" w:pos="880"/>
              <w:tab w:val="right" w:leader="dot" w:pos="9062"/>
            </w:tabs>
            <w:rPr>
              <w:rFonts w:eastAsiaTheme="minorEastAsia"/>
              <w:noProof/>
              <w:lang w:eastAsia="cs-CZ"/>
            </w:rPr>
          </w:pPr>
          <w:hyperlink w:anchor="_Toc128556422" w:history="1">
            <w:r w:rsidR="00A52627" w:rsidRPr="0022082D">
              <w:rPr>
                <w:rStyle w:val="Hypertextovodkaz"/>
                <w:rFonts w:ascii="Arial" w:hAnsi="Arial" w:cs="Arial"/>
                <w:caps/>
                <w:noProof/>
              </w:rPr>
              <w:t>4.5</w:t>
            </w:r>
            <w:r w:rsidR="00A52627">
              <w:rPr>
                <w:rFonts w:eastAsiaTheme="minorEastAsia"/>
                <w:noProof/>
                <w:lang w:eastAsia="cs-CZ"/>
              </w:rPr>
              <w:tab/>
            </w:r>
            <w:r w:rsidR="00A52627" w:rsidRPr="0022082D">
              <w:rPr>
                <w:rStyle w:val="Hypertextovodkaz"/>
                <w:rFonts w:ascii="Arial" w:hAnsi="Arial" w:cs="Arial"/>
                <w:caps/>
                <w:noProof/>
              </w:rPr>
              <w:t>PŘIPRAVENOST PROJEKTU K REALIZACI</w:t>
            </w:r>
            <w:r w:rsidR="00A52627">
              <w:rPr>
                <w:noProof/>
                <w:webHidden/>
              </w:rPr>
              <w:tab/>
            </w:r>
            <w:r w:rsidR="00A52627">
              <w:rPr>
                <w:noProof/>
                <w:webHidden/>
              </w:rPr>
              <w:fldChar w:fldCharType="begin"/>
            </w:r>
            <w:r w:rsidR="00A52627">
              <w:rPr>
                <w:noProof/>
                <w:webHidden/>
              </w:rPr>
              <w:instrText xml:space="preserve"> PAGEREF _Toc128556422 \h </w:instrText>
            </w:r>
            <w:r w:rsidR="00A52627">
              <w:rPr>
                <w:noProof/>
                <w:webHidden/>
              </w:rPr>
            </w:r>
            <w:r w:rsidR="00A52627">
              <w:rPr>
                <w:noProof/>
                <w:webHidden/>
              </w:rPr>
              <w:fldChar w:fldCharType="separate"/>
            </w:r>
            <w:r w:rsidR="00A52627">
              <w:rPr>
                <w:noProof/>
                <w:webHidden/>
              </w:rPr>
              <w:t>5</w:t>
            </w:r>
            <w:r w:rsidR="00A52627">
              <w:rPr>
                <w:noProof/>
                <w:webHidden/>
              </w:rPr>
              <w:fldChar w:fldCharType="end"/>
            </w:r>
          </w:hyperlink>
        </w:p>
        <w:p w14:paraId="499CA500" w14:textId="3A2C90FC" w:rsidR="00A52627" w:rsidRDefault="00487D87">
          <w:pPr>
            <w:pStyle w:val="Obsah1"/>
            <w:tabs>
              <w:tab w:val="left" w:pos="440"/>
              <w:tab w:val="right" w:leader="dot" w:pos="9062"/>
            </w:tabs>
            <w:rPr>
              <w:rFonts w:eastAsiaTheme="minorEastAsia"/>
              <w:noProof/>
              <w:lang w:eastAsia="cs-CZ"/>
            </w:rPr>
          </w:pPr>
          <w:hyperlink w:anchor="_Toc128556423" w:history="1">
            <w:r w:rsidR="00A52627" w:rsidRPr="0022082D">
              <w:rPr>
                <w:rStyle w:val="Hypertextovodkaz"/>
                <w:rFonts w:ascii="Arial" w:hAnsi="Arial" w:cs="Arial"/>
                <w:caps/>
                <w:noProof/>
              </w:rPr>
              <w:t>5.</w:t>
            </w:r>
            <w:r w:rsidR="00A52627">
              <w:rPr>
                <w:rFonts w:eastAsiaTheme="minorEastAsia"/>
                <w:noProof/>
                <w:lang w:eastAsia="cs-CZ"/>
              </w:rPr>
              <w:tab/>
            </w:r>
            <w:r w:rsidR="00A52627" w:rsidRPr="0022082D">
              <w:rPr>
                <w:rStyle w:val="Hypertextovodkaz"/>
                <w:rFonts w:ascii="Arial" w:hAnsi="Arial" w:cs="Arial"/>
                <w:caps/>
                <w:noProof/>
              </w:rPr>
              <w:t>prokázání právních vztahů</w:t>
            </w:r>
            <w:r w:rsidR="00A52627">
              <w:rPr>
                <w:noProof/>
                <w:webHidden/>
              </w:rPr>
              <w:tab/>
            </w:r>
            <w:r w:rsidR="00A52627">
              <w:rPr>
                <w:noProof/>
                <w:webHidden/>
              </w:rPr>
              <w:fldChar w:fldCharType="begin"/>
            </w:r>
            <w:r w:rsidR="00A52627">
              <w:rPr>
                <w:noProof/>
                <w:webHidden/>
              </w:rPr>
              <w:instrText xml:space="preserve"> PAGEREF _Toc128556423 \h </w:instrText>
            </w:r>
            <w:r w:rsidR="00A52627">
              <w:rPr>
                <w:noProof/>
                <w:webHidden/>
              </w:rPr>
            </w:r>
            <w:r w:rsidR="00A52627">
              <w:rPr>
                <w:noProof/>
                <w:webHidden/>
              </w:rPr>
              <w:fldChar w:fldCharType="separate"/>
            </w:r>
            <w:r w:rsidR="00A52627">
              <w:rPr>
                <w:noProof/>
                <w:webHidden/>
              </w:rPr>
              <w:t>6</w:t>
            </w:r>
            <w:r w:rsidR="00A52627">
              <w:rPr>
                <w:noProof/>
                <w:webHidden/>
              </w:rPr>
              <w:fldChar w:fldCharType="end"/>
            </w:r>
          </w:hyperlink>
        </w:p>
        <w:p w14:paraId="1972D9D4" w14:textId="69BB37C1" w:rsidR="00A52627" w:rsidRDefault="00487D87">
          <w:pPr>
            <w:pStyle w:val="Obsah1"/>
            <w:tabs>
              <w:tab w:val="left" w:pos="440"/>
              <w:tab w:val="right" w:leader="dot" w:pos="9062"/>
            </w:tabs>
            <w:rPr>
              <w:rFonts w:eastAsiaTheme="minorEastAsia"/>
              <w:noProof/>
              <w:lang w:eastAsia="cs-CZ"/>
            </w:rPr>
          </w:pPr>
          <w:hyperlink w:anchor="_Toc128556424" w:history="1">
            <w:r w:rsidR="00A52627" w:rsidRPr="0022082D">
              <w:rPr>
                <w:rStyle w:val="Hypertextovodkaz"/>
                <w:rFonts w:ascii="Arial" w:hAnsi="Arial" w:cs="Arial"/>
                <w:caps/>
                <w:noProof/>
              </w:rPr>
              <w:t>6.</w:t>
            </w:r>
            <w:r w:rsidR="00A52627">
              <w:rPr>
                <w:rFonts w:eastAsiaTheme="minorEastAsia"/>
                <w:noProof/>
                <w:lang w:eastAsia="cs-CZ"/>
              </w:rPr>
              <w:tab/>
            </w:r>
            <w:r w:rsidR="00A52627" w:rsidRPr="0022082D">
              <w:rPr>
                <w:rStyle w:val="Hypertextovodkaz"/>
                <w:rFonts w:ascii="Arial" w:hAnsi="Arial" w:cs="Arial"/>
                <w:caps/>
                <w:noProof/>
              </w:rPr>
              <w:t>soulad projektu s principy zajišťujícími rovné příležitosti a nediskriminaci a s principy udržitelného Rozvoje (horizontální principy)</w:t>
            </w:r>
            <w:r w:rsidR="00A52627">
              <w:rPr>
                <w:noProof/>
                <w:webHidden/>
              </w:rPr>
              <w:tab/>
            </w:r>
            <w:r w:rsidR="00A52627">
              <w:rPr>
                <w:noProof/>
                <w:webHidden/>
              </w:rPr>
              <w:fldChar w:fldCharType="begin"/>
            </w:r>
            <w:r w:rsidR="00A52627">
              <w:rPr>
                <w:noProof/>
                <w:webHidden/>
              </w:rPr>
              <w:instrText xml:space="preserve"> PAGEREF _Toc128556424 \h </w:instrText>
            </w:r>
            <w:r w:rsidR="00A52627">
              <w:rPr>
                <w:noProof/>
                <w:webHidden/>
              </w:rPr>
            </w:r>
            <w:r w:rsidR="00A52627">
              <w:rPr>
                <w:noProof/>
                <w:webHidden/>
              </w:rPr>
              <w:fldChar w:fldCharType="separate"/>
            </w:r>
            <w:r w:rsidR="00A52627">
              <w:rPr>
                <w:noProof/>
                <w:webHidden/>
              </w:rPr>
              <w:t>6</w:t>
            </w:r>
            <w:r w:rsidR="00A52627">
              <w:rPr>
                <w:noProof/>
                <w:webHidden/>
              </w:rPr>
              <w:fldChar w:fldCharType="end"/>
            </w:r>
          </w:hyperlink>
        </w:p>
        <w:p w14:paraId="661B51E9" w14:textId="0F157D6A" w:rsidR="00A52627" w:rsidRDefault="00487D87">
          <w:pPr>
            <w:pStyle w:val="Obsah2"/>
            <w:tabs>
              <w:tab w:val="right" w:leader="dot" w:pos="9062"/>
            </w:tabs>
            <w:rPr>
              <w:rFonts w:eastAsiaTheme="minorEastAsia"/>
              <w:noProof/>
              <w:lang w:eastAsia="cs-CZ"/>
            </w:rPr>
          </w:pPr>
          <w:hyperlink w:anchor="_Toc128556425" w:history="1">
            <w:r w:rsidR="00A52627" w:rsidRPr="0022082D">
              <w:rPr>
                <w:rStyle w:val="Hypertextovodkaz"/>
                <w:rFonts w:ascii="Arial" w:hAnsi="Arial" w:cs="Arial"/>
                <w:caps/>
                <w:noProof/>
              </w:rPr>
              <w:t>6.1 Soulad projektu s principy zajišťujícími rovné příležitosti a nediskriminaci</w:t>
            </w:r>
            <w:r w:rsidR="00A52627">
              <w:rPr>
                <w:noProof/>
                <w:webHidden/>
              </w:rPr>
              <w:tab/>
            </w:r>
            <w:r w:rsidR="00A52627">
              <w:rPr>
                <w:noProof/>
                <w:webHidden/>
              </w:rPr>
              <w:fldChar w:fldCharType="begin"/>
            </w:r>
            <w:r w:rsidR="00A52627">
              <w:rPr>
                <w:noProof/>
                <w:webHidden/>
              </w:rPr>
              <w:instrText xml:space="preserve"> PAGEREF _Toc128556425 \h </w:instrText>
            </w:r>
            <w:r w:rsidR="00A52627">
              <w:rPr>
                <w:noProof/>
                <w:webHidden/>
              </w:rPr>
            </w:r>
            <w:r w:rsidR="00A52627">
              <w:rPr>
                <w:noProof/>
                <w:webHidden/>
              </w:rPr>
              <w:fldChar w:fldCharType="separate"/>
            </w:r>
            <w:r w:rsidR="00A52627">
              <w:rPr>
                <w:noProof/>
                <w:webHidden/>
              </w:rPr>
              <w:t>6</w:t>
            </w:r>
            <w:r w:rsidR="00A52627">
              <w:rPr>
                <w:noProof/>
                <w:webHidden/>
              </w:rPr>
              <w:fldChar w:fldCharType="end"/>
            </w:r>
          </w:hyperlink>
        </w:p>
        <w:p w14:paraId="412244D1" w14:textId="1D3B88C4" w:rsidR="00A52627" w:rsidRDefault="00487D87">
          <w:pPr>
            <w:pStyle w:val="Obsah2"/>
            <w:tabs>
              <w:tab w:val="right" w:leader="dot" w:pos="9062"/>
            </w:tabs>
            <w:rPr>
              <w:rFonts w:eastAsiaTheme="minorEastAsia"/>
              <w:noProof/>
              <w:lang w:eastAsia="cs-CZ"/>
            </w:rPr>
          </w:pPr>
          <w:hyperlink w:anchor="_Toc128556426" w:history="1">
            <w:r w:rsidR="00A52627" w:rsidRPr="0022082D">
              <w:rPr>
                <w:rStyle w:val="Hypertextovodkaz"/>
                <w:rFonts w:ascii="Arial" w:hAnsi="Arial" w:cs="Arial"/>
                <w:caps/>
                <w:noProof/>
              </w:rPr>
              <w:t>6.2 SOULAD PROJEKTU S PRINCIPY UDRŽITELNÉHO ROZVOJE</w:t>
            </w:r>
            <w:r w:rsidR="00A52627">
              <w:rPr>
                <w:noProof/>
                <w:webHidden/>
              </w:rPr>
              <w:tab/>
            </w:r>
            <w:r w:rsidR="00A52627">
              <w:rPr>
                <w:noProof/>
                <w:webHidden/>
              </w:rPr>
              <w:fldChar w:fldCharType="begin"/>
            </w:r>
            <w:r w:rsidR="00A52627">
              <w:rPr>
                <w:noProof/>
                <w:webHidden/>
              </w:rPr>
              <w:instrText xml:space="preserve"> PAGEREF _Toc128556426 \h </w:instrText>
            </w:r>
            <w:r w:rsidR="00A52627">
              <w:rPr>
                <w:noProof/>
                <w:webHidden/>
              </w:rPr>
            </w:r>
            <w:r w:rsidR="00A52627">
              <w:rPr>
                <w:noProof/>
                <w:webHidden/>
              </w:rPr>
              <w:fldChar w:fldCharType="separate"/>
            </w:r>
            <w:r w:rsidR="00A52627">
              <w:rPr>
                <w:noProof/>
                <w:webHidden/>
              </w:rPr>
              <w:t>7</w:t>
            </w:r>
            <w:r w:rsidR="00A52627">
              <w:rPr>
                <w:noProof/>
                <w:webHidden/>
              </w:rPr>
              <w:fldChar w:fldCharType="end"/>
            </w:r>
          </w:hyperlink>
        </w:p>
        <w:p w14:paraId="5AB6D25A" w14:textId="4FABDAB6" w:rsidR="00A52627" w:rsidRDefault="00487D87">
          <w:pPr>
            <w:pStyle w:val="Obsah1"/>
            <w:tabs>
              <w:tab w:val="left" w:pos="440"/>
              <w:tab w:val="right" w:leader="dot" w:pos="9062"/>
            </w:tabs>
            <w:rPr>
              <w:rFonts w:eastAsiaTheme="minorEastAsia"/>
              <w:noProof/>
              <w:lang w:eastAsia="cs-CZ"/>
            </w:rPr>
          </w:pPr>
          <w:hyperlink w:anchor="_Toc128556427" w:history="1">
            <w:r w:rsidR="00A52627" w:rsidRPr="0022082D">
              <w:rPr>
                <w:rStyle w:val="Hypertextovodkaz"/>
                <w:rFonts w:ascii="Arial" w:hAnsi="Arial" w:cs="Arial"/>
                <w:caps/>
                <w:noProof/>
              </w:rPr>
              <w:t>7.</w:t>
            </w:r>
            <w:r w:rsidR="00A52627">
              <w:rPr>
                <w:rFonts w:eastAsiaTheme="minorEastAsia"/>
                <w:noProof/>
                <w:lang w:eastAsia="cs-CZ"/>
              </w:rPr>
              <w:tab/>
            </w:r>
            <w:r w:rsidR="00A52627" w:rsidRPr="0022082D">
              <w:rPr>
                <w:rStyle w:val="Hypertextovodkaz"/>
                <w:rFonts w:ascii="Arial" w:hAnsi="Arial" w:cs="Arial"/>
                <w:caps/>
                <w:noProof/>
              </w:rPr>
              <w:t>Výstupy a výsledky projektu</w:t>
            </w:r>
            <w:r w:rsidR="00A52627">
              <w:rPr>
                <w:noProof/>
                <w:webHidden/>
              </w:rPr>
              <w:tab/>
            </w:r>
            <w:r w:rsidR="00A52627">
              <w:rPr>
                <w:noProof/>
                <w:webHidden/>
              </w:rPr>
              <w:fldChar w:fldCharType="begin"/>
            </w:r>
            <w:r w:rsidR="00A52627">
              <w:rPr>
                <w:noProof/>
                <w:webHidden/>
              </w:rPr>
              <w:instrText xml:space="preserve"> PAGEREF _Toc128556427 \h </w:instrText>
            </w:r>
            <w:r w:rsidR="00A52627">
              <w:rPr>
                <w:noProof/>
                <w:webHidden/>
              </w:rPr>
            </w:r>
            <w:r w:rsidR="00A52627">
              <w:rPr>
                <w:noProof/>
                <w:webHidden/>
              </w:rPr>
              <w:fldChar w:fldCharType="separate"/>
            </w:r>
            <w:r w:rsidR="00A52627">
              <w:rPr>
                <w:noProof/>
                <w:webHidden/>
              </w:rPr>
              <w:t>8</w:t>
            </w:r>
            <w:r w:rsidR="00A52627">
              <w:rPr>
                <w:noProof/>
                <w:webHidden/>
              </w:rPr>
              <w:fldChar w:fldCharType="end"/>
            </w:r>
          </w:hyperlink>
        </w:p>
        <w:p w14:paraId="32B0AB07" w14:textId="468B3FDF" w:rsidR="00A52627" w:rsidRDefault="00487D87">
          <w:pPr>
            <w:pStyle w:val="Obsah1"/>
            <w:tabs>
              <w:tab w:val="left" w:pos="440"/>
              <w:tab w:val="right" w:leader="dot" w:pos="9062"/>
            </w:tabs>
            <w:rPr>
              <w:rFonts w:eastAsiaTheme="minorEastAsia"/>
              <w:noProof/>
              <w:lang w:eastAsia="cs-CZ"/>
            </w:rPr>
          </w:pPr>
          <w:hyperlink w:anchor="_Toc128556428" w:history="1">
            <w:r w:rsidR="00A52627" w:rsidRPr="0022082D">
              <w:rPr>
                <w:rStyle w:val="Hypertextovodkaz"/>
                <w:rFonts w:ascii="Arial" w:hAnsi="Arial" w:cs="Arial"/>
                <w:caps/>
                <w:noProof/>
              </w:rPr>
              <w:t>8.</w:t>
            </w:r>
            <w:r w:rsidR="00A52627">
              <w:rPr>
                <w:rFonts w:eastAsiaTheme="minorEastAsia"/>
                <w:noProof/>
                <w:lang w:eastAsia="cs-CZ"/>
              </w:rPr>
              <w:tab/>
            </w:r>
            <w:r w:rsidR="00A52627" w:rsidRPr="0022082D">
              <w:rPr>
                <w:rStyle w:val="Hypertextovodkaz"/>
                <w:rFonts w:ascii="Arial" w:hAnsi="Arial" w:cs="Arial"/>
                <w:caps/>
                <w:noProof/>
              </w:rPr>
              <w:t>ZPŮSOB STANOVENÍ CEN</w:t>
            </w:r>
            <w:r w:rsidR="00A52627">
              <w:rPr>
                <w:noProof/>
                <w:webHidden/>
              </w:rPr>
              <w:tab/>
            </w:r>
            <w:r w:rsidR="00A52627">
              <w:rPr>
                <w:noProof/>
                <w:webHidden/>
              </w:rPr>
              <w:fldChar w:fldCharType="begin"/>
            </w:r>
            <w:r w:rsidR="00A52627">
              <w:rPr>
                <w:noProof/>
                <w:webHidden/>
              </w:rPr>
              <w:instrText xml:space="preserve"> PAGEREF _Toc128556428 \h </w:instrText>
            </w:r>
            <w:r w:rsidR="00A52627">
              <w:rPr>
                <w:noProof/>
                <w:webHidden/>
              </w:rPr>
            </w:r>
            <w:r w:rsidR="00A52627">
              <w:rPr>
                <w:noProof/>
                <w:webHidden/>
              </w:rPr>
              <w:fldChar w:fldCharType="separate"/>
            </w:r>
            <w:r w:rsidR="00A52627">
              <w:rPr>
                <w:noProof/>
                <w:webHidden/>
              </w:rPr>
              <w:t>9</w:t>
            </w:r>
            <w:r w:rsidR="00A52627">
              <w:rPr>
                <w:noProof/>
                <w:webHidden/>
              </w:rPr>
              <w:fldChar w:fldCharType="end"/>
            </w:r>
          </w:hyperlink>
        </w:p>
        <w:p w14:paraId="3E9DE756" w14:textId="1114CAE6" w:rsidR="00A52627" w:rsidRDefault="00487D87">
          <w:pPr>
            <w:pStyle w:val="Obsah1"/>
            <w:tabs>
              <w:tab w:val="left" w:pos="440"/>
              <w:tab w:val="right" w:leader="dot" w:pos="9062"/>
            </w:tabs>
            <w:rPr>
              <w:rFonts w:eastAsiaTheme="minorEastAsia"/>
              <w:noProof/>
              <w:lang w:eastAsia="cs-CZ"/>
            </w:rPr>
          </w:pPr>
          <w:hyperlink w:anchor="_Toc128556429" w:history="1">
            <w:r w:rsidR="00A52627" w:rsidRPr="0022082D">
              <w:rPr>
                <w:rStyle w:val="Hypertextovodkaz"/>
                <w:rFonts w:ascii="Arial" w:hAnsi="Arial" w:cs="Arial"/>
                <w:caps/>
                <w:noProof/>
              </w:rPr>
              <w:t>9.</w:t>
            </w:r>
            <w:r w:rsidR="00A52627">
              <w:rPr>
                <w:rFonts w:eastAsiaTheme="minorEastAsia"/>
                <w:noProof/>
                <w:lang w:eastAsia="cs-CZ"/>
              </w:rPr>
              <w:tab/>
            </w:r>
            <w:r w:rsidR="00A52627" w:rsidRPr="0022082D">
              <w:rPr>
                <w:rStyle w:val="Hypertextovodkaz"/>
                <w:rFonts w:ascii="Arial" w:hAnsi="Arial" w:cs="Arial"/>
                <w:caps/>
                <w:noProof/>
              </w:rPr>
              <w:t>Zajištění udržitelnosti projektu</w:t>
            </w:r>
            <w:r w:rsidR="00A52627">
              <w:rPr>
                <w:noProof/>
                <w:webHidden/>
              </w:rPr>
              <w:tab/>
            </w:r>
            <w:r w:rsidR="00A52627">
              <w:rPr>
                <w:noProof/>
                <w:webHidden/>
              </w:rPr>
              <w:fldChar w:fldCharType="begin"/>
            </w:r>
            <w:r w:rsidR="00A52627">
              <w:rPr>
                <w:noProof/>
                <w:webHidden/>
              </w:rPr>
              <w:instrText xml:space="preserve"> PAGEREF _Toc128556429 \h </w:instrText>
            </w:r>
            <w:r w:rsidR="00A52627">
              <w:rPr>
                <w:noProof/>
                <w:webHidden/>
              </w:rPr>
            </w:r>
            <w:r w:rsidR="00A52627">
              <w:rPr>
                <w:noProof/>
                <w:webHidden/>
              </w:rPr>
              <w:fldChar w:fldCharType="separate"/>
            </w:r>
            <w:r w:rsidR="00A52627">
              <w:rPr>
                <w:noProof/>
                <w:webHidden/>
              </w:rPr>
              <w:t>12</w:t>
            </w:r>
            <w:r w:rsidR="00A52627">
              <w:rPr>
                <w:noProof/>
                <w:webHidden/>
              </w:rPr>
              <w:fldChar w:fldCharType="end"/>
            </w:r>
          </w:hyperlink>
        </w:p>
        <w:p w14:paraId="4AC0A622" w14:textId="57EDB632" w:rsidR="00A52627" w:rsidRDefault="00487D87">
          <w:pPr>
            <w:pStyle w:val="Obsah1"/>
            <w:tabs>
              <w:tab w:val="left" w:pos="660"/>
              <w:tab w:val="right" w:leader="dot" w:pos="9062"/>
            </w:tabs>
            <w:rPr>
              <w:rFonts w:eastAsiaTheme="minorEastAsia"/>
              <w:noProof/>
              <w:lang w:eastAsia="cs-CZ"/>
            </w:rPr>
          </w:pPr>
          <w:hyperlink w:anchor="_Toc128556430" w:history="1">
            <w:r w:rsidR="00A52627" w:rsidRPr="0022082D">
              <w:rPr>
                <w:rStyle w:val="Hypertextovodkaz"/>
                <w:rFonts w:ascii="Arial" w:hAnsi="Arial" w:cs="Arial"/>
                <w:caps/>
                <w:noProof/>
              </w:rPr>
              <w:t>10.</w:t>
            </w:r>
            <w:r w:rsidR="00A52627">
              <w:rPr>
                <w:rFonts w:eastAsiaTheme="minorEastAsia"/>
                <w:noProof/>
                <w:lang w:eastAsia="cs-CZ"/>
              </w:rPr>
              <w:tab/>
            </w:r>
            <w:r w:rsidR="00A52627" w:rsidRPr="0022082D">
              <w:rPr>
                <w:rStyle w:val="Hypertextovodkaz"/>
                <w:rFonts w:ascii="Arial" w:hAnsi="Arial" w:cs="Arial"/>
                <w:caps/>
                <w:noProof/>
              </w:rPr>
              <w:t>VEŘEJNÁ PODPORA</w:t>
            </w:r>
            <w:r w:rsidR="00A52627">
              <w:rPr>
                <w:noProof/>
                <w:webHidden/>
              </w:rPr>
              <w:tab/>
            </w:r>
            <w:r w:rsidR="00A52627">
              <w:rPr>
                <w:noProof/>
                <w:webHidden/>
              </w:rPr>
              <w:fldChar w:fldCharType="begin"/>
            </w:r>
            <w:r w:rsidR="00A52627">
              <w:rPr>
                <w:noProof/>
                <w:webHidden/>
              </w:rPr>
              <w:instrText xml:space="preserve"> PAGEREF _Toc128556430 \h </w:instrText>
            </w:r>
            <w:r w:rsidR="00A52627">
              <w:rPr>
                <w:noProof/>
                <w:webHidden/>
              </w:rPr>
            </w:r>
            <w:r w:rsidR="00A52627">
              <w:rPr>
                <w:noProof/>
                <w:webHidden/>
              </w:rPr>
              <w:fldChar w:fldCharType="separate"/>
            </w:r>
            <w:r w:rsidR="00A52627">
              <w:rPr>
                <w:noProof/>
                <w:webHidden/>
              </w:rPr>
              <w:t>13</w:t>
            </w:r>
            <w:r w:rsidR="00A52627">
              <w:rPr>
                <w:noProof/>
                <w:webHidden/>
              </w:rPr>
              <w:fldChar w:fldCharType="end"/>
            </w:r>
          </w:hyperlink>
        </w:p>
        <w:p w14:paraId="5BB242A9" w14:textId="0E5F6A7D" w:rsidR="00A52627" w:rsidRDefault="00487D87">
          <w:pPr>
            <w:pStyle w:val="Obsah1"/>
            <w:tabs>
              <w:tab w:val="left" w:pos="660"/>
              <w:tab w:val="right" w:leader="dot" w:pos="9062"/>
            </w:tabs>
            <w:rPr>
              <w:rFonts w:eastAsiaTheme="minorEastAsia"/>
              <w:noProof/>
              <w:lang w:eastAsia="cs-CZ"/>
            </w:rPr>
          </w:pPr>
          <w:hyperlink w:anchor="_Toc128556431" w:history="1">
            <w:r w:rsidR="00A52627" w:rsidRPr="0022082D">
              <w:rPr>
                <w:rStyle w:val="Hypertextovodkaz"/>
                <w:rFonts w:ascii="Arial" w:hAnsi="Arial" w:cs="Arial"/>
                <w:caps/>
                <w:noProof/>
              </w:rPr>
              <w:t>11.</w:t>
            </w:r>
            <w:r w:rsidR="00A52627">
              <w:rPr>
                <w:rFonts w:eastAsiaTheme="minorEastAsia"/>
                <w:noProof/>
                <w:lang w:eastAsia="cs-CZ"/>
              </w:rPr>
              <w:tab/>
            </w:r>
            <w:r w:rsidR="00A52627" w:rsidRPr="0022082D">
              <w:rPr>
                <w:rStyle w:val="Hypertextovodkaz"/>
                <w:rFonts w:ascii="Arial" w:hAnsi="Arial" w:cs="Arial"/>
                <w:caps/>
                <w:noProof/>
              </w:rPr>
              <w:t>Finanční analýza</w:t>
            </w:r>
            <w:r w:rsidR="00A52627">
              <w:rPr>
                <w:noProof/>
                <w:webHidden/>
              </w:rPr>
              <w:tab/>
            </w:r>
            <w:r w:rsidR="00A52627">
              <w:rPr>
                <w:noProof/>
                <w:webHidden/>
              </w:rPr>
              <w:fldChar w:fldCharType="begin"/>
            </w:r>
            <w:r w:rsidR="00A52627">
              <w:rPr>
                <w:noProof/>
                <w:webHidden/>
              </w:rPr>
              <w:instrText xml:space="preserve"> PAGEREF _Toc128556431 \h </w:instrText>
            </w:r>
            <w:r w:rsidR="00A52627">
              <w:rPr>
                <w:noProof/>
                <w:webHidden/>
              </w:rPr>
            </w:r>
            <w:r w:rsidR="00A52627">
              <w:rPr>
                <w:noProof/>
                <w:webHidden/>
              </w:rPr>
              <w:fldChar w:fldCharType="separate"/>
            </w:r>
            <w:r w:rsidR="00A52627">
              <w:rPr>
                <w:noProof/>
                <w:webHidden/>
              </w:rPr>
              <w:t>13</w:t>
            </w:r>
            <w:r w:rsidR="00A52627">
              <w:rPr>
                <w:noProof/>
                <w:webHidden/>
              </w:rPr>
              <w:fldChar w:fldCharType="end"/>
            </w:r>
          </w:hyperlink>
        </w:p>
        <w:p w14:paraId="60B44534" w14:textId="6541AABA" w:rsidR="00A52627" w:rsidRDefault="00487D87">
          <w:pPr>
            <w:pStyle w:val="Obsah1"/>
            <w:tabs>
              <w:tab w:val="left" w:pos="660"/>
              <w:tab w:val="right" w:leader="dot" w:pos="9062"/>
            </w:tabs>
            <w:rPr>
              <w:rFonts w:eastAsiaTheme="minorEastAsia"/>
              <w:noProof/>
              <w:lang w:eastAsia="cs-CZ"/>
            </w:rPr>
          </w:pPr>
          <w:hyperlink w:anchor="_Toc128556432" w:history="1">
            <w:r w:rsidR="00A52627" w:rsidRPr="0022082D">
              <w:rPr>
                <w:rStyle w:val="Hypertextovodkaz"/>
                <w:rFonts w:ascii="Arial" w:hAnsi="Arial" w:cs="Arial"/>
                <w:caps/>
                <w:noProof/>
              </w:rPr>
              <w:t>12.</w:t>
            </w:r>
            <w:r w:rsidR="00A52627">
              <w:rPr>
                <w:rFonts w:eastAsiaTheme="minorEastAsia"/>
                <w:noProof/>
                <w:lang w:eastAsia="cs-CZ"/>
              </w:rPr>
              <w:tab/>
            </w:r>
            <w:r w:rsidR="00A52627" w:rsidRPr="0022082D">
              <w:rPr>
                <w:rStyle w:val="Hypertextovodkaz"/>
                <w:rFonts w:ascii="Arial" w:hAnsi="Arial" w:cs="Arial"/>
                <w:caps/>
                <w:noProof/>
              </w:rPr>
              <w:t>PŘÍLOHY</w:t>
            </w:r>
            <w:r w:rsidR="00A52627">
              <w:rPr>
                <w:noProof/>
                <w:webHidden/>
              </w:rPr>
              <w:tab/>
            </w:r>
            <w:r w:rsidR="00A52627">
              <w:rPr>
                <w:noProof/>
                <w:webHidden/>
              </w:rPr>
              <w:fldChar w:fldCharType="begin"/>
            </w:r>
            <w:r w:rsidR="00A52627">
              <w:rPr>
                <w:noProof/>
                <w:webHidden/>
              </w:rPr>
              <w:instrText xml:space="preserve"> PAGEREF _Toc128556432 \h </w:instrText>
            </w:r>
            <w:r w:rsidR="00A52627">
              <w:rPr>
                <w:noProof/>
                <w:webHidden/>
              </w:rPr>
            </w:r>
            <w:r w:rsidR="00A52627">
              <w:rPr>
                <w:noProof/>
                <w:webHidden/>
              </w:rPr>
              <w:fldChar w:fldCharType="separate"/>
            </w:r>
            <w:r w:rsidR="00A52627">
              <w:rPr>
                <w:noProof/>
                <w:webHidden/>
              </w:rPr>
              <w:t>14</w:t>
            </w:r>
            <w:r w:rsidR="00A52627">
              <w:rPr>
                <w:noProof/>
                <w:webHidden/>
              </w:rPr>
              <w:fldChar w:fldCharType="end"/>
            </w:r>
          </w:hyperlink>
        </w:p>
        <w:p w14:paraId="6D7B7A04" w14:textId="7ECFC6BC"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7BD180F"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2855641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2855641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2855641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CE4DC71" w14:textId="72F4CE2F" w:rsidR="00101978" w:rsidRDefault="00F85978" w:rsidP="00101978">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r w:rsidR="00101978">
              <w:rPr>
                <w:rFonts w:ascii="Arial" w:hAnsi="Arial" w:cs="Arial"/>
                <w:i/>
                <w:iCs/>
              </w:rPr>
              <w:t xml:space="preserve"> </w:t>
            </w:r>
          </w:p>
          <w:p w14:paraId="5B521D0C" w14:textId="273461C4" w:rsidR="00F85978" w:rsidRPr="00AF1EE7" w:rsidRDefault="00F85978" w:rsidP="00670CE1">
            <w:pPr>
              <w:pStyle w:val="paragraph"/>
              <w:numPr>
                <w:ilvl w:val="0"/>
                <w:numId w:val="51"/>
              </w:numPr>
              <w:spacing w:before="0" w:beforeAutospacing="0" w:after="0" w:afterAutospacing="0"/>
              <w:jc w:val="both"/>
              <w:textAlignment w:val="baseline"/>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0C713C" w:rsidRPr="00242B75" w14:paraId="291A41A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37D0EF2" w14:textId="1EFCC23B" w:rsidR="000C713C" w:rsidRPr="008058E1" w:rsidRDefault="000C713C" w:rsidP="00F85978">
            <w:pPr>
              <w:spacing w:before="240"/>
              <w:rPr>
                <w:rFonts w:ascii="Arial" w:hAnsi="Arial" w:cs="Arial"/>
                <w:b/>
              </w:rPr>
            </w:pPr>
            <w:r>
              <w:rPr>
                <w:rFonts w:ascii="Arial" w:hAnsi="Arial" w:cs="Arial"/>
                <w:b/>
              </w:rPr>
              <w:t>Projekt je v souladu s Regionálním akčním plánem</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B3358D" w14:textId="44BABA68" w:rsidR="000C713C" w:rsidRPr="00AF1EE7" w:rsidRDefault="000C713C" w:rsidP="00D64944">
            <w:pPr>
              <w:pStyle w:val="Odstavecseseznamem"/>
              <w:spacing w:before="240"/>
              <w:ind w:left="0"/>
              <w:jc w:val="both"/>
              <w:rPr>
                <w:rFonts w:ascii="Arial" w:hAnsi="Arial" w:cs="Arial"/>
                <w:i/>
                <w:iCs/>
              </w:rPr>
            </w:pPr>
            <w:r>
              <w:rPr>
                <w:rFonts w:ascii="Arial" w:hAnsi="Arial" w:cs="Arial"/>
                <w:i/>
                <w:iCs/>
              </w:rPr>
              <w:t>Uveďte explicitní odkaz na Regionální akční plán, včetně kapitoly a strany dokumentu.</w:t>
            </w:r>
          </w:p>
        </w:tc>
      </w:tr>
      <w:tr w:rsidR="00C503FC" w:rsidRPr="00242B75" w14:paraId="67E7EFE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B4D578" w14:textId="0049097B" w:rsidR="00C503FC" w:rsidRDefault="00C503FC" w:rsidP="00C503FC">
            <w:pPr>
              <w:spacing w:before="240"/>
              <w:rPr>
                <w:rFonts w:ascii="Arial" w:hAnsi="Arial" w:cs="Arial"/>
                <w:b/>
              </w:rPr>
            </w:pPr>
            <w:r>
              <w:rPr>
                <w:rFonts w:ascii="Arial" w:hAnsi="Arial" w:cs="Arial"/>
                <w:b/>
              </w:rPr>
              <w:t xml:space="preserve">Popis veřejně prospěšné činnosti žadatele </w:t>
            </w:r>
            <w:r>
              <w:rPr>
                <w:rFonts w:ascii="Arial" w:hAnsi="Arial" w:cs="Arial"/>
                <w:bCs/>
                <w:i/>
                <w:iCs/>
              </w:rPr>
              <w:t>(relevantní pro církve a církevní organizace, organizace zakládané kraji/obcemi nebo OSS)</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F6E5CB9" w14:textId="43911138" w:rsidR="00C503FC" w:rsidRDefault="00C503FC" w:rsidP="00C503FC">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28556417"/>
      <w:r w:rsidRPr="00A13B54">
        <w:rPr>
          <w:rFonts w:ascii="Arial" w:hAnsi="Arial" w:cs="Arial"/>
          <w:caps/>
          <w:sz w:val="26"/>
          <w:szCs w:val="26"/>
        </w:rPr>
        <w:t>Podrobný popis projektu</w:t>
      </w:r>
      <w:bookmarkEnd w:id="8"/>
    </w:p>
    <w:p w14:paraId="75B34DF4" w14:textId="400ACBA0"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9" w:name="_Toc66785512"/>
      <w:bookmarkStart w:id="10" w:name="_Toc128556418"/>
      <w:r w:rsidRPr="000B70CB">
        <w:rPr>
          <w:rFonts w:ascii="Arial" w:hAnsi="Arial" w:cs="Arial"/>
          <w:bCs w:val="0"/>
          <w:caps/>
          <w:color w:val="0B5294" w:themeColor="accent1" w:themeShade="BF"/>
          <w:szCs w:val="24"/>
          <w:lang w:eastAsia="en-US"/>
        </w:rPr>
        <w:t>4.1</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PODROBNÝ POPIS výchozího stavu</w:t>
      </w:r>
      <w:bookmarkEnd w:id="9"/>
      <w:bookmarkEnd w:id="10"/>
      <w:r w:rsidR="00A450F8" w:rsidRPr="000B70CB">
        <w:rPr>
          <w:rFonts w:ascii="Arial" w:hAnsi="Arial" w:cs="Arial"/>
          <w:bCs w:val="0"/>
          <w:caps/>
          <w:color w:val="0B5294" w:themeColor="accent1" w:themeShade="BF"/>
          <w:szCs w:val="24"/>
          <w:lang w:eastAsia="en-US"/>
        </w:rPr>
        <w:t xml:space="preserve"> </w:t>
      </w:r>
    </w:p>
    <w:p w14:paraId="7AC2735C" w14:textId="475289F3"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w:t>
      </w:r>
      <w:r w:rsidR="006E5284">
        <w:rPr>
          <w:rFonts w:ascii="Arial" w:hAnsi="Arial" w:cs="Arial"/>
        </w:rPr>
        <w:t> </w:t>
      </w:r>
      <w:r w:rsidR="004C3B5E" w:rsidRPr="00C321D5">
        <w:rPr>
          <w:rFonts w:ascii="Arial" w:hAnsi="Arial" w:cs="Arial"/>
        </w:rPr>
        <w:t>nedostatky</w:t>
      </w:r>
      <w:r w:rsidR="00937244" w:rsidRPr="00C321D5">
        <w:rPr>
          <w:rFonts w:ascii="Arial" w:hAnsi="Arial" w:cs="Arial"/>
        </w:rPr>
        <w:t>, které má projekt řešit</w:t>
      </w:r>
      <w:r w:rsidR="004C3B5E" w:rsidRPr="00C321D5">
        <w:rPr>
          <w:rFonts w:ascii="Arial" w:hAnsi="Arial" w:cs="Arial"/>
        </w:rPr>
        <w:t>.</w:t>
      </w:r>
    </w:p>
    <w:p w14:paraId="1612B60E" w14:textId="79329AC1" w:rsidR="008259B6" w:rsidRPr="000B70CB" w:rsidRDefault="001128E5" w:rsidP="000B70CB">
      <w:pPr>
        <w:pStyle w:val="Nadpis2"/>
        <w:spacing w:before="120" w:line="276" w:lineRule="auto"/>
        <w:jc w:val="both"/>
        <w:rPr>
          <w:rFonts w:ascii="Arial" w:hAnsi="Arial" w:cs="Arial"/>
          <w:bCs w:val="0"/>
          <w:caps/>
          <w:color w:val="0B5294" w:themeColor="accent1" w:themeShade="BF"/>
          <w:szCs w:val="24"/>
          <w:lang w:eastAsia="en-US"/>
        </w:rPr>
      </w:pPr>
      <w:bookmarkStart w:id="11" w:name="_Toc128556419"/>
      <w:r w:rsidRPr="000B70CB">
        <w:rPr>
          <w:rFonts w:ascii="Arial" w:hAnsi="Arial" w:cs="Arial"/>
          <w:bCs w:val="0"/>
          <w:caps/>
          <w:color w:val="0B5294" w:themeColor="accent1" w:themeShade="BF"/>
          <w:szCs w:val="24"/>
          <w:lang w:eastAsia="en-US"/>
        </w:rPr>
        <w:t>4.2</w:t>
      </w:r>
      <w:r w:rsidR="00C00368" w:rsidRPr="000B70CB">
        <w:rPr>
          <w:rFonts w:ascii="Arial" w:hAnsi="Arial" w:cs="Arial"/>
          <w:bCs w:val="0"/>
          <w:caps/>
          <w:color w:val="0B5294" w:themeColor="accent1" w:themeShade="BF"/>
          <w:szCs w:val="24"/>
          <w:lang w:eastAsia="en-US"/>
        </w:rPr>
        <w:tab/>
      </w:r>
      <w:r w:rsidR="008D4A11" w:rsidRPr="000B70CB">
        <w:rPr>
          <w:rFonts w:ascii="Arial" w:hAnsi="Arial" w:cs="Arial"/>
          <w:bCs w:val="0"/>
          <w:caps/>
          <w:color w:val="0B5294" w:themeColor="accent1" w:themeShade="BF"/>
          <w:szCs w:val="24"/>
          <w:lang w:eastAsia="en-US"/>
        </w:rPr>
        <w:t>P</w:t>
      </w:r>
      <w:r w:rsidR="007A170E" w:rsidRPr="000B70CB">
        <w:rPr>
          <w:rFonts w:ascii="Arial" w:hAnsi="Arial" w:cs="Arial"/>
          <w:bCs w:val="0"/>
          <w:caps/>
          <w:color w:val="0B5294" w:themeColor="accent1" w:themeShade="BF"/>
          <w:szCs w:val="24"/>
          <w:lang w:eastAsia="en-US"/>
        </w:rPr>
        <w:t>OPIS JEDNOTLIVÝCH ČÁSTÍ PROJEKTU</w:t>
      </w:r>
      <w:bookmarkEnd w:id="11"/>
    </w:p>
    <w:p w14:paraId="3832F301" w14:textId="2786DFE7" w:rsidR="008259B6" w:rsidRPr="00575F57" w:rsidRDefault="003B4041" w:rsidP="0036081B">
      <w:pPr>
        <w:pStyle w:val="Odstavecseseznamem"/>
        <w:numPr>
          <w:ilvl w:val="0"/>
          <w:numId w:val="34"/>
        </w:numPr>
        <w:jc w:val="both"/>
        <w:rPr>
          <w:rFonts w:ascii="Arial" w:hAnsi="Arial" w:cs="Arial"/>
        </w:rPr>
      </w:pPr>
      <w:r>
        <w:rPr>
          <w:rFonts w:ascii="Arial" w:hAnsi="Arial" w:cs="Arial"/>
        </w:rPr>
        <w:t>Popis</w:t>
      </w:r>
      <w:r w:rsidR="003F158F">
        <w:rPr>
          <w:rFonts w:ascii="Arial" w:hAnsi="Arial" w:cs="Arial"/>
        </w:rPr>
        <w:t xml:space="preserve"> podporovaných aktivit projektu</w:t>
      </w:r>
      <w:r>
        <w:rPr>
          <w:rFonts w:ascii="Arial" w:hAnsi="Arial" w:cs="Arial"/>
        </w:rPr>
        <w:t xml:space="preserve"> </w:t>
      </w:r>
    </w:p>
    <w:p w14:paraId="1098E8DE" w14:textId="77777777" w:rsidR="004378C9" w:rsidRDefault="008259B6" w:rsidP="0036081B">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p>
    <w:p w14:paraId="28FF9FF2" w14:textId="1DAF0540" w:rsidR="004D4AB5" w:rsidRPr="00575F57" w:rsidRDefault="004378C9" w:rsidP="0036081B">
      <w:pPr>
        <w:pStyle w:val="Odstavecseseznamem"/>
        <w:numPr>
          <w:ilvl w:val="0"/>
          <w:numId w:val="34"/>
        </w:numPr>
        <w:jc w:val="both"/>
        <w:rPr>
          <w:rFonts w:ascii="Arial" w:hAnsi="Arial" w:cs="Arial"/>
        </w:rPr>
      </w:pPr>
      <w:r>
        <w:rPr>
          <w:rFonts w:ascii="Arial" w:hAnsi="Arial" w:cs="Arial"/>
        </w:rPr>
        <w:t>Uveďte, zda v rámci projektu budou realizovány úpravy vedoucí ke vzniku energetických úspor, které je žadatel schopen exaktně vykázat</w:t>
      </w:r>
      <w:r w:rsidR="008259B6" w:rsidRPr="00575F57">
        <w:rPr>
          <w:rFonts w:ascii="Arial" w:hAnsi="Arial" w:cs="Arial"/>
        </w:rPr>
        <w:t xml:space="preserve"> </w:t>
      </w:r>
    </w:p>
    <w:p w14:paraId="493C4E2C" w14:textId="7C03FD81" w:rsidR="004C3B5E"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2" w:name="_Toc128556420"/>
      <w:r w:rsidRPr="000B70CB">
        <w:rPr>
          <w:rFonts w:ascii="Arial" w:hAnsi="Arial" w:cs="Arial"/>
          <w:bCs w:val="0"/>
          <w:caps/>
          <w:color w:val="0B5294" w:themeColor="accent1" w:themeShade="BF"/>
          <w:szCs w:val="24"/>
          <w:lang w:eastAsia="en-US"/>
        </w:rPr>
        <w:t>4.</w:t>
      </w:r>
      <w:r w:rsidR="001128E5" w:rsidRPr="000B70CB">
        <w:rPr>
          <w:rFonts w:ascii="Arial" w:hAnsi="Arial" w:cs="Arial"/>
          <w:bCs w:val="0"/>
          <w:caps/>
          <w:color w:val="0B5294" w:themeColor="accent1" w:themeShade="BF"/>
          <w:szCs w:val="24"/>
          <w:lang w:eastAsia="en-US"/>
        </w:rPr>
        <w:t>3</w:t>
      </w:r>
      <w:r w:rsidR="00C00368" w:rsidRPr="000B70CB">
        <w:rPr>
          <w:rFonts w:ascii="Arial" w:hAnsi="Arial" w:cs="Arial"/>
          <w:bCs w:val="0"/>
          <w:caps/>
          <w:color w:val="0B5294" w:themeColor="accent1" w:themeShade="BF"/>
          <w:szCs w:val="24"/>
          <w:lang w:eastAsia="en-US"/>
        </w:rPr>
        <w:tab/>
      </w:r>
      <w:r w:rsidR="004C3B5E" w:rsidRPr="000B70CB">
        <w:rPr>
          <w:rFonts w:ascii="Arial" w:hAnsi="Arial" w:cs="Arial"/>
          <w:bCs w:val="0"/>
          <w:caps/>
          <w:color w:val="0B5294" w:themeColor="accent1" w:themeShade="BF"/>
          <w:szCs w:val="24"/>
          <w:lang w:eastAsia="en-US"/>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6445E3F8"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3B4041" w:rsidRPr="00D44DE9">
        <w:rPr>
          <w:rFonts w:ascii="Arial" w:hAnsi="Arial" w:cs="Arial"/>
        </w:rPr>
        <w:t>4.2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7271B086" w:rsidR="00A450F8" w:rsidRPr="00C75029" w:rsidRDefault="00A13B54" w:rsidP="285C51E2">
      <w:pPr>
        <w:pStyle w:val="Odstavecseseznamem"/>
        <w:numPr>
          <w:ilvl w:val="0"/>
          <w:numId w:val="34"/>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6E528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71903F19" w:rsidR="00A450F8" w:rsidRPr="00C75029" w:rsidRDefault="00A450F8">
      <w:pPr>
        <w:pStyle w:val="Odstavecseseznamem"/>
        <w:numPr>
          <w:ilvl w:val="0"/>
          <w:numId w:val="34"/>
        </w:numPr>
        <w:jc w:val="both"/>
        <w:rPr>
          <w:rFonts w:eastAsiaTheme="minorEastAsia"/>
        </w:rPr>
      </w:pPr>
      <w:r w:rsidRPr="00C75029">
        <w:rPr>
          <w:rFonts w:ascii="Arial" w:hAnsi="Arial" w:cs="Arial"/>
        </w:rPr>
        <w:t>popis souladu p</w:t>
      </w:r>
      <w:r w:rsidR="004917C8">
        <w:rPr>
          <w:rFonts w:ascii="Arial" w:hAnsi="Arial" w:cs="Arial"/>
        </w:rPr>
        <w:t xml:space="preserve">rojektu s příslušnou </w:t>
      </w:r>
      <w:r w:rsidRPr="00C75029">
        <w:rPr>
          <w:rFonts w:ascii="Arial" w:hAnsi="Arial" w:cs="Arial"/>
        </w:rPr>
        <w:t>strategií</w:t>
      </w:r>
      <w:r w:rsidR="004917C8">
        <w:rPr>
          <w:rFonts w:ascii="Arial" w:hAnsi="Arial" w:cs="Arial"/>
        </w:rPr>
        <w:t xml:space="preserve">: </w:t>
      </w:r>
      <w:r w:rsidR="00BC1F62">
        <w:rPr>
          <w:rFonts w:ascii="Arial" w:hAnsi="Arial" w:cs="Arial"/>
        </w:rPr>
        <w:t>komunitní plán</w:t>
      </w:r>
      <w:r w:rsidR="00487D87">
        <w:rPr>
          <w:rFonts w:ascii="Arial" w:hAnsi="Arial" w:cs="Arial"/>
        </w:rPr>
        <w:t xml:space="preserve"> nebo</w:t>
      </w:r>
      <w:r w:rsidR="00BC1F62">
        <w:rPr>
          <w:rFonts w:ascii="Arial" w:hAnsi="Arial" w:cs="Arial"/>
        </w:rPr>
        <w:t xml:space="preserve"> krajský střednědobý plán rozvoje sociálních služeb</w:t>
      </w:r>
      <w:r w:rsidR="002A194D">
        <w:rPr>
          <w:rFonts w:ascii="Arial" w:hAnsi="Arial" w:cs="Arial"/>
        </w:rPr>
        <w:t xml:space="preserve"> </w:t>
      </w:r>
    </w:p>
    <w:p w14:paraId="0BDA9D5E" w14:textId="77777777" w:rsidR="00A94FF4" w:rsidRPr="00A94FF4" w:rsidRDefault="004C3B5E" w:rsidP="001E49BC">
      <w:pPr>
        <w:pStyle w:val="Odstavecseseznamem"/>
        <w:numPr>
          <w:ilvl w:val="0"/>
          <w:numId w:val="34"/>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p>
    <w:p w14:paraId="037FBFD1" w14:textId="77777777" w:rsidR="00A94FF4" w:rsidRDefault="00A94FF4" w:rsidP="00A94FF4">
      <w:pPr>
        <w:pStyle w:val="Odstavecseseznamem"/>
        <w:numPr>
          <w:ilvl w:val="0"/>
          <w:numId w:val="34"/>
        </w:numPr>
        <w:rPr>
          <w:rFonts w:ascii="Arial" w:hAnsi="Arial" w:cs="Arial"/>
        </w:rPr>
      </w:pPr>
      <w:r w:rsidRPr="005D5487">
        <w:rPr>
          <w:rFonts w:ascii="Arial" w:hAnsi="Arial" w:cs="Arial"/>
        </w:rPr>
        <w:t>popis souladu projektu s </w:t>
      </w:r>
      <w:r w:rsidRPr="005D5487">
        <w:rPr>
          <w:rFonts w:ascii="Arial" w:hAnsi="Arial" w:cs="Arial"/>
          <w:b/>
        </w:rPr>
        <w:t>Regionální</w:t>
      </w:r>
      <w:r>
        <w:rPr>
          <w:rFonts w:ascii="Arial" w:hAnsi="Arial" w:cs="Arial"/>
          <w:b/>
        </w:rPr>
        <w:t>m</w:t>
      </w:r>
      <w:r w:rsidRPr="005D5487">
        <w:rPr>
          <w:rFonts w:ascii="Arial" w:hAnsi="Arial" w:cs="Arial"/>
          <w:b/>
        </w:rPr>
        <w:t xml:space="preserve"> akční</w:t>
      </w:r>
      <w:r>
        <w:rPr>
          <w:rFonts w:ascii="Arial" w:hAnsi="Arial" w:cs="Arial"/>
          <w:b/>
        </w:rPr>
        <w:t>m</w:t>
      </w:r>
      <w:r w:rsidRPr="005D5487">
        <w:rPr>
          <w:rFonts w:ascii="Arial" w:hAnsi="Arial" w:cs="Arial"/>
          <w:b/>
        </w:rPr>
        <w:t xml:space="preserve"> plán</w:t>
      </w:r>
      <w:r>
        <w:rPr>
          <w:rFonts w:ascii="Arial" w:hAnsi="Arial" w:cs="Arial"/>
          <w:b/>
        </w:rPr>
        <w:t>em</w:t>
      </w:r>
      <w:r w:rsidRPr="005D5487">
        <w:rPr>
          <w:rFonts w:ascii="Arial" w:hAnsi="Arial" w:cs="Arial"/>
        </w:rPr>
        <w:t xml:space="preserve"> </w:t>
      </w:r>
      <w:r>
        <w:rPr>
          <w:rFonts w:ascii="Arial" w:hAnsi="Arial" w:cs="Arial"/>
        </w:rPr>
        <w:t xml:space="preserve">(RAP) </w:t>
      </w:r>
      <w:r w:rsidRPr="005D5487">
        <w:rPr>
          <w:rFonts w:ascii="Arial" w:hAnsi="Arial" w:cs="Arial"/>
        </w:rPr>
        <w:t>příslušného kraje</w:t>
      </w:r>
    </w:p>
    <w:p w14:paraId="2EC75C68" w14:textId="579C61B4" w:rsidR="00631EC4" w:rsidRPr="00A94FF4" w:rsidRDefault="00A94FF4" w:rsidP="00A94FF4">
      <w:pPr>
        <w:pStyle w:val="Odstavecseseznamem"/>
        <w:numPr>
          <w:ilvl w:val="1"/>
          <w:numId w:val="34"/>
        </w:numPr>
        <w:rPr>
          <w:rFonts w:ascii="Arial" w:hAnsi="Arial" w:cs="Arial"/>
        </w:rPr>
      </w:pPr>
      <w:r>
        <w:rPr>
          <w:rFonts w:ascii="Arial" w:hAnsi="Arial" w:cs="Arial"/>
        </w:rPr>
        <w:t>uveďte explicitní odkaz na RAP;</w:t>
      </w:r>
      <w:r w:rsidR="003F1A6C" w:rsidDel="003F1A6C">
        <w:t xml:space="preserve"> </w:t>
      </w:r>
    </w:p>
    <w:p w14:paraId="5DA799D5" w14:textId="77777777" w:rsidR="00844B43" w:rsidRPr="00844B43" w:rsidRDefault="001E49BC" w:rsidP="001E49BC">
      <w:pPr>
        <w:pStyle w:val="Odstavecseseznamem"/>
        <w:numPr>
          <w:ilvl w:val="0"/>
          <w:numId w:val="34"/>
        </w:numPr>
        <w:jc w:val="both"/>
        <w:rPr>
          <w:rFonts w:ascii="Arial" w:hAnsi="Arial" w:cs="Arial"/>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p>
    <w:p w14:paraId="001D2B77" w14:textId="7BA3A774" w:rsidR="00631EC4" w:rsidRPr="00575F57" w:rsidRDefault="00844B43" w:rsidP="00844B43">
      <w:pPr>
        <w:pStyle w:val="Odstavecseseznamem"/>
        <w:jc w:val="both"/>
        <w:rPr>
          <w:rStyle w:val="Odkaznakoment"/>
          <w:rFonts w:ascii="Arial" w:hAnsi="Arial" w:cs="Arial"/>
          <w:sz w:val="22"/>
          <w:szCs w:val="22"/>
        </w:rPr>
      </w:pPr>
      <w:r>
        <w:rPr>
          <w:rStyle w:val="Odkaznakoment"/>
          <w:rFonts w:ascii="Arial" w:hAnsi="Arial" w:cs="Arial"/>
          <w:sz w:val="22"/>
          <w:szCs w:val="22"/>
        </w:rPr>
        <w:t>bezbariérovost výstupů projektů;</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lastRenderedPageBreak/>
        <w:t>zdůvodnění, proč byla nulová varianta (ponechání stávajícího stavu) posouzena jako nevyhovující,</w:t>
      </w:r>
    </w:p>
    <w:p w14:paraId="5A92FB05" w14:textId="339133F0"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834C15">
      <w:pPr>
        <w:pStyle w:val="Odstavecseseznamem"/>
        <w:numPr>
          <w:ilvl w:val="1"/>
          <w:numId w:val="4"/>
        </w:numPr>
        <w:jc w:val="both"/>
        <w:rPr>
          <w:rFonts w:ascii="Arial" w:hAnsi="Arial" w:cs="Arial"/>
        </w:rPr>
      </w:pPr>
      <w:r w:rsidRPr="00080FA4">
        <w:rPr>
          <w:rFonts w:ascii="Arial" w:hAnsi="Arial" w:cs="Arial"/>
        </w:rPr>
        <w:t>porovnání alternativ,</w:t>
      </w:r>
    </w:p>
    <w:p w14:paraId="5CD2A08D" w14:textId="42F86060" w:rsidR="00080FA4" w:rsidRDefault="00080FA4" w:rsidP="003F158F">
      <w:pPr>
        <w:pStyle w:val="Odstavecseseznamem"/>
        <w:numPr>
          <w:ilvl w:val="1"/>
          <w:numId w:val="4"/>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r w:rsidR="003F158F">
        <w:rPr>
          <w:rFonts w:ascii="Arial" w:hAnsi="Arial" w:cs="Arial"/>
        </w:rPr>
        <w:t>,</w:t>
      </w:r>
    </w:p>
    <w:p w14:paraId="57AE058A" w14:textId="0CA189A4" w:rsidR="00B328CC"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3" w:name="_Toc66785517"/>
      <w:bookmarkStart w:id="14" w:name="_Toc128556421"/>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4</w:t>
      </w:r>
      <w:r w:rsidR="00C00368" w:rsidRPr="000B70CB">
        <w:rPr>
          <w:rFonts w:ascii="Arial" w:hAnsi="Arial" w:cs="Arial"/>
          <w:bCs w:val="0"/>
          <w:caps/>
          <w:color w:val="0B5294" w:themeColor="accent1" w:themeShade="BF"/>
          <w:szCs w:val="24"/>
          <w:lang w:eastAsia="en-US"/>
        </w:rPr>
        <w:tab/>
      </w:r>
      <w:r w:rsidR="00B328CC" w:rsidRPr="000B70CB">
        <w:rPr>
          <w:rFonts w:ascii="Arial" w:hAnsi="Arial" w:cs="Arial"/>
          <w:bCs w:val="0"/>
          <w:caps/>
          <w:color w:val="0B5294" w:themeColor="accent1" w:themeShade="BF"/>
          <w:szCs w:val="24"/>
          <w:lang w:eastAsia="en-US"/>
        </w:rPr>
        <w:t>harmonogram realizace projektu</w:t>
      </w:r>
      <w:bookmarkEnd w:id="13"/>
      <w:bookmarkEnd w:id="14"/>
    </w:p>
    <w:p w14:paraId="4A175394" w14:textId="3697360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03489E">
        <w:rPr>
          <w:rFonts w:ascii="Arial" w:hAnsi="Arial" w:cs="Arial"/>
        </w:rPr>
        <w:t xml:space="preserve">, </w:t>
      </w:r>
      <w:r w:rsidR="0003489E" w:rsidRPr="0003489E">
        <w:rPr>
          <w:rFonts w:ascii="Arial" w:hAnsi="Arial" w:cs="Arial"/>
        </w:rPr>
        <w:t>včetně uvedení termínů</w:t>
      </w:r>
      <w:r w:rsidR="008D0E68">
        <w:rPr>
          <w:rFonts w:ascii="Arial" w:hAnsi="Arial" w:cs="Arial"/>
        </w:rPr>
        <w:t xml:space="preserve"> zahájení a ukončení</w:t>
      </w:r>
      <w:r w:rsidR="0003489E" w:rsidRPr="0003489E">
        <w:rPr>
          <w:rFonts w:ascii="Arial" w:hAnsi="Arial" w:cs="Arial"/>
        </w:rPr>
        <w:t xml:space="preserve"> sledovaných obd</w:t>
      </w:r>
      <w:r w:rsidR="0003489E">
        <w:rPr>
          <w:rFonts w:ascii="Arial" w:hAnsi="Arial" w:cs="Arial"/>
        </w:rPr>
        <w:t>o</w:t>
      </w:r>
      <w:r w:rsidR="0003489E" w:rsidRPr="0003489E">
        <w:rPr>
          <w:rFonts w:ascii="Arial" w:hAnsi="Arial" w:cs="Arial"/>
        </w:rPr>
        <w:t>bí</w:t>
      </w:r>
      <w:r w:rsidRPr="00C321D5">
        <w:rPr>
          <w:rFonts w:ascii="Arial" w:hAnsi="Arial" w:cs="Arial"/>
        </w:rPr>
        <w:t>.</w:t>
      </w:r>
    </w:p>
    <w:p w14:paraId="5EA1BF7E" w14:textId="7C60A570" w:rsidR="00574DFF" w:rsidRPr="000B70CB" w:rsidRDefault="005A02AC" w:rsidP="000B70CB">
      <w:pPr>
        <w:pStyle w:val="Nadpis2"/>
        <w:spacing w:before="120" w:line="276" w:lineRule="auto"/>
        <w:jc w:val="both"/>
        <w:rPr>
          <w:rFonts w:ascii="Arial" w:hAnsi="Arial" w:cs="Arial"/>
          <w:bCs w:val="0"/>
          <w:caps/>
          <w:color w:val="0B5294" w:themeColor="accent1" w:themeShade="BF"/>
          <w:szCs w:val="24"/>
          <w:lang w:eastAsia="en-US"/>
        </w:rPr>
      </w:pPr>
      <w:bookmarkStart w:id="15" w:name="_Toc66785518"/>
      <w:bookmarkStart w:id="16" w:name="_Toc128556422"/>
      <w:r w:rsidRPr="000B70CB">
        <w:rPr>
          <w:rFonts w:ascii="Arial" w:hAnsi="Arial" w:cs="Arial"/>
          <w:bCs w:val="0"/>
          <w:caps/>
          <w:color w:val="0B5294" w:themeColor="accent1" w:themeShade="BF"/>
          <w:szCs w:val="24"/>
          <w:lang w:eastAsia="en-US"/>
        </w:rPr>
        <w:t>4.</w:t>
      </w:r>
      <w:r w:rsidR="003F1A6C" w:rsidRPr="000B70CB">
        <w:rPr>
          <w:rFonts w:ascii="Arial" w:hAnsi="Arial" w:cs="Arial"/>
          <w:bCs w:val="0"/>
          <w:caps/>
          <w:color w:val="0B5294" w:themeColor="accent1" w:themeShade="BF"/>
          <w:szCs w:val="24"/>
          <w:lang w:eastAsia="en-US"/>
        </w:rPr>
        <w:t>5</w:t>
      </w:r>
      <w:r w:rsidR="00C00368" w:rsidRPr="000B70CB">
        <w:rPr>
          <w:rFonts w:ascii="Arial" w:hAnsi="Arial" w:cs="Arial"/>
          <w:bCs w:val="0"/>
          <w:caps/>
          <w:color w:val="0B5294" w:themeColor="accent1" w:themeShade="BF"/>
          <w:szCs w:val="24"/>
          <w:lang w:eastAsia="en-US"/>
        </w:rPr>
        <w:tab/>
      </w:r>
      <w:r w:rsidR="00574DFF" w:rsidRPr="000B70CB">
        <w:rPr>
          <w:rFonts w:ascii="Arial" w:hAnsi="Arial" w:cs="Arial"/>
          <w:bCs w:val="0"/>
          <w:caps/>
          <w:color w:val="0B5294" w:themeColor="accent1" w:themeShade="BF"/>
          <w:szCs w:val="24"/>
          <w:lang w:eastAsia="en-US"/>
        </w:rPr>
        <w:t>PŘIPRAVENOST PROJEKTU K REALIZACI</w:t>
      </w:r>
      <w:bookmarkEnd w:id="15"/>
      <w:bookmarkEnd w:id="16"/>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5D559F47" w:rsidR="00574DFF"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6E528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74DFF">
      <w:pPr>
        <w:pStyle w:val="Odstavecseseznamem"/>
        <w:numPr>
          <w:ilvl w:val="1"/>
          <w:numId w:val="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74DFF">
      <w:pPr>
        <w:pStyle w:val="Odstavecseseznamem"/>
        <w:numPr>
          <w:ilvl w:val="1"/>
          <w:numId w:val="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4A7EF27" w:rsidR="00B328CC" w:rsidRDefault="00294A31">
      <w:pPr>
        <w:pStyle w:val="Odstavecseseznamem"/>
        <w:numPr>
          <w:ilvl w:val="1"/>
          <w:numId w:val="4"/>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6E5284">
        <w:rPr>
          <w:rFonts w:ascii="Arial" w:hAnsi="Arial" w:cs="Arial"/>
        </w:rPr>
        <w:t> </w:t>
      </w:r>
      <w:r w:rsidR="00574DFF" w:rsidRPr="00C321D5">
        <w:rPr>
          <w:rFonts w:ascii="Arial" w:hAnsi="Arial" w:cs="Arial"/>
        </w:rPr>
        <w:t>dokladů prokazujících povolení k realizaci stavby dle zákona č. 183/2006 Sb., o územním plánování a stavebním řádu</w:t>
      </w:r>
      <w:r w:rsidR="006505CA">
        <w:rPr>
          <w:rFonts w:ascii="Arial" w:hAnsi="Arial" w:cs="Arial"/>
        </w:rPr>
        <w:t xml:space="preserve"> (stavební zákon)</w:t>
      </w:r>
      <w:r w:rsidR="00574DFF" w:rsidRPr="00C321D5">
        <w:rPr>
          <w:rFonts w:ascii="Arial" w:hAnsi="Arial" w:cs="Arial"/>
        </w:rPr>
        <w:t xml:space="preserve">, ve znění pozdějších předpisů, pokud je pro projekt </w:t>
      </w:r>
      <w:r w:rsidR="00487D87"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34FA1B50"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w:t>
      </w:r>
      <w:r w:rsidR="00487D87"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564D225E" w:rsidR="00467584" w:rsidRDefault="004F2473" w:rsidP="004E1304">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w:t>
      </w:r>
      <w:r w:rsidR="006E5284">
        <w:rPr>
          <w:rFonts w:ascii="Arial" w:hAnsi="Arial" w:cs="Arial"/>
        </w:rPr>
        <w:t> </w:t>
      </w:r>
      <w:r w:rsidRPr="00E4038D">
        <w:rPr>
          <w:rFonts w:ascii="Arial" w:hAnsi="Arial" w:cs="Arial"/>
        </w:rPr>
        <w:t>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w:t>
      </w:r>
      <w:r w:rsidR="006E5284">
        <w:rPr>
          <w:rFonts w:ascii="Arial" w:hAnsi="Arial" w:cs="Arial"/>
        </w:rPr>
        <w:t> </w:t>
      </w:r>
      <w:r w:rsidR="00811145" w:rsidRPr="00E4038D">
        <w:rPr>
          <w:rFonts w:ascii="Arial" w:hAnsi="Arial" w:cs="Arial"/>
        </w:rPr>
        <w:t>příjemce podpory</w:t>
      </w:r>
      <w:r w:rsidRPr="00E4038D">
        <w:rPr>
          <w:rFonts w:ascii="Arial" w:hAnsi="Arial" w:cs="Arial"/>
        </w:rPr>
        <w:t xml:space="preserve">. </w:t>
      </w:r>
    </w:p>
    <w:p w14:paraId="3F215B3E" w14:textId="34AB9A2E" w:rsidR="00574DFF" w:rsidRPr="006D444E" w:rsidRDefault="00574DFF" w:rsidP="000B70CB">
      <w:pPr>
        <w:pStyle w:val="Nadpis1"/>
        <w:numPr>
          <w:ilvl w:val="0"/>
          <w:numId w:val="14"/>
        </w:numPr>
        <w:spacing w:before="600" w:after="120"/>
        <w:ind w:left="567" w:hanging="567"/>
        <w:jc w:val="both"/>
        <w:rPr>
          <w:rFonts w:ascii="Arial" w:hAnsi="Arial" w:cs="Arial"/>
          <w:caps/>
          <w:sz w:val="26"/>
          <w:szCs w:val="26"/>
        </w:rPr>
      </w:pPr>
      <w:bookmarkStart w:id="17" w:name="_Toc66785519"/>
      <w:bookmarkStart w:id="18" w:name="_Toc128556423"/>
      <w:r w:rsidRPr="006D444E">
        <w:rPr>
          <w:rFonts w:ascii="Arial" w:hAnsi="Arial" w:cs="Arial"/>
          <w:caps/>
          <w:sz w:val="26"/>
          <w:szCs w:val="26"/>
        </w:rPr>
        <w:lastRenderedPageBreak/>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7DB64292" w14:textId="363A6F4D" w:rsidR="00574DFF" w:rsidRPr="00C321D5" w:rsidRDefault="00574DFF" w:rsidP="000B70CB">
      <w:pPr>
        <w:keepNext/>
        <w:keepLines/>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w:t>
      </w:r>
      <w:r w:rsidR="006E5284">
        <w:rPr>
          <w:rFonts w:ascii="Arial" w:hAnsi="Arial" w:cs="Arial"/>
        </w:rPr>
        <w:t> </w:t>
      </w:r>
      <w:r w:rsidRPr="5E45D6B5">
        <w:rPr>
          <w:rFonts w:ascii="Arial" w:hAnsi="Arial" w:cs="Arial"/>
        </w:rPr>
        <w:t>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0B70CB">
            <w:pPr>
              <w:keepNext/>
              <w:keepLines/>
              <w:jc w:val="center"/>
              <w:rPr>
                <w:rFonts w:cstheme="minorHAnsi"/>
                <w:b w:val="0"/>
                <w:color w:val="000000" w:themeColor="text1"/>
              </w:rPr>
            </w:pPr>
          </w:p>
          <w:p w14:paraId="230781C6" w14:textId="6B5D08E9" w:rsidR="002D1F02" w:rsidRPr="008070D9" w:rsidRDefault="2611EC0C" w:rsidP="000B70CB">
            <w:pPr>
              <w:keepNext/>
              <w:keepLines/>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0B70CB">
            <w:pPr>
              <w:keepNext/>
              <w:keepLines/>
              <w:jc w:val="center"/>
            </w:pPr>
          </w:p>
        </w:tc>
        <w:tc>
          <w:tcPr>
            <w:tcW w:w="4394" w:type="dxa"/>
          </w:tcPr>
          <w:p w14:paraId="67C2B2EC" w14:textId="77777777" w:rsidR="002D1F02" w:rsidRDefault="002D1F02" w:rsidP="000B70CB">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0B70CB">
            <w:pPr>
              <w:keepNext/>
              <w:keepLines/>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0B70CB">
            <w:pPr>
              <w:keepNext/>
              <w:keepLines/>
              <w:jc w:val="both"/>
              <w:rPr>
                <w:b w:val="0"/>
                <w:bCs w:val="0"/>
              </w:rPr>
            </w:pPr>
            <w:r w:rsidRPr="00E0295C">
              <w:rPr>
                <w:b w:val="0"/>
                <w:bCs w:val="0"/>
              </w:rPr>
              <w:t>p. č.</w:t>
            </w:r>
          </w:p>
        </w:tc>
        <w:tc>
          <w:tcPr>
            <w:tcW w:w="4394" w:type="dxa"/>
          </w:tcPr>
          <w:p w14:paraId="61F8CD90" w14:textId="77777777" w:rsidR="002D1F02" w:rsidRDefault="002D1F02" w:rsidP="000B70CB">
            <w:pPr>
              <w:keepNext/>
              <w:keepLines/>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4E130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4E1304">
            <w:pPr>
              <w:jc w:val="center"/>
              <w:rPr>
                <w:rFonts w:cstheme="minorHAnsi"/>
                <w:b w:val="0"/>
                <w:color w:val="000000" w:themeColor="text1"/>
              </w:rPr>
            </w:pPr>
          </w:p>
          <w:p w14:paraId="793F9572" w14:textId="77777777" w:rsidR="005948B5" w:rsidRDefault="005948B5" w:rsidP="004E1304">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4E1304">
            <w:pPr>
              <w:jc w:val="center"/>
            </w:pPr>
          </w:p>
        </w:tc>
        <w:tc>
          <w:tcPr>
            <w:tcW w:w="4394" w:type="dxa"/>
          </w:tcPr>
          <w:p w14:paraId="11F6213F" w14:textId="77777777" w:rsidR="005948B5" w:rsidRDefault="005948B5" w:rsidP="004E1304">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4E1304">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4E1304">
            <w:pPr>
              <w:jc w:val="both"/>
              <w:rPr>
                <w:b w:val="0"/>
              </w:rPr>
            </w:pPr>
          </w:p>
        </w:tc>
        <w:tc>
          <w:tcPr>
            <w:tcW w:w="4394" w:type="dxa"/>
          </w:tcPr>
          <w:p w14:paraId="2DF1BF28"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4E1304">
            <w:pPr>
              <w:jc w:val="both"/>
            </w:pPr>
          </w:p>
        </w:tc>
        <w:tc>
          <w:tcPr>
            <w:tcW w:w="4394" w:type="dxa"/>
          </w:tcPr>
          <w:p w14:paraId="38B34EB0"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4E1304">
            <w:pPr>
              <w:jc w:val="both"/>
            </w:pPr>
          </w:p>
        </w:tc>
        <w:tc>
          <w:tcPr>
            <w:tcW w:w="4394" w:type="dxa"/>
          </w:tcPr>
          <w:p w14:paraId="2B9A9C40"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4E1304">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4E1304">
            <w:pPr>
              <w:jc w:val="both"/>
            </w:pPr>
          </w:p>
        </w:tc>
        <w:tc>
          <w:tcPr>
            <w:tcW w:w="4394" w:type="dxa"/>
          </w:tcPr>
          <w:p w14:paraId="5092BF83" w14:textId="77777777" w:rsidR="005948B5" w:rsidRDefault="005948B5" w:rsidP="004E1304">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4E13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4E1304">
            <w:pPr>
              <w:jc w:val="both"/>
            </w:pPr>
          </w:p>
        </w:tc>
        <w:tc>
          <w:tcPr>
            <w:tcW w:w="4394" w:type="dxa"/>
          </w:tcPr>
          <w:p w14:paraId="3ADC2D15" w14:textId="77777777" w:rsidR="005948B5" w:rsidRDefault="005948B5" w:rsidP="004E1304">
            <w:pPr>
              <w:jc w:val="both"/>
              <w:cnfStyle w:val="000000100000" w:firstRow="0" w:lastRow="0" w:firstColumn="0" w:lastColumn="0" w:oddVBand="0" w:evenVBand="0" w:oddHBand="1" w:evenHBand="0" w:firstRowFirstColumn="0" w:firstRowLastColumn="0" w:lastRowFirstColumn="0" w:lastRowLastColumn="0"/>
            </w:pPr>
          </w:p>
        </w:tc>
      </w:tr>
    </w:tbl>
    <w:p w14:paraId="1E10C232" w14:textId="4C252146" w:rsidR="00D56014" w:rsidRDefault="002746C9" w:rsidP="00E7348C">
      <w:pPr>
        <w:pStyle w:val="Nadpis1"/>
        <w:numPr>
          <w:ilvl w:val="0"/>
          <w:numId w:val="14"/>
        </w:numPr>
        <w:spacing w:before="600" w:after="120"/>
        <w:ind w:left="567" w:hanging="567"/>
        <w:jc w:val="both"/>
        <w:rPr>
          <w:rFonts w:ascii="Arial" w:hAnsi="Arial" w:cs="Arial"/>
          <w:caps/>
          <w:sz w:val="26"/>
          <w:szCs w:val="26"/>
        </w:rPr>
      </w:pPr>
      <w:bookmarkStart w:id="21" w:name="_Toc128556424"/>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4B73C0" w:rsidRPr="002746C9">
        <w:rPr>
          <w:rFonts w:ascii="Arial" w:hAnsi="Arial" w:cs="Arial"/>
          <w:caps/>
          <w:sz w:val="26"/>
          <w:szCs w:val="26"/>
        </w:rPr>
        <w:t>rov</w:t>
      </w:r>
      <w:r w:rsidR="004B73C0">
        <w:rPr>
          <w:rFonts w:ascii="Arial" w:hAnsi="Arial" w:cs="Arial"/>
          <w:caps/>
          <w:sz w:val="26"/>
          <w:szCs w:val="26"/>
        </w:rPr>
        <w:t xml:space="preserve">né příležitosti a </w:t>
      </w:r>
      <w:r w:rsidRPr="002746C9">
        <w:rPr>
          <w:rFonts w:ascii="Arial" w:hAnsi="Arial" w:cs="Arial"/>
          <w:caps/>
          <w:sz w:val="26"/>
          <w:szCs w:val="26"/>
        </w:rPr>
        <w:t>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08C881EF"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4B73C0">
        <w:rPr>
          <w:rFonts w:ascii="Arial" w:hAnsi="Arial" w:cs="Arial"/>
        </w:rPr>
        <w:t xml:space="preserve">s ohledem na charakter a 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6E5284">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1B99A3C2" w:rsidR="00595B98" w:rsidRPr="009321C6" w:rsidRDefault="00595B98" w:rsidP="009321C6">
      <w:pPr>
        <w:pStyle w:val="Nadpis2"/>
        <w:spacing w:before="120" w:line="276" w:lineRule="auto"/>
        <w:jc w:val="both"/>
        <w:rPr>
          <w:rFonts w:ascii="Arial" w:hAnsi="Arial" w:cs="Arial"/>
          <w:bCs w:val="0"/>
          <w:caps/>
          <w:color w:val="0B5294" w:themeColor="accent1" w:themeShade="BF"/>
          <w:szCs w:val="24"/>
          <w:lang w:eastAsia="en-US"/>
        </w:rPr>
      </w:pPr>
      <w:bookmarkStart w:id="22" w:name="_Toc128556425"/>
      <w:r w:rsidRPr="009321C6">
        <w:rPr>
          <w:rFonts w:ascii="Arial" w:hAnsi="Arial" w:cs="Arial"/>
          <w:bCs w:val="0"/>
          <w:caps/>
          <w:color w:val="0B5294" w:themeColor="accent1" w:themeShade="BF"/>
          <w:szCs w:val="24"/>
          <w:lang w:eastAsia="en-US"/>
        </w:rPr>
        <w:t xml:space="preserve">6.1 Soulad projektu s principy zajišťujícími </w:t>
      </w:r>
      <w:r w:rsidR="004B73C0" w:rsidRPr="009321C6">
        <w:rPr>
          <w:rFonts w:ascii="Arial" w:hAnsi="Arial" w:cs="Arial"/>
          <w:bCs w:val="0"/>
          <w:caps/>
          <w:color w:val="0B5294" w:themeColor="accent1" w:themeShade="BF"/>
          <w:szCs w:val="24"/>
          <w:lang w:eastAsia="en-US"/>
        </w:rPr>
        <w:t>rovné příležitosti</w:t>
      </w:r>
      <w:r w:rsidRPr="009321C6">
        <w:rPr>
          <w:rFonts w:ascii="Arial" w:hAnsi="Arial" w:cs="Arial"/>
          <w:bCs w:val="0"/>
          <w:caps/>
          <w:color w:val="0B5294" w:themeColor="accent1" w:themeShade="BF"/>
          <w:szCs w:val="24"/>
          <w:lang w:eastAsia="en-US"/>
        </w:rPr>
        <w:t xml:space="preserve"> a</w:t>
      </w:r>
      <w:r w:rsidR="006E5284">
        <w:rPr>
          <w:rFonts w:ascii="Arial" w:hAnsi="Arial" w:cs="Arial"/>
          <w:bCs w:val="0"/>
          <w:caps/>
          <w:color w:val="0B5294" w:themeColor="accent1" w:themeShade="BF"/>
          <w:szCs w:val="24"/>
          <w:lang w:eastAsia="en-US"/>
        </w:rPr>
        <w:t> </w:t>
      </w:r>
      <w:r w:rsidRPr="009321C6">
        <w:rPr>
          <w:rFonts w:ascii="Arial" w:hAnsi="Arial" w:cs="Arial"/>
          <w:bCs w:val="0"/>
          <w:caps/>
          <w:color w:val="0B5294" w:themeColor="accent1" w:themeShade="BF"/>
          <w:szCs w:val="24"/>
          <w:lang w:eastAsia="en-US"/>
        </w:rPr>
        <w:t>nediskriminaci</w:t>
      </w:r>
      <w:bookmarkEnd w:id="22"/>
    </w:p>
    <w:p w14:paraId="04C13BA5" w14:textId="24BB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4B73C0">
        <w:rPr>
          <w:rFonts w:ascii="Arial" w:hAnsi="Arial" w:cs="Arial"/>
        </w:rPr>
        <w:t>rovných příležitostí a nediskriminace, tj zajištění genderové rovnosti, zajištění ned</w:t>
      </w:r>
      <w:r w:rsidRPr="00D56014">
        <w:rPr>
          <w:rFonts w:ascii="Arial" w:hAnsi="Arial" w:cs="Arial"/>
        </w:rPr>
        <w:t>iskriminac</w:t>
      </w:r>
      <w:r w:rsidR="004B73C0">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4B73C0">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4B73C0">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17BC8C0D" w14:textId="77777777" w:rsidR="004B73C0" w:rsidRDefault="004B73C0" w:rsidP="004B73C0">
      <w:pPr>
        <w:pStyle w:val="Odstavecseseznamem"/>
        <w:numPr>
          <w:ilvl w:val="0"/>
          <w:numId w:val="34"/>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 xml:space="preserve">i; </w:t>
      </w:r>
    </w:p>
    <w:p w14:paraId="375596CE" w14:textId="75EA7D4F" w:rsidR="004B73C0" w:rsidRDefault="004B73C0" w:rsidP="004B73C0">
      <w:pPr>
        <w:pStyle w:val="Odstavecseseznamem"/>
        <w:jc w:val="both"/>
        <w:rPr>
          <w:rFonts w:ascii="Arial" w:hAnsi="Arial" w:cs="Arial"/>
        </w:rPr>
      </w:pPr>
      <w:r>
        <w:rPr>
          <w:rFonts w:ascii="Arial" w:hAnsi="Arial" w:cs="Arial"/>
        </w:rPr>
        <w:t xml:space="preserve">Žadatel popíše, zda je projekt neutrální </w:t>
      </w:r>
      <w:r w:rsidRPr="001F6ABB">
        <w:rPr>
          <w:rFonts w:ascii="Arial" w:hAnsi="Arial" w:cs="Arial"/>
        </w:rPr>
        <w:t>k rovným příležitostem a nediskriminaci</w:t>
      </w:r>
      <w:r>
        <w:rPr>
          <w:rFonts w:ascii="Arial" w:hAnsi="Arial" w:cs="Arial"/>
        </w:rPr>
        <w:t xml:space="preserve">. </w:t>
      </w:r>
    </w:p>
    <w:p w14:paraId="69872CA2" w14:textId="77777777" w:rsidR="004B73C0" w:rsidRDefault="004B73C0" w:rsidP="004B73C0">
      <w:pPr>
        <w:pStyle w:val="Odstavecseseznamem"/>
        <w:numPr>
          <w:ilvl w:val="0"/>
          <w:numId w:val="34"/>
        </w:numPr>
        <w:jc w:val="both"/>
        <w:rPr>
          <w:rFonts w:ascii="Arial" w:hAnsi="Arial" w:cs="Arial"/>
        </w:rPr>
      </w:pPr>
      <w:r>
        <w:rPr>
          <w:rFonts w:ascii="Arial" w:hAnsi="Arial" w:cs="Arial"/>
        </w:rPr>
        <w:t>Popis a zdůvodnění vlivu projektu na rovnost žen a mužů:</w:t>
      </w:r>
    </w:p>
    <w:p w14:paraId="32C32418" w14:textId="620038ED" w:rsidR="00595B98" w:rsidRPr="00C321D5" w:rsidRDefault="004B73C0" w:rsidP="00355A6C">
      <w:pPr>
        <w:pStyle w:val="Odstavecseseznamem"/>
        <w:jc w:val="both"/>
        <w:rPr>
          <w:rFonts w:ascii="Arial" w:hAnsi="Arial" w:cs="Arial"/>
        </w:rPr>
      </w:pPr>
      <w:r>
        <w:rPr>
          <w:rFonts w:ascii="Arial" w:hAnsi="Arial" w:cs="Arial"/>
        </w:rPr>
        <w:t>Žadatel popíše, zda je p</w:t>
      </w:r>
      <w:r w:rsidRPr="001F6ABB">
        <w:rPr>
          <w:rFonts w:ascii="Arial" w:hAnsi="Arial" w:cs="Arial"/>
        </w:rPr>
        <w:t xml:space="preserve">rojekt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E942B0A" w14:textId="77777777" w:rsidR="009321C6" w:rsidRPr="009321C6" w:rsidRDefault="009321C6" w:rsidP="009321C6">
      <w:pPr>
        <w:pStyle w:val="Nadpis2"/>
        <w:spacing w:before="120" w:line="276" w:lineRule="auto"/>
        <w:jc w:val="both"/>
        <w:rPr>
          <w:rFonts w:ascii="Arial" w:hAnsi="Arial" w:cs="Arial"/>
          <w:bCs w:val="0"/>
          <w:caps/>
          <w:color w:val="0B5294" w:themeColor="accent1" w:themeShade="BF"/>
          <w:szCs w:val="24"/>
          <w:lang w:eastAsia="en-US"/>
        </w:rPr>
      </w:pPr>
      <w:bookmarkStart w:id="23" w:name="_Toc112320945"/>
      <w:bookmarkStart w:id="24" w:name="_Toc128556426"/>
      <w:r w:rsidRPr="009321C6">
        <w:rPr>
          <w:rFonts w:ascii="Arial" w:hAnsi="Arial" w:cs="Arial"/>
          <w:bCs w:val="0"/>
          <w:caps/>
          <w:color w:val="0B5294" w:themeColor="accent1" w:themeShade="BF"/>
          <w:szCs w:val="24"/>
          <w:lang w:eastAsia="en-US"/>
        </w:rPr>
        <w:lastRenderedPageBreak/>
        <w:t>6.2 SOULAD PROJEKTU S PRINCIPY UDRŽITELNÉHO ROZVOJE</w:t>
      </w:r>
      <w:bookmarkEnd w:id="23"/>
      <w:bookmarkEnd w:id="24"/>
    </w:p>
    <w:p w14:paraId="2B504C94" w14:textId="21848B36" w:rsidR="008D0E68" w:rsidRDefault="00721F86" w:rsidP="008D0E68">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8D0E68">
        <w:rPr>
          <w:rFonts w:ascii="Arial" w:hAnsi="Arial" w:cs="Arial"/>
        </w:rPr>
        <w:t>Žadatel o podporu popíše dodržování principů DNSH v souladu s kapitolou 2.3 Specifických pravidel</w:t>
      </w:r>
      <w:r w:rsidR="008D0E68" w:rsidRPr="00834C15">
        <w:rPr>
          <w:rFonts w:ascii="Arial" w:hAnsi="Arial" w:cs="Arial"/>
        </w:rPr>
        <w:t xml:space="preserve"> </w:t>
      </w:r>
    </w:p>
    <w:p w14:paraId="23A0446B" w14:textId="38B8F9B4" w:rsidR="00747F58" w:rsidRPr="008D0E68" w:rsidRDefault="00747F58" w:rsidP="008D0E68">
      <w:pPr>
        <w:pStyle w:val="Odstavecseseznamem"/>
        <w:numPr>
          <w:ilvl w:val="0"/>
          <w:numId w:val="34"/>
        </w:numPr>
        <w:spacing w:before="120" w:after="120"/>
        <w:jc w:val="both"/>
        <w:rPr>
          <w:rFonts w:ascii="Arial" w:hAnsi="Arial" w:cs="Arial"/>
        </w:rPr>
      </w:pPr>
      <w:r w:rsidRPr="008D0E68">
        <w:rPr>
          <w:rFonts w:ascii="Arial" w:hAnsi="Arial" w:cs="Arial"/>
        </w:rPr>
        <w:t>Popis souladu projektu s principy udržitelného rozvoje a popis vlivů projektu na životní prostředí:</w:t>
      </w:r>
    </w:p>
    <w:p w14:paraId="566D7D75"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klima:</w:t>
      </w:r>
    </w:p>
    <w:p w14:paraId="4172E15F" w14:textId="2A49793C" w:rsidR="00747F58" w:rsidRPr="00077DD6" w:rsidRDefault="0087799A" w:rsidP="00B86301">
      <w:pPr>
        <w:pStyle w:val="Odstavecseseznamem"/>
        <w:numPr>
          <w:ilvl w:val="2"/>
          <w:numId w:val="45"/>
        </w:numPr>
        <w:jc w:val="both"/>
        <w:rPr>
          <w:rFonts w:ascii="Arial" w:hAnsi="Arial" w:cs="Arial"/>
        </w:rPr>
      </w:pPr>
      <w:r w:rsidRPr="00077DD6">
        <w:rPr>
          <w:rFonts w:ascii="Arial" w:hAnsi="Arial" w:cs="Arial"/>
        </w:rPr>
        <w:t>výsledky Dokumentace k prověřování z hlediska klimatického dopadu</w:t>
      </w:r>
      <w:r w:rsidR="00077DD6" w:rsidRPr="00077DD6">
        <w:rPr>
          <w:rFonts w:ascii="Arial" w:hAnsi="Arial" w:cs="Arial"/>
        </w:rPr>
        <w:t xml:space="preserve"> (platí pro projekty, ve kterých je budována infrastruktura s životností více jak pět let)</w:t>
      </w:r>
      <w:r w:rsidR="003E290F" w:rsidRPr="00077DD6">
        <w:rPr>
          <w:rFonts w:ascii="Arial" w:hAnsi="Arial" w:cs="Arial"/>
        </w:rPr>
        <w:t>;</w:t>
      </w:r>
      <w:r w:rsidR="00077DD6">
        <w:rPr>
          <w:rFonts w:ascii="Arial" w:hAnsi="Arial" w:cs="Arial"/>
        </w:rPr>
        <w:t xml:space="preserve"> </w:t>
      </w:r>
      <w:r w:rsidRPr="00077DD6">
        <w:rPr>
          <w:rFonts w:ascii="Arial" w:hAnsi="Arial" w:cs="Arial"/>
        </w:rPr>
        <w:t>popis, že projektem nedojde ke zvýšení emisí skleníkových plynů a bude zajištěna klimatická odolnost podpořené infrastruktury;</w:t>
      </w:r>
    </w:p>
    <w:p w14:paraId="6F3CDA9E" w14:textId="77777777" w:rsidR="00747F58" w:rsidRDefault="00747F58" w:rsidP="00834C15">
      <w:pPr>
        <w:pStyle w:val="Odstavecseseznamem"/>
        <w:numPr>
          <w:ilvl w:val="1"/>
          <w:numId w:val="4"/>
        </w:numPr>
        <w:jc w:val="both"/>
        <w:rPr>
          <w:rFonts w:ascii="Arial" w:hAnsi="Arial" w:cs="Arial"/>
        </w:rPr>
      </w:pPr>
      <w:r>
        <w:rPr>
          <w:rFonts w:ascii="Arial" w:hAnsi="Arial" w:cs="Arial"/>
        </w:rPr>
        <w:t>Vlivy na udržitelné využívání a ochranu vodních zdrojů:</w:t>
      </w:r>
    </w:p>
    <w:p w14:paraId="0C9BC8D3" w14:textId="1F8BF639" w:rsidR="00747F58"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7619CB">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7DEDBABA" w14:textId="77777777" w:rsidR="008D0E68" w:rsidRDefault="00747F58" w:rsidP="008D0E68">
      <w:pPr>
        <w:pStyle w:val="Odstavecseseznamem"/>
        <w:numPr>
          <w:ilvl w:val="2"/>
          <w:numId w:val="45"/>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8D0E68">
        <w:rPr>
          <w:rFonts w:ascii="Arial" w:hAnsi="Arial" w:cs="Arial"/>
        </w:rPr>
        <w:t xml:space="preserve"> (dále jen „opětovné použití“);</w:t>
      </w:r>
    </w:p>
    <w:p w14:paraId="2421639D" w14:textId="77777777" w:rsidR="008D0E68" w:rsidRPr="0031535E" w:rsidRDefault="008D0E68" w:rsidP="008D0E68">
      <w:pPr>
        <w:pStyle w:val="Odstavecseseznamem"/>
        <w:numPr>
          <w:ilvl w:val="2"/>
          <w:numId w:val="45"/>
        </w:numPr>
        <w:jc w:val="both"/>
        <w:rPr>
          <w:rFonts w:ascii="Arial" w:hAnsi="Arial" w:cs="Arial"/>
        </w:rPr>
      </w:pPr>
      <w:r w:rsidRPr="0031535E">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w:t>
      </w:r>
      <w:r w:rsidRPr="00286256">
        <w:rPr>
          <w:rFonts w:ascii="Arial" w:hAnsi="Arial" w:cs="Arial"/>
        </w:rPr>
        <w:t>aci podmínky zajistit minimálně předání příslušného množství odpadu k opětovnému použití ve výběrovém řízení na zhotovitele stavby, nebo</w:t>
      </w:r>
      <w:r>
        <w:t xml:space="preserve"> </w:t>
      </w:r>
      <w:r w:rsidRPr="0031535E">
        <w:rPr>
          <w:rFonts w:ascii="Arial" w:hAnsi="Arial" w:cs="Arial"/>
        </w:rPr>
        <w:t>prohlášení žadatele, že zajistí předání příslušného množství odpadu k opětovnému použití do konkrétního zařízení určené</w:t>
      </w:r>
      <w:r w:rsidRPr="00286256">
        <w:rPr>
          <w:rFonts w:ascii="Arial" w:hAnsi="Arial" w:cs="Arial"/>
        </w:rPr>
        <w:t>ho pro nakládání s danou kategorií odpadu apod</w:t>
      </w:r>
      <w:r>
        <w:rPr>
          <w:rFonts w:ascii="Arial" w:hAnsi="Arial" w:cs="Arial"/>
        </w:rPr>
        <w:t>.</w:t>
      </w:r>
    </w:p>
    <w:p w14:paraId="637E15DB"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57719CDB" w:rsidR="00747F58" w:rsidRDefault="00747F58" w:rsidP="00747F58">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834C15">
      <w:pPr>
        <w:pStyle w:val="Odstavecseseznamem"/>
        <w:numPr>
          <w:ilvl w:val="1"/>
          <w:numId w:val="4"/>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224205D3" w14:textId="59D5D257" w:rsidR="007619CB" w:rsidRDefault="00747F58" w:rsidP="00747F58">
      <w:pPr>
        <w:pStyle w:val="Odstavecseseznamem"/>
        <w:numPr>
          <w:ilvl w:val="2"/>
          <w:numId w:val="45"/>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7619CB">
        <w:rPr>
          <w:rFonts w:ascii="Arial" w:hAnsi="Arial" w:cs="Arial"/>
        </w:rPr>
        <w:t>;</w:t>
      </w:r>
    </w:p>
    <w:p w14:paraId="0F7D1250" w14:textId="028415C8" w:rsidR="00747F58" w:rsidRPr="007619CB" w:rsidRDefault="0087799A" w:rsidP="007619CB">
      <w:pPr>
        <w:pStyle w:val="Odstavecseseznamem"/>
        <w:numPr>
          <w:ilvl w:val="2"/>
          <w:numId w:val="45"/>
        </w:numPr>
        <w:jc w:val="both"/>
        <w:rPr>
          <w:rFonts w:ascii="Arial" w:hAnsi="Arial" w:cs="Arial"/>
        </w:rPr>
      </w:pPr>
      <w:bookmarkStart w:id="25" w:name="_Hlk114653714"/>
      <w:r w:rsidRPr="0087799A">
        <w:rPr>
          <w:rFonts w:ascii="Arial" w:hAnsi="Arial" w:cs="Arial"/>
        </w:rPr>
        <w:t>popis, jakým způsobem jsou v projektu minimalizovány zábory kvalitních zemědělských půd a lesních půd, a kvantifikace případných záborů zemědělských a lesních půd</w:t>
      </w:r>
      <w:r w:rsidR="007619CB" w:rsidRPr="007619CB">
        <w:rPr>
          <w:rFonts w:ascii="Arial" w:hAnsi="Arial" w:cs="Arial"/>
        </w:rPr>
        <w:t>.</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26" w:name="_Toc128556427"/>
      <w:bookmarkEnd w:id="25"/>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33BFEB29"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v</w:t>
      </w:r>
      <w:r w:rsidR="00574DFF" w:rsidRPr="00C321D5">
        <w:rPr>
          <w:rFonts w:ascii="Arial" w:hAnsi="Arial" w:cs="Arial"/>
        </w:rPr>
        <w:t>ýstupy projektu</w:t>
      </w:r>
      <w:r w:rsidR="004B73C0">
        <w:rPr>
          <w:rFonts w:ascii="Arial" w:hAnsi="Arial" w:cs="Arial"/>
        </w:rPr>
        <w:t xml:space="preserve"> (včetně počtů a specifikace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851407">
      <w:pPr>
        <w:pStyle w:val="Odstavecseseznamem"/>
        <w:numPr>
          <w:ilvl w:val="0"/>
          <w:numId w:val="4"/>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5162CB4"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ndikátory relevantní pro projekt (viz příloha Specifických pravidel pro žadatele a</w:t>
      </w:r>
      <w:r w:rsidR="006E5284">
        <w:rPr>
          <w:rFonts w:ascii="Arial" w:hAnsi="Arial" w:cs="Arial"/>
        </w:rPr>
        <w:t> </w:t>
      </w:r>
      <w:r w:rsidRPr="00C321D5">
        <w:rPr>
          <w:rFonts w:ascii="Arial" w:hAnsi="Arial" w:cs="Arial"/>
        </w:rPr>
        <w:t xml:space="preserve">příjemce č. </w:t>
      </w:r>
      <w:r w:rsidR="00062809">
        <w:rPr>
          <w:rFonts w:ascii="Arial" w:hAnsi="Arial" w:cs="Arial"/>
        </w:rPr>
        <w:t>1</w:t>
      </w:r>
      <w:r w:rsidRPr="00C321D5">
        <w:rPr>
          <w:rFonts w:ascii="Arial" w:hAnsi="Arial" w:cs="Arial"/>
        </w:rPr>
        <w:t xml:space="preserve"> Metodické listy indikátorů).</w:t>
      </w:r>
    </w:p>
    <w:p w14:paraId="438B47D3" w14:textId="77777777" w:rsidR="00101978" w:rsidRDefault="00101978" w:rsidP="00C00368">
      <w:pPr>
        <w:keepNext/>
        <w:keepLines/>
        <w:spacing w:after="0"/>
        <w:jc w:val="both"/>
        <w:rPr>
          <w:rFonts w:ascii="Arial" w:hAnsi="Arial" w:cs="Arial"/>
          <w:b/>
          <w:bCs/>
        </w:rPr>
      </w:pPr>
      <w:r>
        <w:rPr>
          <w:rFonts w:ascii="Arial" w:hAnsi="Arial" w:cs="Arial"/>
          <w:b/>
          <w:bCs/>
        </w:rPr>
        <w:t>Indikátory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101978" w14:paraId="471FDB47"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right w:val="single" w:sz="4" w:space="0" w:color="59A9F2" w:themeColor="accent1" w:themeTint="99"/>
            </w:tcBorders>
          </w:tcPr>
          <w:p w14:paraId="514F3D32" w14:textId="77777777" w:rsidR="00101978" w:rsidRDefault="00101978" w:rsidP="00C00368">
            <w:pPr>
              <w:keepNext/>
              <w:keepLines/>
              <w:jc w:val="center"/>
              <w:rPr>
                <w:rFonts w:cstheme="minorHAnsi"/>
                <w:b w:val="0"/>
                <w:color w:val="000000" w:themeColor="text1"/>
              </w:rPr>
            </w:pPr>
          </w:p>
          <w:p w14:paraId="67EB954E" w14:textId="77777777" w:rsidR="00101978" w:rsidRDefault="00101978" w:rsidP="00C00368">
            <w:pPr>
              <w:keepNext/>
              <w:keepLines/>
              <w:jc w:val="center"/>
              <w:rPr>
                <w:rFonts w:cstheme="minorHAnsi"/>
                <w:b w:val="0"/>
                <w:color w:val="000000" w:themeColor="text1"/>
              </w:rPr>
            </w:pPr>
            <w:r>
              <w:rPr>
                <w:rFonts w:cstheme="minorHAnsi"/>
                <w:bCs w:val="0"/>
                <w:color w:val="000000" w:themeColor="text1"/>
              </w:rPr>
              <w:t>Název a kód indikátoru</w:t>
            </w:r>
          </w:p>
          <w:p w14:paraId="53CBD1FD" w14:textId="77777777" w:rsidR="00101978" w:rsidRDefault="00101978" w:rsidP="00C00368">
            <w:pPr>
              <w:keepNext/>
              <w:keepLines/>
              <w:jc w:val="both"/>
            </w:pPr>
          </w:p>
        </w:tc>
        <w:tc>
          <w:tcPr>
            <w:tcW w:w="1701" w:type="dxa"/>
            <w:tcBorders>
              <w:top w:val="single" w:sz="4" w:space="0" w:color="59A9F2" w:themeColor="accent1" w:themeTint="99"/>
              <w:left w:val="single" w:sz="4" w:space="0" w:color="59A9F2" w:themeColor="accent1" w:themeTint="99"/>
              <w:right w:val="single" w:sz="4" w:space="0" w:color="59A9F2" w:themeColor="accent1" w:themeTint="99"/>
            </w:tcBorders>
          </w:tcPr>
          <w:p w14:paraId="4D43AC07"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82B6F9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4536" w:type="dxa"/>
            <w:tcBorders>
              <w:top w:val="single" w:sz="4" w:space="0" w:color="59A9F2" w:themeColor="accent1" w:themeTint="99"/>
              <w:left w:val="single" w:sz="4" w:space="0" w:color="59A9F2" w:themeColor="accent1" w:themeTint="99"/>
              <w:right w:val="single" w:sz="4" w:space="0" w:color="59A9F2" w:themeColor="accent1" w:themeTint="99"/>
            </w:tcBorders>
          </w:tcPr>
          <w:p w14:paraId="75640482"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190DF294" w14:textId="77777777" w:rsidR="00101978" w:rsidRDefault="00101978" w:rsidP="00C00368">
            <w:pPr>
              <w:keepNext/>
              <w:keepLines/>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5D433747"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C2BFF85" w14:textId="77777777" w:rsidR="00101978" w:rsidRDefault="00101978" w:rsidP="009321C6">
            <w:r>
              <w:rPr>
                <w:rStyle w:val="normaltextrun"/>
                <w:rFonts w:ascii="Arial" w:hAnsi="Arial" w:cs="Arial"/>
                <w:b w:val="0"/>
                <w:bCs w:val="0"/>
                <w:color w:val="000000"/>
                <w:shd w:val="clear" w:color="auto" w:fill="FFFFFF"/>
              </w:rPr>
              <w:t>554 010 - Počet podpořených zázemí pro služby a sociální práci</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2EF66B28"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3E79AF34"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4BEDF07"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76AC9361" w14:textId="0AD73246" w:rsidR="00101978" w:rsidRPr="00E936A3" w:rsidRDefault="00101978" w:rsidP="009321C6">
            <w:r w:rsidRPr="00E936A3">
              <w:rPr>
                <w:rStyle w:val="normaltextrun"/>
                <w:rFonts w:ascii="Arial" w:hAnsi="Arial" w:cs="Arial"/>
                <w:b w:val="0"/>
                <w:bCs w:val="0"/>
                <w:color w:val="000000"/>
                <w:shd w:val="clear" w:color="auto" w:fill="FFFFFF"/>
              </w:rPr>
              <w:t>554 301 - Nová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59EE25A" w14:textId="77777777" w:rsidR="00101978" w:rsidRPr="000C713C" w:rsidRDefault="00101978">
            <w:pPr>
              <w:jc w:val="both"/>
              <w:cnfStyle w:val="000000000000" w:firstRow="0" w:lastRow="0" w:firstColumn="0" w:lastColumn="0" w:oddVBand="0" w:evenVBand="0" w:oddHBand="0" w:evenHBand="0" w:firstRowFirstColumn="0" w:firstRowLastColumn="0" w:lastRowFirstColumn="0" w:lastRowLastColumn="0"/>
              <w:rPr>
                <w:highlight w:val="yellow"/>
              </w:rPr>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5E891C" w14:textId="77777777" w:rsidR="00101978" w:rsidRPr="000C713C" w:rsidRDefault="00101978">
            <w:pPr>
              <w:jc w:val="both"/>
              <w:cnfStyle w:val="000000000000" w:firstRow="0" w:lastRow="0" w:firstColumn="0" w:lastColumn="0" w:oddVBand="0" w:evenVBand="0" w:oddHBand="0" w:evenHBand="0" w:firstRowFirstColumn="0" w:firstRowLastColumn="0" w:lastRowFirstColumn="0" w:lastRowLastColumn="0"/>
              <w:rPr>
                <w:highlight w:val="yellow"/>
              </w:rPr>
            </w:pPr>
          </w:p>
        </w:tc>
      </w:tr>
      <w:tr w:rsidR="00101978" w14:paraId="0792793A"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97EB994" w14:textId="77777777" w:rsidR="00101978" w:rsidRPr="00E936A3" w:rsidRDefault="00101978" w:rsidP="009321C6">
            <w:r w:rsidRPr="00E936A3">
              <w:rPr>
                <w:rStyle w:val="normaltextrun"/>
                <w:rFonts w:ascii="Arial" w:hAnsi="Arial" w:cs="Arial"/>
                <w:b w:val="0"/>
                <w:bCs w:val="0"/>
                <w:color w:val="000000"/>
                <w:shd w:val="clear" w:color="auto" w:fill="FFFFFF"/>
              </w:rPr>
              <w:t>554 401 - Rekonstruovaná či modernizovaná kapacita podpořených zařízení nepobytových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A238C8" w14:textId="77777777" w:rsidR="00101978" w:rsidRPr="000C713C" w:rsidRDefault="00101978">
            <w:pPr>
              <w:jc w:val="both"/>
              <w:cnfStyle w:val="000000100000" w:firstRow="0" w:lastRow="0" w:firstColumn="0" w:lastColumn="0" w:oddVBand="0" w:evenVBand="0" w:oddHBand="1" w:evenHBand="0" w:firstRowFirstColumn="0" w:firstRowLastColumn="0" w:lastRowFirstColumn="0" w:lastRowLastColumn="0"/>
              <w:rPr>
                <w:highlight w:val="yellow"/>
              </w:rPr>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693E93" w14:textId="77777777" w:rsidR="00101978" w:rsidRPr="000C713C" w:rsidRDefault="00101978">
            <w:pPr>
              <w:jc w:val="both"/>
              <w:cnfStyle w:val="000000100000" w:firstRow="0" w:lastRow="0" w:firstColumn="0" w:lastColumn="0" w:oddVBand="0" w:evenVBand="0" w:oddHBand="1" w:evenHBand="0" w:firstRowFirstColumn="0" w:firstRowLastColumn="0" w:lastRowFirstColumn="0" w:lastRowLastColumn="0"/>
              <w:rPr>
                <w:highlight w:val="yellow"/>
              </w:rPr>
            </w:pPr>
          </w:p>
        </w:tc>
      </w:tr>
      <w:tr w:rsidR="00101978" w14:paraId="43EE72E0" w14:textId="77777777" w:rsidTr="009321C6">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19416829" w14:textId="7CB04ED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554 101 - Nová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D45A84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7456E07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r w:rsidR="00101978" w14:paraId="792BC218"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DB9CB06" w14:textId="12CD7CC7" w:rsidR="00101978" w:rsidRDefault="00101978" w:rsidP="009321C6">
            <w:pPr>
              <w:rPr>
                <w:rStyle w:val="normaltextrun"/>
                <w:rFonts w:ascii="Arial" w:hAnsi="Arial" w:cs="Arial"/>
                <w:color w:val="000000"/>
                <w:shd w:val="clear" w:color="auto" w:fill="FFFFFF"/>
              </w:rPr>
            </w:pPr>
            <w:r>
              <w:rPr>
                <w:rStyle w:val="normaltextrun"/>
                <w:rFonts w:ascii="Arial" w:hAnsi="Arial" w:cs="Arial"/>
                <w:b w:val="0"/>
                <w:bCs w:val="0"/>
                <w:color w:val="000000"/>
                <w:shd w:val="clear" w:color="auto" w:fill="FFFFFF"/>
              </w:rPr>
              <w:t>554 201 - Rekonstruovaná či modernizovaná kapacita podpořených zařízení pobytových sociálních služeb</w:t>
            </w:r>
          </w:p>
        </w:tc>
        <w:tc>
          <w:tcPr>
            <w:tcW w:w="170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BAE823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453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0C74EEE"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bl>
    <w:p w14:paraId="1EC2176C" w14:textId="77777777" w:rsidR="00101978" w:rsidRDefault="00101978" w:rsidP="00101978">
      <w:pPr>
        <w:jc w:val="both"/>
        <w:rPr>
          <w:rFonts w:ascii="Arial" w:hAnsi="Arial" w:cs="Arial"/>
        </w:rPr>
      </w:pPr>
    </w:p>
    <w:p w14:paraId="17093D43" w14:textId="77777777" w:rsidR="00101978" w:rsidRDefault="00101978" w:rsidP="00101978">
      <w:pPr>
        <w:spacing w:after="0"/>
        <w:jc w:val="both"/>
        <w:rPr>
          <w:rFonts w:ascii="Arial" w:hAnsi="Arial" w:cs="Arial"/>
          <w:b/>
          <w:bCs/>
        </w:rPr>
      </w:pPr>
      <w:r>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101978" w14:paraId="565F8BCE" w14:textId="77777777" w:rsidTr="00101978">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right w:val="single" w:sz="4" w:space="0" w:color="59A9F2" w:themeColor="accent1" w:themeTint="99"/>
            </w:tcBorders>
          </w:tcPr>
          <w:p w14:paraId="58800190" w14:textId="77777777" w:rsidR="00101978" w:rsidRDefault="00101978">
            <w:pPr>
              <w:jc w:val="center"/>
              <w:rPr>
                <w:rFonts w:cstheme="minorHAnsi"/>
                <w:b w:val="0"/>
                <w:color w:val="000000" w:themeColor="text1"/>
              </w:rPr>
            </w:pPr>
          </w:p>
          <w:p w14:paraId="41C8E36E" w14:textId="77777777" w:rsidR="00101978" w:rsidRDefault="00101978">
            <w:pPr>
              <w:jc w:val="center"/>
              <w:rPr>
                <w:rFonts w:cstheme="minorHAnsi"/>
                <w:b w:val="0"/>
                <w:color w:val="000000" w:themeColor="text1"/>
              </w:rPr>
            </w:pPr>
            <w:r>
              <w:rPr>
                <w:rFonts w:cstheme="minorHAnsi"/>
                <w:bCs w:val="0"/>
                <w:color w:val="000000" w:themeColor="text1"/>
              </w:rPr>
              <w:t>Název a kód indikátoru</w:t>
            </w:r>
          </w:p>
          <w:p w14:paraId="52C9BEF0" w14:textId="77777777" w:rsidR="00101978" w:rsidRDefault="00101978">
            <w:pPr>
              <w:jc w:val="both"/>
            </w:pPr>
          </w:p>
        </w:tc>
        <w:tc>
          <w:tcPr>
            <w:tcW w:w="1487" w:type="dxa"/>
            <w:tcBorders>
              <w:top w:val="single" w:sz="4" w:space="0" w:color="59A9F2" w:themeColor="accent1" w:themeTint="99"/>
              <w:left w:val="single" w:sz="4" w:space="0" w:color="59A9F2" w:themeColor="accent1" w:themeTint="99"/>
              <w:right w:val="single" w:sz="4" w:space="0" w:color="59A9F2" w:themeColor="accent1" w:themeTint="99"/>
            </w:tcBorders>
          </w:tcPr>
          <w:p w14:paraId="20AEDE12"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6F8A2D0E"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Pr>
                <w:rFonts w:cstheme="minorHAnsi"/>
                <w:color w:val="000000" w:themeColor="text1"/>
              </w:rPr>
              <w:t>Výchozí hodnota</w:t>
            </w:r>
          </w:p>
        </w:tc>
        <w:tc>
          <w:tcPr>
            <w:tcW w:w="2121" w:type="dxa"/>
            <w:tcBorders>
              <w:top w:val="single" w:sz="4" w:space="0" w:color="59A9F2" w:themeColor="accent1" w:themeTint="99"/>
              <w:left w:val="single" w:sz="4" w:space="0" w:color="59A9F2" w:themeColor="accent1" w:themeTint="99"/>
              <w:right w:val="single" w:sz="4" w:space="0" w:color="59A9F2" w:themeColor="accent1" w:themeTint="99"/>
            </w:tcBorders>
          </w:tcPr>
          <w:p w14:paraId="22EF6E18"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565F59D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Pr>
                <w:rFonts w:cstheme="minorHAnsi"/>
                <w:color w:val="000000" w:themeColor="text1"/>
              </w:rPr>
              <w:t>Popis stanovení výchozí hodnoty</w:t>
            </w:r>
          </w:p>
        </w:tc>
        <w:tc>
          <w:tcPr>
            <w:tcW w:w="1358" w:type="dxa"/>
            <w:tcBorders>
              <w:top w:val="single" w:sz="4" w:space="0" w:color="59A9F2" w:themeColor="accent1" w:themeTint="99"/>
              <w:left w:val="single" w:sz="4" w:space="0" w:color="59A9F2" w:themeColor="accent1" w:themeTint="99"/>
              <w:right w:val="single" w:sz="4" w:space="0" w:color="59A9F2" w:themeColor="accent1" w:themeTint="99"/>
            </w:tcBorders>
          </w:tcPr>
          <w:p w14:paraId="2307A0F9"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6B72594"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Cílová hodnota</w:t>
            </w:r>
          </w:p>
        </w:tc>
        <w:tc>
          <w:tcPr>
            <w:tcW w:w="2126" w:type="dxa"/>
            <w:tcBorders>
              <w:top w:val="single" w:sz="4" w:space="0" w:color="59A9F2" w:themeColor="accent1" w:themeTint="99"/>
              <w:left w:val="single" w:sz="4" w:space="0" w:color="59A9F2" w:themeColor="accent1" w:themeTint="99"/>
              <w:right w:val="single" w:sz="4" w:space="0" w:color="59A9F2" w:themeColor="accent1" w:themeTint="99"/>
            </w:tcBorders>
          </w:tcPr>
          <w:p w14:paraId="6B2996A6"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585501F" w14:textId="77777777" w:rsidR="00101978" w:rsidRDefault="00101978">
            <w:pPr>
              <w:jc w:val="center"/>
              <w:cnfStyle w:val="100000000000" w:firstRow="1" w:lastRow="0" w:firstColumn="0" w:lastColumn="0" w:oddVBand="0" w:evenVBand="0" w:oddHBand="0" w:evenHBand="0" w:firstRowFirstColumn="0" w:firstRowLastColumn="0" w:lastRowFirstColumn="0" w:lastRowLastColumn="0"/>
              <w:rPr>
                <w:b w:val="0"/>
              </w:rPr>
            </w:pPr>
            <w:r>
              <w:rPr>
                <w:rFonts w:cstheme="minorHAnsi"/>
                <w:color w:val="000000" w:themeColor="text1"/>
              </w:rPr>
              <w:t>Popis stanovení cílové hodnoty</w:t>
            </w:r>
          </w:p>
        </w:tc>
      </w:tr>
      <w:tr w:rsidR="00101978" w14:paraId="285E1AFE" w14:textId="77777777" w:rsidTr="009321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2A832FCF" w14:textId="70389CB5" w:rsidR="00101978" w:rsidRDefault="00101978" w:rsidP="009321C6">
            <w:r>
              <w:rPr>
                <w:rStyle w:val="normaltextrun"/>
                <w:rFonts w:ascii="Arial" w:hAnsi="Arial" w:cs="Arial"/>
                <w:b w:val="0"/>
                <w:bCs w:val="0"/>
                <w:color w:val="000000"/>
                <w:shd w:val="clear" w:color="auto" w:fill="FFFFFF"/>
              </w:rPr>
              <w:t>323 000 - Snížení konečné spotřeby energie u podpořených subjektů</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5CDE71A"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47278E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38694B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6D030830" w14:textId="77777777" w:rsidR="00101978" w:rsidRDefault="00101978">
            <w:pPr>
              <w:jc w:val="both"/>
              <w:cnfStyle w:val="000000100000" w:firstRow="0" w:lastRow="0" w:firstColumn="0" w:lastColumn="0" w:oddVBand="0" w:evenVBand="0" w:oddHBand="1" w:evenHBand="0" w:firstRowFirstColumn="0" w:firstRowLastColumn="0" w:lastRowFirstColumn="0" w:lastRowLastColumn="0"/>
            </w:pPr>
          </w:p>
        </w:tc>
      </w:tr>
      <w:tr w:rsidR="00101978" w14:paraId="03E88EF4" w14:textId="77777777" w:rsidTr="009321C6">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hideMark/>
          </w:tcPr>
          <w:p w14:paraId="3D3E37FF" w14:textId="46E0B15B" w:rsidR="00101978" w:rsidRDefault="00101978" w:rsidP="009321C6">
            <w:r>
              <w:rPr>
                <w:rStyle w:val="normaltextrun"/>
                <w:rFonts w:ascii="Arial" w:hAnsi="Arial" w:cs="Arial"/>
                <w:b w:val="0"/>
                <w:bCs w:val="0"/>
                <w:color w:val="000000"/>
                <w:shd w:val="clear" w:color="auto" w:fill="FFFFFF"/>
              </w:rPr>
              <w:t>554 611 - Počet uživatelů nových nebo modernizovaných zařízení sociální péče za rok</w:t>
            </w:r>
          </w:p>
        </w:tc>
        <w:tc>
          <w:tcPr>
            <w:tcW w:w="1487"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6F7148B"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1"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1FDBE959"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1358"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5293AE6F"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c>
          <w:tcPr>
            <w:tcW w:w="2126" w:type="dxa"/>
            <w:tc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tcBorders>
            <w:shd w:val="clear" w:color="auto" w:fill="auto"/>
          </w:tcPr>
          <w:p w14:paraId="0697AD86" w14:textId="77777777" w:rsidR="00101978" w:rsidRDefault="00101978">
            <w:pPr>
              <w:jc w:val="both"/>
              <w:cnfStyle w:val="000000000000" w:firstRow="0" w:lastRow="0" w:firstColumn="0" w:lastColumn="0" w:oddVBand="0" w:evenVBand="0" w:oddHBand="0" w:evenHBand="0" w:firstRowFirstColumn="0" w:firstRowLastColumn="0" w:lastRowFirstColumn="0" w:lastRowLastColumn="0"/>
            </w:pPr>
          </w:p>
        </w:tc>
      </w:tr>
    </w:tbl>
    <w:p w14:paraId="352BE994" w14:textId="77777777" w:rsidR="00101978" w:rsidRDefault="00101978" w:rsidP="00101978">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5281C488" w:rsidR="00574DFF" w:rsidRPr="00851407" w:rsidRDefault="007134E1" w:rsidP="00851407">
      <w:pPr>
        <w:pStyle w:val="Odstavecseseznamem"/>
        <w:numPr>
          <w:ilvl w:val="0"/>
          <w:numId w:val="5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E7348C">
      <w:pPr>
        <w:pStyle w:val="Nadpis1"/>
        <w:numPr>
          <w:ilvl w:val="0"/>
          <w:numId w:val="14"/>
        </w:numPr>
        <w:spacing w:before="600" w:after="120"/>
        <w:ind w:left="567" w:hanging="567"/>
        <w:jc w:val="both"/>
        <w:rPr>
          <w:rFonts w:ascii="Arial" w:hAnsi="Arial" w:cs="Arial"/>
          <w:caps/>
          <w:sz w:val="26"/>
          <w:szCs w:val="26"/>
        </w:rPr>
      </w:pPr>
      <w:bookmarkStart w:id="27" w:name="_Toc66785516"/>
      <w:bookmarkStart w:id="28" w:name="_Toc128556428"/>
      <w:r w:rsidRPr="006D444E">
        <w:rPr>
          <w:rFonts w:ascii="Arial" w:hAnsi="Arial" w:cs="Arial"/>
          <w:caps/>
          <w:sz w:val="26"/>
          <w:szCs w:val="26"/>
        </w:rPr>
        <w:t>ZPŮSOB STANOVENÍ CEN</w:t>
      </w:r>
      <w:bookmarkEnd w:id="27"/>
      <w:bookmarkEnd w:id="28"/>
    </w:p>
    <w:p w14:paraId="0DB6B610" w14:textId="4278B251" w:rsidR="005731B8" w:rsidRDefault="00850B5A" w:rsidP="00C321D5">
      <w:pPr>
        <w:spacing w:before="120"/>
        <w:jc w:val="both"/>
        <w:rPr>
          <w:rFonts w:ascii="Arial" w:eastAsiaTheme="majorEastAsia" w:hAnsi="Arial" w:cs="Arial"/>
        </w:rPr>
      </w:pPr>
      <w:r w:rsidRPr="00C321D5">
        <w:rPr>
          <w:rFonts w:ascii="Arial" w:hAnsi="Arial" w:cs="Arial"/>
        </w:rPr>
        <w:t>Žadatel stanoví ceny do rozpočtu projektu za účelem zjiš</w:t>
      </w:r>
      <w:r w:rsidR="00D44DE9">
        <w:rPr>
          <w:rFonts w:ascii="Arial" w:hAnsi="Arial" w:cs="Arial"/>
        </w:rPr>
        <w:t xml:space="preserve">tění předpokládané výše </w:t>
      </w:r>
      <w:r w:rsidR="00C37F3D">
        <w:rPr>
          <w:rFonts w:ascii="Arial" w:hAnsi="Arial" w:cs="Arial"/>
        </w:rPr>
        <w:t>způsobilých</w:t>
      </w:r>
      <w:r w:rsidR="00AD4C7E" w:rsidRPr="00C321D5">
        <w:rPr>
          <w:rFonts w:ascii="Arial" w:hAnsi="Arial" w:cs="Arial"/>
        </w:rPr>
        <w:t xml:space="preserve"> </w:t>
      </w:r>
      <w:r w:rsidR="00AD4C7E" w:rsidRPr="00C321D5">
        <w:rPr>
          <w:rFonts w:ascii="Arial" w:eastAsiaTheme="majorEastAsia"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5DA12B6C"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5731B8">
      <w:pPr>
        <w:pStyle w:val="Odstavecseseznamem"/>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E059598" w:rsidR="005731B8" w:rsidRPr="00C321D5" w:rsidRDefault="005731B8" w:rsidP="005731B8">
      <w:pPr>
        <w:pStyle w:val="Odstavecseseznamem"/>
        <w:numPr>
          <w:ilvl w:val="0"/>
          <w:numId w:val="37"/>
        </w:numPr>
        <w:jc w:val="both"/>
        <w:rPr>
          <w:rFonts w:ascii="Arial" w:hAnsi="Arial" w:cs="Arial"/>
          <w:i/>
          <w:iCs/>
        </w:rPr>
      </w:pPr>
      <w:r w:rsidRPr="00C321D5">
        <w:rPr>
          <w:rFonts w:ascii="Arial" w:hAnsi="Arial" w:cs="Arial"/>
          <w:i/>
          <w:iCs/>
        </w:rPr>
        <w:t>V případě, že zadávací/výběrové řízení bylo ukončeno, tj. byla uzavřena smlouva na</w:t>
      </w:r>
      <w:r w:rsidR="006E5284">
        <w:rPr>
          <w:rFonts w:ascii="Arial" w:hAnsi="Arial" w:cs="Arial"/>
          <w:i/>
          <w:iCs/>
        </w:rPr>
        <w:t> </w:t>
      </w:r>
      <w:r w:rsidRPr="00C321D5">
        <w:rPr>
          <w:rFonts w:ascii="Arial" w:hAnsi="Arial" w:cs="Arial"/>
          <w:i/>
          <w:iCs/>
        </w:rPr>
        <w:t xml:space="preserve">plnění zakázky (dále také „ukončená zakázka“), žadatel stanoví cenu na základě ukončené zakázky a uzavřené smlouvy na plnění zakázky. </w:t>
      </w:r>
    </w:p>
    <w:p w14:paraId="105D0479" w14:textId="1B4A8573" w:rsidR="005731B8" w:rsidRDefault="005731B8" w:rsidP="005731B8">
      <w:pPr>
        <w:pStyle w:val="Odstavecseseznamem"/>
        <w:numPr>
          <w:ilvl w:val="0"/>
          <w:numId w:val="37"/>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p w14:paraId="2F4EE30D" w14:textId="52EAB68F"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2"/>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w:t>
      </w:r>
      <w:r w:rsidR="006E5284">
        <w:rPr>
          <w:rFonts w:ascii="Arial" w:hAnsi="Arial" w:cs="Arial"/>
        </w:rPr>
        <w:t> </w:t>
      </w:r>
      <w:r w:rsidR="00EC073B">
        <w:rPr>
          <w:rFonts w:ascii="Arial" w:hAnsi="Arial" w:cs="Arial"/>
        </w:rPr>
        <w:t xml:space="preserve">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3"/>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projektu:</w:t>
      </w:r>
    </w:p>
    <w:p w14:paraId="22A313C3" w14:textId="77777777" w:rsidR="008C6ADB" w:rsidRPr="008C6ADB" w:rsidRDefault="00781C2D" w:rsidP="007230CE">
      <w:pPr>
        <w:pStyle w:val="Odstavecseseznamem"/>
        <w:numPr>
          <w:ilvl w:val="0"/>
          <w:numId w:val="38"/>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4F8AA7F2"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w:t>
      </w:r>
      <w:r w:rsidRPr="002A194D">
        <w:rPr>
          <w:rFonts w:ascii="Arial" w:hAnsi="Arial" w:cs="Arial"/>
        </w:rPr>
        <w:t xml:space="preserve">podporu č. </w:t>
      </w:r>
      <w:r w:rsidR="007619CB">
        <w:rPr>
          <w:rFonts w:ascii="Arial" w:hAnsi="Arial" w:cs="Arial"/>
        </w:rPr>
        <w:t>10</w:t>
      </w:r>
      <w:r w:rsidRPr="002A194D">
        <w:rPr>
          <w:rFonts w:ascii="Arial" w:hAnsi="Arial" w:cs="Arial"/>
        </w:rPr>
        <w:t xml:space="preserve"> – </w:t>
      </w:r>
      <w:r w:rsidR="005731B8" w:rsidRPr="002A194D">
        <w:rPr>
          <w:rFonts w:ascii="Arial" w:hAnsi="Arial" w:cs="Arial"/>
        </w:rPr>
        <w:t>Rozpočet stavebních prací</w:t>
      </w:r>
      <w:r w:rsidRPr="002A194D">
        <w:rPr>
          <w:rFonts w:ascii="Arial" w:hAnsi="Arial" w:cs="Arial"/>
        </w:rPr>
        <w:t>.</w:t>
      </w:r>
      <w:r w:rsidR="005731B8" w:rsidRPr="002A194D">
        <w:rPr>
          <w:rFonts w:ascii="Arial" w:hAnsi="Arial" w:cs="Arial"/>
        </w:rPr>
        <w:t xml:space="preserve"> Pravidla pro sestavení rozpočtu jsou uvedeny v</w:t>
      </w:r>
      <w:r w:rsidR="00CF66A6" w:rsidRPr="002A194D">
        <w:rPr>
          <w:rFonts w:ascii="Arial" w:hAnsi="Arial" w:cs="Arial"/>
        </w:rPr>
        <w:t> Specifických pravidlech</w:t>
      </w:r>
      <w:r w:rsidR="005731B8" w:rsidRPr="002A194D">
        <w:rPr>
          <w:rFonts w:ascii="Arial" w:hAnsi="Arial" w:cs="Arial"/>
        </w:rPr>
        <w:t xml:space="preserve"> v kap</w:t>
      </w:r>
      <w:r w:rsidR="007619CB">
        <w:rPr>
          <w:rFonts w:ascii="Arial" w:hAnsi="Arial" w:cs="Arial"/>
        </w:rPr>
        <w:t>itole</w:t>
      </w:r>
      <w:r w:rsidR="005731B8" w:rsidRPr="002A194D">
        <w:rPr>
          <w:rFonts w:ascii="Arial" w:hAnsi="Arial" w:cs="Arial"/>
        </w:rPr>
        <w:t xml:space="preserve"> </w:t>
      </w:r>
      <w:r w:rsidR="007619CB">
        <w:rPr>
          <w:rFonts w:ascii="Arial" w:hAnsi="Arial" w:cs="Arial"/>
        </w:rPr>
        <w:t>5</w:t>
      </w:r>
      <w:r w:rsidR="005731B8" w:rsidRPr="002A194D">
        <w:rPr>
          <w:rFonts w:ascii="Arial" w:hAnsi="Arial" w:cs="Arial"/>
        </w:rPr>
        <w:t xml:space="preserve"> Povinné přílohy</w:t>
      </w:r>
      <w:r w:rsidR="00C503FC">
        <w:rPr>
          <w:rFonts w:ascii="Arial" w:hAnsi="Arial" w:cs="Arial"/>
        </w:rPr>
        <w:t xml:space="preserve"> k žádosti o podporu</w:t>
      </w:r>
      <w:r w:rsidR="005731B8" w:rsidRPr="002A194D">
        <w:rPr>
          <w:rFonts w:ascii="Arial" w:hAnsi="Arial" w:cs="Arial"/>
        </w:rPr>
        <w:t>, část Rozpočet st</w:t>
      </w:r>
      <w:r w:rsidR="005731B8">
        <w:rPr>
          <w:rFonts w:ascii="Arial" w:hAnsi="Arial" w:cs="Arial"/>
        </w:rPr>
        <w:t>avebních prací. V případě, že žadatel dokládá již položkový rozpočet ve stupni připravenosti k realizaci stavby/zahájení zadávacího řízení je specifikace stanovení předpokládané hodnoty uvedena v</w:t>
      </w:r>
      <w:r w:rsidR="00C00368">
        <w:rPr>
          <w:rFonts w:ascii="Arial" w:hAnsi="Arial" w:cs="Arial"/>
        </w:rPr>
        <w:t> </w:t>
      </w:r>
      <w:r w:rsidR="005731B8">
        <w:rPr>
          <w:rFonts w:ascii="Arial" w:hAnsi="Arial" w:cs="Arial"/>
        </w:rPr>
        <w:t>O</w:t>
      </w:r>
      <w:r w:rsidR="00C00368">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5731B8" w:rsidRPr="003F0542">
        <w:rPr>
          <w:rFonts w:ascii="Arial" w:hAnsi="Arial" w:cs="Arial"/>
        </w:rPr>
        <w:t>studii</w:t>
      </w:r>
      <w:r w:rsidR="005731B8">
        <w:rPr>
          <w:rFonts w:ascii="Arial" w:hAnsi="Arial" w:cs="Arial"/>
        </w:rPr>
        <w:t xml:space="preserve"> ve</w:t>
      </w:r>
      <w:r w:rsidR="005731B8" w:rsidRPr="003F0542">
        <w:rPr>
          <w:rFonts w:ascii="Arial" w:hAnsi="Arial" w:cs="Arial"/>
        </w:rPr>
        <w:t xml:space="preserve"> proveditelnosti uvede</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781C2D">
      <w:pPr>
        <w:pStyle w:val="Odstavecseseznamem"/>
        <w:numPr>
          <w:ilvl w:val="0"/>
          <w:numId w:val="38"/>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49BAF061"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62A99CCD"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1FF14775"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064F04F6"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207E0059"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3172E4">
      <w:pPr>
        <w:pStyle w:val="Odstavecseseznamem"/>
        <w:numPr>
          <w:ilvl w:val="1"/>
          <w:numId w:val="4"/>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CE02BE7"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138AA223" w:rsidR="00781C2D" w:rsidRPr="00C321D5" w:rsidRDefault="00781C2D" w:rsidP="00781C2D">
      <w:pPr>
        <w:pStyle w:val="Odstavecseseznamem"/>
        <w:numPr>
          <w:ilvl w:val="0"/>
          <w:numId w:val="39"/>
        </w:numPr>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062809">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03215D5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dovozena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7519C134" w14:textId="77777777" w:rsidR="006E5284" w:rsidRDefault="006E5284" w:rsidP="00781C2D">
      <w:pPr>
        <w:rPr>
          <w:rFonts w:ascii="Arial" w:hAnsi="Arial" w:cs="Arial"/>
          <w:b/>
          <w:bCs/>
        </w:rPr>
      </w:pPr>
    </w:p>
    <w:p w14:paraId="796A8A00" w14:textId="77777777" w:rsidR="006E5284" w:rsidRDefault="006E5284" w:rsidP="00781C2D">
      <w:pPr>
        <w:rPr>
          <w:rFonts w:ascii="Arial" w:hAnsi="Arial" w:cs="Arial"/>
          <w:b/>
          <w:bCs/>
        </w:rPr>
      </w:pPr>
    </w:p>
    <w:p w14:paraId="4DBDC900" w14:textId="77777777" w:rsidR="006E5284" w:rsidRDefault="006E5284" w:rsidP="00781C2D">
      <w:pPr>
        <w:rPr>
          <w:rFonts w:ascii="Arial" w:hAnsi="Arial" w:cs="Arial"/>
          <w:b/>
          <w:bCs/>
        </w:rPr>
      </w:pPr>
    </w:p>
    <w:p w14:paraId="1CCE624E" w14:textId="073D1791" w:rsidR="00781C2D" w:rsidRPr="00C321D5"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35152AA9" w14:textId="77777777" w:rsidTr="005031F9">
        <w:trPr>
          <w:jc w:val="center"/>
        </w:trPr>
        <w:tc>
          <w:tcPr>
            <w:tcW w:w="1126" w:type="dxa"/>
            <w:shd w:val="clear" w:color="auto" w:fill="A6A6A6" w:themeFill="background1" w:themeFillShade="A6"/>
            <w:vAlign w:val="center"/>
          </w:tcPr>
          <w:p w14:paraId="541BD7B5" w14:textId="77777777" w:rsidR="007619CB" w:rsidRPr="004E5825" w:rsidRDefault="007619CB" w:rsidP="005031F9">
            <w:pPr>
              <w:jc w:val="center"/>
              <w:rPr>
                <w:rFonts w:ascii="Arial" w:hAnsi="Arial" w:cs="Arial"/>
                <w:b/>
                <w:bCs/>
                <w:sz w:val="16"/>
                <w:szCs w:val="16"/>
              </w:rPr>
            </w:pPr>
            <w:bookmarkStart w:id="29" w:name="_Hlk112744237"/>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4B2F2886"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6B327A7D"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0A91F72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1CC2B89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2FEE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4AE994BA"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DFB847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2B07147B" w14:textId="77777777" w:rsidTr="005031F9">
        <w:trPr>
          <w:jc w:val="center"/>
        </w:trPr>
        <w:tc>
          <w:tcPr>
            <w:tcW w:w="1126" w:type="dxa"/>
          </w:tcPr>
          <w:p w14:paraId="08126B0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45A129B6" w14:textId="77777777" w:rsidR="007619CB" w:rsidRDefault="007619CB" w:rsidP="005031F9">
            <w:pPr>
              <w:rPr>
                <w:rFonts w:ascii="Arial" w:hAnsi="Arial" w:cs="Arial"/>
              </w:rPr>
            </w:pPr>
          </w:p>
        </w:tc>
        <w:tc>
          <w:tcPr>
            <w:tcW w:w="1244" w:type="dxa"/>
          </w:tcPr>
          <w:p w14:paraId="52CA051B" w14:textId="77777777" w:rsidR="007619CB" w:rsidRDefault="007619CB" w:rsidP="005031F9">
            <w:pPr>
              <w:rPr>
                <w:rFonts w:ascii="Arial" w:hAnsi="Arial" w:cs="Arial"/>
              </w:rPr>
            </w:pPr>
          </w:p>
        </w:tc>
        <w:tc>
          <w:tcPr>
            <w:tcW w:w="1046" w:type="dxa"/>
          </w:tcPr>
          <w:p w14:paraId="2B32BC6B"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54732604"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60865CCA"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1DA29C75"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0258FDA3" w14:textId="77777777" w:rsidR="007619CB" w:rsidRDefault="007619CB" w:rsidP="005031F9">
            <w:pPr>
              <w:rPr>
                <w:rFonts w:ascii="Arial" w:hAnsi="Arial" w:cs="Arial"/>
              </w:rPr>
            </w:pPr>
          </w:p>
        </w:tc>
      </w:tr>
      <w:tr w:rsidR="007619CB" w14:paraId="26198BF5" w14:textId="77777777" w:rsidTr="005031F9">
        <w:trPr>
          <w:jc w:val="center"/>
        </w:trPr>
        <w:tc>
          <w:tcPr>
            <w:tcW w:w="1126" w:type="dxa"/>
          </w:tcPr>
          <w:p w14:paraId="49A98A5A"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082D7D1C" w14:textId="77777777" w:rsidR="007619CB" w:rsidRDefault="007619CB" w:rsidP="005031F9">
            <w:pPr>
              <w:rPr>
                <w:rFonts w:ascii="Arial" w:hAnsi="Arial" w:cs="Arial"/>
              </w:rPr>
            </w:pPr>
          </w:p>
        </w:tc>
        <w:tc>
          <w:tcPr>
            <w:tcW w:w="1244" w:type="dxa"/>
          </w:tcPr>
          <w:p w14:paraId="5425498D" w14:textId="77777777" w:rsidR="007619CB" w:rsidRDefault="007619CB" w:rsidP="005031F9">
            <w:pPr>
              <w:rPr>
                <w:rFonts w:ascii="Arial" w:hAnsi="Arial" w:cs="Arial"/>
              </w:rPr>
            </w:pPr>
          </w:p>
        </w:tc>
        <w:tc>
          <w:tcPr>
            <w:tcW w:w="1046" w:type="dxa"/>
          </w:tcPr>
          <w:p w14:paraId="358390C6" w14:textId="77777777" w:rsidR="007619CB" w:rsidRDefault="007619CB" w:rsidP="005031F9">
            <w:pPr>
              <w:rPr>
                <w:rFonts w:ascii="Arial" w:hAnsi="Arial" w:cs="Arial"/>
              </w:rPr>
            </w:pPr>
          </w:p>
        </w:tc>
        <w:tc>
          <w:tcPr>
            <w:tcW w:w="1117" w:type="dxa"/>
            <w:vMerge/>
            <w:shd w:val="clear" w:color="auto" w:fill="D9D9D9" w:themeFill="background1" w:themeFillShade="D9"/>
          </w:tcPr>
          <w:p w14:paraId="1355BAA6" w14:textId="77777777" w:rsidR="007619CB" w:rsidRDefault="007619CB" w:rsidP="005031F9">
            <w:pPr>
              <w:rPr>
                <w:rFonts w:ascii="Arial" w:hAnsi="Arial" w:cs="Arial"/>
              </w:rPr>
            </w:pPr>
          </w:p>
        </w:tc>
        <w:tc>
          <w:tcPr>
            <w:tcW w:w="1171" w:type="dxa"/>
            <w:vMerge/>
            <w:shd w:val="clear" w:color="auto" w:fill="D9D9D9" w:themeFill="background1" w:themeFillShade="D9"/>
          </w:tcPr>
          <w:p w14:paraId="5AE6270E" w14:textId="77777777" w:rsidR="007619CB" w:rsidRDefault="007619CB" w:rsidP="005031F9">
            <w:pPr>
              <w:rPr>
                <w:rFonts w:ascii="Arial" w:hAnsi="Arial" w:cs="Arial"/>
              </w:rPr>
            </w:pPr>
          </w:p>
        </w:tc>
        <w:tc>
          <w:tcPr>
            <w:tcW w:w="997" w:type="dxa"/>
            <w:vMerge/>
            <w:shd w:val="clear" w:color="auto" w:fill="D9D9D9" w:themeFill="background1" w:themeFillShade="D9"/>
          </w:tcPr>
          <w:p w14:paraId="4A751921" w14:textId="77777777" w:rsidR="007619CB" w:rsidRDefault="007619CB" w:rsidP="005031F9">
            <w:pPr>
              <w:rPr>
                <w:rFonts w:ascii="Arial" w:hAnsi="Arial" w:cs="Arial"/>
              </w:rPr>
            </w:pPr>
          </w:p>
        </w:tc>
        <w:tc>
          <w:tcPr>
            <w:tcW w:w="1256" w:type="dxa"/>
            <w:vMerge/>
            <w:shd w:val="clear" w:color="auto" w:fill="D9D9D9" w:themeFill="background1" w:themeFillShade="D9"/>
          </w:tcPr>
          <w:p w14:paraId="0951E70D" w14:textId="77777777" w:rsidR="007619CB" w:rsidRDefault="007619CB" w:rsidP="005031F9">
            <w:pPr>
              <w:rPr>
                <w:rFonts w:ascii="Arial" w:hAnsi="Arial" w:cs="Arial"/>
              </w:rPr>
            </w:pPr>
          </w:p>
        </w:tc>
      </w:tr>
      <w:tr w:rsidR="007619CB" w14:paraId="2727994D" w14:textId="77777777" w:rsidTr="005031F9">
        <w:trPr>
          <w:jc w:val="center"/>
        </w:trPr>
        <w:tc>
          <w:tcPr>
            <w:tcW w:w="1126" w:type="dxa"/>
          </w:tcPr>
          <w:p w14:paraId="3D1AEC4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4CE64092" w14:textId="77777777" w:rsidR="007619CB" w:rsidRDefault="007619CB" w:rsidP="005031F9">
            <w:pPr>
              <w:rPr>
                <w:rFonts w:ascii="Arial" w:hAnsi="Arial" w:cs="Arial"/>
              </w:rPr>
            </w:pPr>
          </w:p>
        </w:tc>
        <w:tc>
          <w:tcPr>
            <w:tcW w:w="1244" w:type="dxa"/>
          </w:tcPr>
          <w:p w14:paraId="3847FB67" w14:textId="77777777" w:rsidR="007619CB" w:rsidRDefault="007619CB" w:rsidP="005031F9">
            <w:pPr>
              <w:rPr>
                <w:rFonts w:ascii="Arial" w:hAnsi="Arial" w:cs="Arial"/>
              </w:rPr>
            </w:pPr>
          </w:p>
        </w:tc>
        <w:tc>
          <w:tcPr>
            <w:tcW w:w="1046" w:type="dxa"/>
          </w:tcPr>
          <w:p w14:paraId="3C847A81" w14:textId="77777777" w:rsidR="007619CB" w:rsidRDefault="007619CB" w:rsidP="005031F9">
            <w:pPr>
              <w:rPr>
                <w:rFonts w:ascii="Arial" w:hAnsi="Arial" w:cs="Arial"/>
              </w:rPr>
            </w:pPr>
          </w:p>
        </w:tc>
        <w:tc>
          <w:tcPr>
            <w:tcW w:w="1117" w:type="dxa"/>
            <w:vMerge/>
            <w:shd w:val="clear" w:color="auto" w:fill="D9D9D9" w:themeFill="background1" w:themeFillShade="D9"/>
          </w:tcPr>
          <w:p w14:paraId="415C89C5" w14:textId="77777777" w:rsidR="007619CB" w:rsidRDefault="007619CB" w:rsidP="005031F9">
            <w:pPr>
              <w:rPr>
                <w:rFonts w:ascii="Arial" w:hAnsi="Arial" w:cs="Arial"/>
              </w:rPr>
            </w:pPr>
          </w:p>
        </w:tc>
        <w:tc>
          <w:tcPr>
            <w:tcW w:w="1171" w:type="dxa"/>
            <w:vMerge/>
            <w:shd w:val="clear" w:color="auto" w:fill="D9D9D9" w:themeFill="background1" w:themeFillShade="D9"/>
          </w:tcPr>
          <w:p w14:paraId="161E1B6B" w14:textId="77777777" w:rsidR="007619CB" w:rsidRDefault="007619CB" w:rsidP="005031F9">
            <w:pPr>
              <w:rPr>
                <w:rFonts w:ascii="Arial" w:hAnsi="Arial" w:cs="Arial"/>
              </w:rPr>
            </w:pPr>
          </w:p>
        </w:tc>
        <w:tc>
          <w:tcPr>
            <w:tcW w:w="997" w:type="dxa"/>
            <w:vMerge/>
            <w:shd w:val="clear" w:color="auto" w:fill="D9D9D9" w:themeFill="background1" w:themeFillShade="D9"/>
          </w:tcPr>
          <w:p w14:paraId="1C0E8AFA" w14:textId="77777777" w:rsidR="007619CB" w:rsidRDefault="007619CB" w:rsidP="005031F9">
            <w:pPr>
              <w:rPr>
                <w:rFonts w:ascii="Arial" w:hAnsi="Arial" w:cs="Arial"/>
              </w:rPr>
            </w:pPr>
          </w:p>
        </w:tc>
        <w:tc>
          <w:tcPr>
            <w:tcW w:w="1256" w:type="dxa"/>
            <w:vMerge/>
            <w:shd w:val="clear" w:color="auto" w:fill="D9D9D9" w:themeFill="background1" w:themeFillShade="D9"/>
          </w:tcPr>
          <w:p w14:paraId="74F647A6" w14:textId="77777777" w:rsidR="007619CB" w:rsidRDefault="007619CB" w:rsidP="005031F9">
            <w:pPr>
              <w:rPr>
                <w:rFonts w:ascii="Arial" w:hAnsi="Arial" w:cs="Arial"/>
              </w:rPr>
            </w:pPr>
          </w:p>
        </w:tc>
      </w:tr>
    </w:tbl>
    <w:bookmarkEnd w:id="29"/>
    <w:p w14:paraId="349E0EE5" w14:textId="67DD7270"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116A68F0"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výzvu je doložit.</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0AC7F9E3"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dle druhu zakázky a obsahovat konkrétní údaje, ze kterých zadavatel vycházel při</w:t>
      </w:r>
      <w:r w:rsidR="006E5284">
        <w:rPr>
          <w:rFonts w:ascii="Arial" w:hAnsi="Arial" w:cs="Arial"/>
          <w:i/>
          <w:iCs/>
        </w:rPr>
        <w:t> </w:t>
      </w:r>
      <w:r w:rsidRPr="00C321D5">
        <w:rPr>
          <w:rFonts w:ascii="Arial" w:hAnsi="Arial" w:cs="Arial"/>
          <w:i/>
          <w:iCs/>
        </w:rPr>
        <w:t xml:space="preserve">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2A194D">
        <w:rPr>
          <w:rFonts w:ascii="Arial" w:hAnsi="Arial" w:cs="Arial"/>
          <w:i/>
          <w:iCs/>
        </w:rPr>
        <w:t xml:space="preserve">kapitoly </w:t>
      </w:r>
      <w:r w:rsidR="009F5137" w:rsidRPr="002A194D">
        <w:rPr>
          <w:rFonts w:ascii="Arial" w:hAnsi="Arial" w:cs="Arial"/>
          <w:i/>
          <w:iCs/>
        </w:rPr>
        <w:t>5</w:t>
      </w:r>
      <w:r w:rsidRPr="00C321D5">
        <w:rPr>
          <w:rFonts w:ascii="Arial" w:hAnsi="Arial" w:cs="Arial"/>
          <w:i/>
          <w:iCs/>
        </w:rPr>
        <w:t xml:space="preserve"> Obecných pravidel pro žadatele a příjemce.</w:t>
      </w:r>
    </w:p>
    <w:p w14:paraId="369AFA7F" w14:textId="77777777" w:rsidR="00781C2D" w:rsidRPr="00C321D5"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7619CB" w14:paraId="2336EC36" w14:textId="77777777" w:rsidTr="005031F9">
        <w:trPr>
          <w:jc w:val="center"/>
        </w:trPr>
        <w:tc>
          <w:tcPr>
            <w:tcW w:w="1126" w:type="dxa"/>
            <w:shd w:val="clear" w:color="auto" w:fill="A6A6A6" w:themeFill="background1" w:themeFillShade="A6"/>
            <w:vAlign w:val="center"/>
          </w:tcPr>
          <w:p w14:paraId="70CBB97D" w14:textId="77777777" w:rsidR="007619CB" w:rsidRPr="004E5825" w:rsidRDefault="007619CB" w:rsidP="005031F9">
            <w:pPr>
              <w:jc w:val="center"/>
              <w:rPr>
                <w:rFonts w:ascii="Arial" w:hAnsi="Arial" w:cs="Arial"/>
                <w:b/>
                <w:bCs/>
                <w:sz w:val="16"/>
                <w:szCs w:val="16"/>
              </w:rPr>
            </w:pPr>
            <w:bookmarkStart w:id="30" w:name="_Hlk112744276"/>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297F1CF"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A2486B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650DF43"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779203CC"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37A8AFFB"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5D740839"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476C5CF5"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7619CB" w14:paraId="04C4B89B" w14:textId="77777777" w:rsidTr="005031F9">
        <w:trPr>
          <w:jc w:val="center"/>
        </w:trPr>
        <w:tc>
          <w:tcPr>
            <w:tcW w:w="1126" w:type="dxa"/>
          </w:tcPr>
          <w:p w14:paraId="0D1098D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50C4B6BD" w14:textId="77777777" w:rsidR="007619CB" w:rsidRDefault="007619CB" w:rsidP="005031F9">
            <w:pPr>
              <w:rPr>
                <w:rFonts w:ascii="Arial" w:hAnsi="Arial" w:cs="Arial"/>
              </w:rPr>
            </w:pPr>
          </w:p>
        </w:tc>
        <w:tc>
          <w:tcPr>
            <w:tcW w:w="1244" w:type="dxa"/>
          </w:tcPr>
          <w:p w14:paraId="25A35ECF" w14:textId="77777777" w:rsidR="007619CB" w:rsidRDefault="007619CB" w:rsidP="005031F9">
            <w:pPr>
              <w:rPr>
                <w:rFonts w:ascii="Arial" w:hAnsi="Arial" w:cs="Arial"/>
              </w:rPr>
            </w:pPr>
          </w:p>
        </w:tc>
        <w:tc>
          <w:tcPr>
            <w:tcW w:w="1046" w:type="dxa"/>
          </w:tcPr>
          <w:p w14:paraId="0778DF21"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4314A3BE" w14:textId="77777777" w:rsidR="007619CB" w:rsidRDefault="007619CB" w:rsidP="005031F9">
            <w:pPr>
              <w:rPr>
                <w:rFonts w:ascii="Arial" w:hAnsi="Arial" w:cs="Arial"/>
              </w:rPr>
            </w:pPr>
          </w:p>
        </w:tc>
        <w:tc>
          <w:tcPr>
            <w:tcW w:w="1171" w:type="dxa"/>
            <w:vMerge w:val="restart"/>
            <w:shd w:val="clear" w:color="auto" w:fill="D9D9D9" w:themeFill="background1" w:themeFillShade="D9"/>
          </w:tcPr>
          <w:p w14:paraId="09DA970E" w14:textId="77777777" w:rsidR="007619CB" w:rsidRDefault="007619CB" w:rsidP="005031F9">
            <w:pPr>
              <w:rPr>
                <w:rFonts w:ascii="Arial" w:hAnsi="Arial" w:cs="Arial"/>
              </w:rPr>
            </w:pPr>
          </w:p>
        </w:tc>
        <w:tc>
          <w:tcPr>
            <w:tcW w:w="997" w:type="dxa"/>
            <w:vMerge w:val="restart"/>
            <w:shd w:val="clear" w:color="auto" w:fill="D9D9D9" w:themeFill="background1" w:themeFillShade="D9"/>
          </w:tcPr>
          <w:p w14:paraId="21E19E33" w14:textId="77777777" w:rsidR="007619CB" w:rsidRDefault="007619CB" w:rsidP="005031F9">
            <w:pPr>
              <w:rPr>
                <w:rFonts w:ascii="Arial" w:hAnsi="Arial" w:cs="Arial"/>
              </w:rPr>
            </w:pPr>
          </w:p>
        </w:tc>
        <w:tc>
          <w:tcPr>
            <w:tcW w:w="1256" w:type="dxa"/>
            <w:vMerge w:val="restart"/>
            <w:shd w:val="clear" w:color="auto" w:fill="D9D9D9" w:themeFill="background1" w:themeFillShade="D9"/>
          </w:tcPr>
          <w:p w14:paraId="677EC126" w14:textId="77777777" w:rsidR="007619CB" w:rsidRDefault="007619CB" w:rsidP="005031F9">
            <w:pPr>
              <w:rPr>
                <w:rFonts w:ascii="Arial" w:hAnsi="Arial" w:cs="Arial"/>
              </w:rPr>
            </w:pPr>
          </w:p>
        </w:tc>
      </w:tr>
      <w:tr w:rsidR="007619CB" w14:paraId="708E7A27" w14:textId="77777777" w:rsidTr="005031F9">
        <w:trPr>
          <w:jc w:val="center"/>
        </w:trPr>
        <w:tc>
          <w:tcPr>
            <w:tcW w:w="1126" w:type="dxa"/>
          </w:tcPr>
          <w:p w14:paraId="09EAD812"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116FE224" w14:textId="77777777" w:rsidR="007619CB" w:rsidRDefault="007619CB" w:rsidP="005031F9">
            <w:pPr>
              <w:rPr>
                <w:rFonts w:ascii="Arial" w:hAnsi="Arial" w:cs="Arial"/>
              </w:rPr>
            </w:pPr>
          </w:p>
        </w:tc>
        <w:tc>
          <w:tcPr>
            <w:tcW w:w="1244" w:type="dxa"/>
          </w:tcPr>
          <w:p w14:paraId="0C432A04" w14:textId="77777777" w:rsidR="007619CB" w:rsidRDefault="007619CB" w:rsidP="005031F9">
            <w:pPr>
              <w:rPr>
                <w:rFonts w:ascii="Arial" w:hAnsi="Arial" w:cs="Arial"/>
              </w:rPr>
            </w:pPr>
          </w:p>
        </w:tc>
        <w:tc>
          <w:tcPr>
            <w:tcW w:w="1046" w:type="dxa"/>
          </w:tcPr>
          <w:p w14:paraId="07AF9201" w14:textId="77777777" w:rsidR="007619CB" w:rsidRDefault="007619CB" w:rsidP="005031F9">
            <w:pPr>
              <w:rPr>
                <w:rFonts w:ascii="Arial" w:hAnsi="Arial" w:cs="Arial"/>
              </w:rPr>
            </w:pPr>
          </w:p>
        </w:tc>
        <w:tc>
          <w:tcPr>
            <w:tcW w:w="1117" w:type="dxa"/>
            <w:vMerge/>
            <w:shd w:val="clear" w:color="auto" w:fill="D9D9D9" w:themeFill="background1" w:themeFillShade="D9"/>
          </w:tcPr>
          <w:p w14:paraId="7580ECD4" w14:textId="77777777" w:rsidR="007619CB" w:rsidRDefault="007619CB" w:rsidP="005031F9">
            <w:pPr>
              <w:rPr>
                <w:rFonts w:ascii="Arial" w:hAnsi="Arial" w:cs="Arial"/>
              </w:rPr>
            </w:pPr>
          </w:p>
        </w:tc>
        <w:tc>
          <w:tcPr>
            <w:tcW w:w="1171" w:type="dxa"/>
            <w:vMerge/>
            <w:shd w:val="clear" w:color="auto" w:fill="D9D9D9" w:themeFill="background1" w:themeFillShade="D9"/>
          </w:tcPr>
          <w:p w14:paraId="6E0A7141" w14:textId="77777777" w:rsidR="007619CB" w:rsidRDefault="007619CB" w:rsidP="005031F9">
            <w:pPr>
              <w:rPr>
                <w:rFonts w:ascii="Arial" w:hAnsi="Arial" w:cs="Arial"/>
              </w:rPr>
            </w:pPr>
          </w:p>
        </w:tc>
        <w:tc>
          <w:tcPr>
            <w:tcW w:w="997" w:type="dxa"/>
            <w:vMerge/>
            <w:shd w:val="clear" w:color="auto" w:fill="D9D9D9" w:themeFill="background1" w:themeFillShade="D9"/>
          </w:tcPr>
          <w:p w14:paraId="21A7CEB7" w14:textId="77777777" w:rsidR="007619CB" w:rsidRDefault="007619CB" w:rsidP="005031F9">
            <w:pPr>
              <w:rPr>
                <w:rFonts w:ascii="Arial" w:hAnsi="Arial" w:cs="Arial"/>
              </w:rPr>
            </w:pPr>
          </w:p>
        </w:tc>
        <w:tc>
          <w:tcPr>
            <w:tcW w:w="1256" w:type="dxa"/>
            <w:vMerge/>
            <w:shd w:val="clear" w:color="auto" w:fill="D9D9D9" w:themeFill="background1" w:themeFillShade="D9"/>
          </w:tcPr>
          <w:p w14:paraId="3DB1FEF3" w14:textId="77777777" w:rsidR="007619CB" w:rsidRDefault="007619CB" w:rsidP="005031F9">
            <w:pPr>
              <w:rPr>
                <w:rFonts w:ascii="Arial" w:hAnsi="Arial" w:cs="Arial"/>
              </w:rPr>
            </w:pPr>
          </w:p>
        </w:tc>
      </w:tr>
      <w:tr w:rsidR="007619CB" w14:paraId="754AC163" w14:textId="77777777" w:rsidTr="005031F9">
        <w:trPr>
          <w:jc w:val="center"/>
        </w:trPr>
        <w:tc>
          <w:tcPr>
            <w:tcW w:w="1126" w:type="dxa"/>
          </w:tcPr>
          <w:p w14:paraId="24F12E1E"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538309CB" w14:textId="77777777" w:rsidR="007619CB" w:rsidRDefault="007619CB" w:rsidP="005031F9">
            <w:pPr>
              <w:rPr>
                <w:rFonts w:ascii="Arial" w:hAnsi="Arial" w:cs="Arial"/>
              </w:rPr>
            </w:pPr>
          </w:p>
        </w:tc>
        <w:tc>
          <w:tcPr>
            <w:tcW w:w="1244" w:type="dxa"/>
          </w:tcPr>
          <w:p w14:paraId="651B82DE" w14:textId="77777777" w:rsidR="007619CB" w:rsidRDefault="007619CB" w:rsidP="005031F9">
            <w:pPr>
              <w:rPr>
                <w:rFonts w:ascii="Arial" w:hAnsi="Arial" w:cs="Arial"/>
              </w:rPr>
            </w:pPr>
          </w:p>
        </w:tc>
        <w:tc>
          <w:tcPr>
            <w:tcW w:w="1046" w:type="dxa"/>
          </w:tcPr>
          <w:p w14:paraId="6B785B7B" w14:textId="77777777" w:rsidR="007619CB" w:rsidRDefault="007619CB" w:rsidP="005031F9">
            <w:pPr>
              <w:rPr>
                <w:rFonts w:ascii="Arial" w:hAnsi="Arial" w:cs="Arial"/>
              </w:rPr>
            </w:pPr>
          </w:p>
        </w:tc>
        <w:tc>
          <w:tcPr>
            <w:tcW w:w="1117" w:type="dxa"/>
            <w:vMerge/>
            <w:shd w:val="clear" w:color="auto" w:fill="D9D9D9" w:themeFill="background1" w:themeFillShade="D9"/>
          </w:tcPr>
          <w:p w14:paraId="035A7FEA" w14:textId="77777777" w:rsidR="007619CB" w:rsidRDefault="007619CB" w:rsidP="005031F9">
            <w:pPr>
              <w:rPr>
                <w:rFonts w:ascii="Arial" w:hAnsi="Arial" w:cs="Arial"/>
              </w:rPr>
            </w:pPr>
          </w:p>
        </w:tc>
        <w:tc>
          <w:tcPr>
            <w:tcW w:w="1171" w:type="dxa"/>
            <w:vMerge/>
            <w:shd w:val="clear" w:color="auto" w:fill="D9D9D9" w:themeFill="background1" w:themeFillShade="D9"/>
          </w:tcPr>
          <w:p w14:paraId="41E9DBCC" w14:textId="77777777" w:rsidR="007619CB" w:rsidRDefault="007619CB" w:rsidP="005031F9">
            <w:pPr>
              <w:rPr>
                <w:rFonts w:ascii="Arial" w:hAnsi="Arial" w:cs="Arial"/>
              </w:rPr>
            </w:pPr>
          </w:p>
        </w:tc>
        <w:tc>
          <w:tcPr>
            <w:tcW w:w="997" w:type="dxa"/>
            <w:vMerge/>
            <w:shd w:val="clear" w:color="auto" w:fill="D9D9D9" w:themeFill="background1" w:themeFillShade="D9"/>
          </w:tcPr>
          <w:p w14:paraId="43A1E5E5" w14:textId="77777777" w:rsidR="007619CB" w:rsidRDefault="007619CB" w:rsidP="005031F9">
            <w:pPr>
              <w:rPr>
                <w:rFonts w:ascii="Arial" w:hAnsi="Arial" w:cs="Arial"/>
              </w:rPr>
            </w:pPr>
          </w:p>
        </w:tc>
        <w:tc>
          <w:tcPr>
            <w:tcW w:w="1256" w:type="dxa"/>
            <w:vMerge/>
            <w:shd w:val="clear" w:color="auto" w:fill="D9D9D9" w:themeFill="background1" w:themeFillShade="D9"/>
          </w:tcPr>
          <w:p w14:paraId="34FD524A" w14:textId="77777777" w:rsidR="007619CB" w:rsidRDefault="007619CB" w:rsidP="005031F9">
            <w:pPr>
              <w:rPr>
                <w:rFonts w:ascii="Arial" w:hAnsi="Arial" w:cs="Arial"/>
              </w:rPr>
            </w:pPr>
          </w:p>
        </w:tc>
      </w:tr>
      <w:bookmarkEnd w:id="30"/>
    </w:tbl>
    <w:p w14:paraId="7288A882" w14:textId="44251E26"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lastRenderedPageBreak/>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2A194D">
        <w:rPr>
          <w:rFonts w:ascii="Arial" w:hAnsi="Arial" w:cs="Arial"/>
          <w:i/>
          <w:iCs/>
        </w:rPr>
        <w:t xml:space="preserve">kapitoly </w:t>
      </w:r>
      <w:r w:rsidR="009F5137" w:rsidRPr="002A194D">
        <w:rPr>
          <w:rFonts w:ascii="Arial" w:hAnsi="Arial" w:cs="Arial"/>
          <w:i/>
          <w:iCs/>
        </w:rPr>
        <w:t xml:space="preserve">5 </w:t>
      </w:r>
      <w:r w:rsidRPr="002A194D">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08A5CA3E" w14:textId="77777777" w:rsidR="007619CB" w:rsidRPr="00C321D5" w:rsidDel="007619CB"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7619CB" w14:paraId="5C843DEE" w14:textId="77777777" w:rsidTr="005031F9">
        <w:trPr>
          <w:jc w:val="center"/>
        </w:trPr>
        <w:tc>
          <w:tcPr>
            <w:tcW w:w="1126" w:type="dxa"/>
            <w:shd w:val="clear" w:color="auto" w:fill="A6A6A6" w:themeFill="background1" w:themeFillShade="A6"/>
            <w:vAlign w:val="center"/>
          </w:tcPr>
          <w:p w14:paraId="5B4C53BF" w14:textId="77777777" w:rsidR="007619CB" w:rsidRPr="004E5825" w:rsidRDefault="007619CB" w:rsidP="005031F9">
            <w:pPr>
              <w:jc w:val="center"/>
              <w:rPr>
                <w:rFonts w:ascii="Arial" w:hAnsi="Arial" w:cs="Arial"/>
                <w:b/>
                <w:bCs/>
                <w:sz w:val="16"/>
                <w:szCs w:val="16"/>
              </w:rPr>
            </w:pPr>
            <w:bookmarkStart w:id="31" w:name="_Hlk112744354"/>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1A35B6D2"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9B34BCA"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0E6F5263"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FB856D0"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3DE741E7" w14:textId="77777777" w:rsidR="007619CB" w:rsidRPr="004E5825" w:rsidRDefault="007619CB" w:rsidP="005031F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BD81AAD" w14:textId="77777777" w:rsidR="007619CB" w:rsidRPr="004E5825" w:rsidRDefault="007619CB" w:rsidP="005031F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7619CB" w14:paraId="2D4E4541" w14:textId="77777777" w:rsidTr="005031F9">
        <w:trPr>
          <w:jc w:val="center"/>
        </w:trPr>
        <w:tc>
          <w:tcPr>
            <w:tcW w:w="1126" w:type="dxa"/>
          </w:tcPr>
          <w:p w14:paraId="5848C0A1"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1</w:t>
            </w:r>
          </w:p>
        </w:tc>
        <w:tc>
          <w:tcPr>
            <w:tcW w:w="1105" w:type="dxa"/>
          </w:tcPr>
          <w:p w14:paraId="7A12D346" w14:textId="77777777" w:rsidR="007619CB" w:rsidRDefault="007619CB" w:rsidP="005031F9">
            <w:pPr>
              <w:rPr>
                <w:rFonts w:ascii="Arial" w:hAnsi="Arial" w:cs="Arial"/>
              </w:rPr>
            </w:pPr>
          </w:p>
        </w:tc>
        <w:tc>
          <w:tcPr>
            <w:tcW w:w="1244" w:type="dxa"/>
          </w:tcPr>
          <w:p w14:paraId="3F402F1F" w14:textId="77777777" w:rsidR="007619CB" w:rsidRDefault="007619CB" w:rsidP="005031F9">
            <w:pPr>
              <w:rPr>
                <w:rFonts w:ascii="Arial" w:hAnsi="Arial" w:cs="Arial"/>
              </w:rPr>
            </w:pPr>
          </w:p>
        </w:tc>
        <w:tc>
          <w:tcPr>
            <w:tcW w:w="1046" w:type="dxa"/>
          </w:tcPr>
          <w:p w14:paraId="1C5C9A7F" w14:textId="77777777" w:rsidR="007619CB" w:rsidRDefault="007619CB" w:rsidP="005031F9">
            <w:pPr>
              <w:rPr>
                <w:rFonts w:ascii="Arial" w:hAnsi="Arial" w:cs="Arial"/>
              </w:rPr>
            </w:pPr>
          </w:p>
        </w:tc>
        <w:tc>
          <w:tcPr>
            <w:tcW w:w="1117" w:type="dxa"/>
            <w:vMerge w:val="restart"/>
            <w:shd w:val="clear" w:color="auto" w:fill="D9D9D9" w:themeFill="background1" w:themeFillShade="D9"/>
          </w:tcPr>
          <w:p w14:paraId="279FB2A2" w14:textId="77777777" w:rsidR="007619CB" w:rsidRDefault="007619CB" w:rsidP="005031F9">
            <w:pPr>
              <w:rPr>
                <w:rFonts w:ascii="Arial" w:hAnsi="Arial" w:cs="Arial"/>
              </w:rPr>
            </w:pPr>
          </w:p>
        </w:tc>
        <w:tc>
          <w:tcPr>
            <w:tcW w:w="2154" w:type="dxa"/>
            <w:vMerge w:val="restart"/>
            <w:shd w:val="clear" w:color="auto" w:fill="D9D9D9" w:themeFill="background1" w:themeFillShade="D9"/>
          </w:tcPr>
          <w:p w14:paraId="3494C90B" w14:textId="77777777" w:rsidR="007619CB" w:rsidRDefault="007619CB" w:rsidP="005031F9">
            <w:pPr>
              <w:rPr>
                <w:rFonts w:ascii="Arial" w:hAnsi="Arial" w:cs="Arial"/>
              </w:rPr>
            </w:pPr>
          </w:p>
        </w:tc>
        <w:tc>
          <w:tcPr>
            <w:tcW w:w="1275" w:type="dxa"/>
            <w:vMerge w:val="restart"/>
            <w:shd w:val="clear" w:color="auto" w:fill="D9D9D9" w:themeFill="background1" w:themeFillShade="D9"/>
          </w:tcPr>
          <w:p w14:paraId="4AF17CD1" w14:textId="77777777" w:rsidR="007619CB" w:rsidRDefault="007619CB" w:rsidP="005031F9">
            <w:pPr>
              <w:rPr>
                <w:rFonts w:ascii="Arial" w:hAnsi="Arial" w:cs="Arial"/>
              </w:rPr>
            </w:pPr>
          </w:p>
        </w:tc>
      </w:tr>
      <w:tr w:rsidR="007619CB" w14:paraId="084B9E16" w14:textId="77777777" w:rsidTr="005031F9">
        <w:trPr>
          <w:jc w:val="center"/>
        </w:trPr>
        <w:tc>
          <w:tcPr>
            <w:tcW w:w="1126" w:type="dxa"/>
          </w:tcPr>
          <w:p w14:paraId="2EC39499"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2</w:t>
            </w:r>
          </w:p>
        </w:tc>
        <w:tc>
          <w:tcPr>
            <w:tcW w:w="1105" w:type="dxa"/>
          </w:tcPr>
          <w:p w14:paraId="20287E16" w14:textId="77777777" w:rsidR="007619CB" w:rsidRDefault="007619CB" w:rsidP="005031F9">
            <w:pPr>
              <w:rPr>
                <w:rFonts w:ascii="Arial" w:hAnsi="Arial" w:cs="Arial"/>
              </w:rPr>
            </w:pPr>
          </w:p>
        </w:tc>
        <w:tc>
          <w:tcPr>
            <w:tcW w:w="1244" w:type="dxa"/>
          </w:tcPr>
          <w:p w14:paraId="4C79D6ED" w14:textId="77777777" w:rsidR="007619CB" w:rsidRDefault="007619CB" w:rsidP="005031F9">
            <w:pPr>
              <w:rPr>
                <w:rFonts w:ascii="Arial" w:hAnsi="Arial" w:cs="Arial"/>
              </w:rPr>
            </w:pPr>
          </w:p>
        </w:tc>
        <w:tc>
          <w:tcPr>
            <w:tcW w:w="1046" w:type="dxa"/>
          </w:tcPr>
          <w:p w14:paraId="79372021" w14:textId="77777777" w:rsidR="007619CB" w:rsidRDefault="007619CB" w:rsidP="005031F9">
            <w:pPr>
              <w:rPr>
                <w:rFonts w:ascii="Arial" w:hAnsi="Arial" w:cs="Arial"/>
              </w:rPr>
            </w:pPr>
          </w:p>
        </w:tc>
        <w:tc>
          <w:tcPr>
            <w:tcW w:w="1117" w:type="dxa"/>
            <w:vMerge/>
            <w:shd w:val="clear" w:color="auto" w:fill="D9D9D9" w:themeFill="background1" w:themeFillShade="D9"/>
          </w:tcPr>
          <w:p w14:paraId="52D8909E" w14:textId="77777777" w:rsidR="007619CB" w:rsidRDefault="007619CB" w:rsidP="005031F9">
            <w:pPr>
              <w:rPr>
                <w:rFonts w:ascii="Arial" w:hAnsi="Arial" w:cs="Arial"/>
              </w:rPr>
            </w:pPr>
          </w:p>
        </w:tc>
        <w:tc>
          <w:tcPr>
            <w:tcW w:w="2154" w:type="dxa"/>
            <w:vMerge/>
            <w:shd w:val="clear" w:color="auto" w:fill="D9D9D9" w:themeFill="background1" w:themeFillShade="D9"/>
          </w:tcPr>
          <w:p w14:paraId="5930D656" w14:textId="77777777" w:rsidR="007619CB" w:rsidRDefault="007619CB" w:rsidP="005031F9">
            <w:pPr>
              <w:rPr>
                <w:rFonts w:ascii="Arial" w:hAnsi="Arial" w:cs="Arial"/>
              </w:rPr>
            </w:pPr>
          </w:p>
        </w:tc>
        <w:tc>
          <w:tcPr>
            <w:tcW w:w="1275" w:type="dxa"/>
            <w:vMerge/>
            <w:shd w:val="clear" w:color="auto" w:fill="D9D9D9" w:themeFill="background1" w:themeFillShade="D9"/>
          </w:tcPr>
          <w:p w14:paraId="419B9262" w14:textId="77777777" w:rsidR="007619CB" w:rsidRDefault="007619CB" w:rsidP="005031F9">
            <w:pPr>
              <w:rPr>
                <w:rFonts w:ascii="Arial" w:hAnsi="Arial" w:cs="Arial"/>
              </w:rPr>
            </w:pPr>
          </w:p>
        </w:tc>
      </w:tr>
      <w:tr w:rsidR="007619CB" w14:paraId="5ECA4DC8" w14:textId="77777777" w:rsidTr="005031F9">
        <w:trPr>
          <w:jc w:val="center"/>
        </w:trPr>
        <w:tc>
          <w:tcPr>
            <w:tcW w:w="1126" w:type="dxa"/>
          </w:tcPr>
          <w:p w14:paraId="57FC555B" w14:textId="77777777" w:rsidR="007619CB" w:rsidRPr="004E5825" w:rsidRDefault="007619CB" w:rsidP="005031F9">
            <w:pPr>
              <w:jc w:val="center"/>
              <w:rPr>
                <w:rFonts w:ascii="Arial" w:hAnsi="Arial" w:cs="Arial"/>
                <w:sz w:val="16"/>
                <w:szCs w:val="16"/>
              </w:rPr>
            </w:pPr>
            <w:r w:rsidRPr="004E5825">
              <w:rPr>
                <w:rFonts w:ascii="Arial" w:hAnsi="Arial" w:cs="Arial"/>
                <w:sz w:val="16"/>
                <w:szCs w:val="16"/>
              </w:rPr>
              <w:t>3</w:t>
            </w:r>
          </w:p>
        </w:tc>
        <w:tc>
          <w:tcPr>
            <w:tcW w:w="1105" w:type="dxa"/>
          </w:tcPr>
          <w:p w14:paraId="06637A13" w14:textId="77777777" w:rsidR="007619CB" w:rsidRDefault="007619CB" w:rsidP="005031F9">
            <w:pPr>
              <w:rPr>
                <w:rFonts w:ascii="Arial" w:hAnsi="Arial" w:cs="Arial"/>
              </w:rPr>
            </w:pPr>
          </w:p>
        </w:tc>
        <w:tc>
          <w:tcPr>
            <w:tcW w:w="1244" w:type="dxa"/>
          </w:tcPr>
          <w:p w14:paraId="314EE19A" w14:textId="77777777" w:rsidR="007619CB" w:rsidRDefault="007619CB" w:rsidP="005031F9">
            <w:pPr>
              <w:rPr>
                <w:rFonts w:ascii="Arial" w:hAnsi="Arial" w:cs="Arial"/>
              </w:rPr>
            </w:pPr>
          </w:p>
        </w:tc>
        <w:tc>
          <w:tcPr>
            <w:tcW w:w="1046" w:type="dxa"/>
          </w:tcPr>
          <w:p w14:paraId="3A319B5A" w14:textId="77777777" w:rsidR="007619CB" w:rsidRDefault="007619CB" w:rsidP="005031F9">
            <w:pPr>
              <w:rPr>
                <w:rFonts w:ascii="Arial" w:hAnsi="Arial" w:cs="Arial"/>
              </w:rPr>
            </w:pPr>
          </w:p>
        </w:tc>
        <w:tc>
          <w:tcPr>
            <w:tcW w:w="1117" w:type="dxa"/>
            <w:vMerge/>
            <w:shd w:val="clear" w:color="auto" w:fill="D9D9D9" w:themeFill="background1" w:themeFillShade="D9"/>
          </w:tcPr>
          <w:p w14:paraId="1C218D56" w14:textId="77777777" w:rsidR="007619CB" w:rsidRDefault="007619CB" w:rsidP="005031F9">
            <w:pPr>
              <w:rPr>
                <w:rFonts w:ascii="Arial" w:hAnsi="Arial" w:cs="Arial"/>
              </w:rPr>
            </w:pPr>
          </w:p>
        </w:tc>
        <w:tc>
          <w:tcPr>
            <w:tcW w:w="2154" w:type="dxa"/>
            <w:vMerge/>
            <w:shd w:val="clear" w:color="auto" w:fill="D9D9D9" w:themeFill="background1" w:themeFillShade="D9"/>
          </w:tcPr>
          <w:p w14:paraId="4E37D437" w14:textId="77777777" w:rsidR="007619CB" w:rsidRDefault="007619CB" w:rsidP="005031F9">
            <w:pPr>
              <w:rPr>
                <w:rFonts w:ascii="Arial" w:hAnsi="Arial" w:cs="Arial"/>
              </w:rPr>
            </w:pPr>
          </w:p>
        </w:tc>
        <w:tc>
          <w:tcPr>
            <w:tcW w:w="1275" w:type="dxa"/>
            <w:vMerge/>
            <w:shd w:val="clear" w:color="auto" w:fill="D9D9D9" w:themeFill="background1" w:themeFillShade="D9"/>
          </w:tcPr>
          <w:p w14:paraId="4ED50FC1" w14:textId="77777777" w:rsidR="007619CB" w:rsidRDefault="007619CB" w:rsidP="005031F9">
            <w:pPr>
              <w:rPr>
                <w:rFonts w:ascii="Arial" w:hAnsi="Arial" w:cs="Arial"/>
              </w:rPr>
            </w:pPr>
          </w:p>
        </w:tc>
      </w:tr>
      <w:bookmarkEnd w:id="31"/>
    </w:tbl>
    <w:p w14:paraId="63ABB837" w14:textId="5F025DCA" w:rsidR="00781C2D" w:rsidRPr="00C321D5" w:rsidRDefault="00781C2D" w:rsidP="00781C2D">
      <w:pPr>
        <w:rPr>
          <w:rFonts w:ascii="Arial" w:hAnsi="Arial" w:cs="Arial"/>
        </w:rPr>
      </w:pPr>
    </w:p>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2" w:name="_Toc66785522"/>
      <w:bookmarkStart w:id="33" w:name="_Toc128556429"/>
      <w:r w:rsidRPr="006D444E">
        <w:rPr>
          <w:rFonts w:ascii="Arial" w:hAnsi="Arial" w:cs="Arial"/>
          <w:caps/>
          <w:sz w:val="26"/>
          <w:szCs w:val="26"/>
        </w:rPr>
        <w:t>Zajištění udržitelnosti projektu</w:t>
      </w:r>
      <w:bookmarkEnd w:id="32"/>
      <w:bookmarkEnd w:id="33"/>
    </w:p>
    <w:p w14:paraId="43AC2669" w14:textId="656AEE00" w:rsidR="00574DFF" w:rsidRPr="00C321D5" w:rsidRDefault="00574DFF" w:rsidP="00D64944">
      <w:pPr>
        <w:spacing w:before="120"/>
        <w:jc w:val="both"/>
        <w:rPr>
          <w:rFonts w:ascii="Arial" w:hAnsi="Arial" w:cs="Arial"/>
        </w:rPr>
      </w:pPr>
      <w:bookmarkStart w:id="34"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6F77FDC5" w:rsidR="00574DFF" w:rsidRPr="00C321D5" w:rsidRDefault="000B2428" w:rsidP="003172E4">
      <w:pPr>
        <w:pStyle w:val="Odstavecseseznamem"/>
        <w:numPr>
          <w:ilvl w:val="1"/>
          <w:numId w:val="4"/>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3172E4">
      <w:pPr>
        <w:pStyle w:val="Odstavecseseznamem"/>
        <w:numPr>
          <w:ilvl w:val="1"/>
          <w:numId w:val="4"/>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3172E4">
      <w:pPr>
        <w:pStyle w:val="Odstavecseseznamem"/>
        <w:numPr>
          <w:ilvl w:val="1"/>
          <w:numId w:val="4"/>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75F93C50" w:rsidR="002315E8" w:rsidRPr="00C321D5" w:rsidRDefault="002315E8" w:rsidP="003172E4">
      <w:pPr>
        <w:pStyle w:val="Odstavecseseznamem"/>
        <w:numPr>
          <w:ilvl w:val="1"/>
          <w:numId w:val="4"/>
        </w:numPr>
        <w:jc w:val="both"/>
        <w:rPr>
          <w:rFonts w:ascii="Arial" w:hAnsi="Arial" w:cs="Arial"/>
        </w:rPr>
      </w:pPr>
      <w:r w:rsidRPr="008C6ADB">
        <w:rPr>
          <w:rFonts w:ascii="Arial" w:hAnsi="Arial" w:cs="Arial"/>
        </w:rPr>
        <w:t xml:space="preserve">pokud se jedná o projekt s celkovými způsobilými výdaji </w:t>
      </w:r>
      <w:r w:rsidR="005B4002">
        <w:rPr>
          <w:rFonts w:ascii="Arial" w:hAnsi="Arial" w:cs="Arial"/>
        </w:rPr>
        <w:t>n</w:t>
      </w:r>
      <w:r w:rsidRPr="008C6ADB">
        <w:rPr>
          <w:rFonts w:ascii="Arial" w:hAnsi="Arial" w:cs="Arial"/>
        </w:rPr>
        <w:t>a</w:t>
      </w:r>
      <w:r w:rsidR="005B4002">
        <w:rPr>
          <w:rFonts w:ascii="Arial" w:hAnsi="Arial" w:cs="Arial"/>
        </w:rPr>
        <w:t>d</w:t>
      </w:r>
      <w:r w:rsidRPr="008C6ADB">
        <w:rPr>
          <w:rFonts w:ascii="Arial" w:hAnsi="Arial" w:cs="Arial"/>
        </w:rPr>
        <w:t xml:space="preserve"> </w:t>
      </w:r>
      <w:r w:rsidR="005B4002">
        <w:rPr>
          <w:rFonts w:ascii="Arial" w:hAnsi="Arial" w:cs="Arial"/>
        </w:rPr>
        <w:t>5</w:t>
      </w:r>
      <w:r w:rsidRPr="008C6ADB">
        <w:rPr>
          <w:rFonts w:ascii="Arial" w:hAnsi="Arial" w:cs="Arial"/>
        </w:rPr>
        <w:t xml:space="preserve"> mil. </w:t>
      </w:r>
      <w:r w:rsidR="005B4002">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7D7BE361" w:rsidR="0086722C" w:rsidRPr="003172E4" w:rsidRDefault="00574DFF" w:rsidP="003172E4">
      <w:pPr>
        <w:pStyle w:val="Odstavecseseznamem"/>
        <w:numPr>
          <w:ilvl w:val="1"/>
          <w:numId w:val="4"/>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4"/>
    </w:p>
    <w:p w14:paraId="456F5BE1" w14:textId="3137E827" w:rsidR="002D49EE" w:rsidRDefault="00482F07" w:rsidP="00E7348C">
      <w:pPr>
        <w:pStyle w:val="Nadpis1"/>
        <w:numPr>
          <w:ilvl w:val="0"/>
          <w:numId w:val="14"/>
        </w:numPr>
        <w:spacing w:before="600" w:after="120"/>
        <w:ind w:left="567" w:hanging="567"/>
        <w:jc w:val="both"/>
        <w:rPr>
          <w:rFonts w:ascii="Arial" w:hAnsi="Arial" w:cs="Arial"/>
          <w:caps/>
          <w:sz w:val="26"/>
          <w:szCs w:val="26"/>
        </w:rPr>
      </w:pPr>
      <w:bookmarkStart w:id="35" w:name="_Toc128556430"/>
      <w:bookmarkStart w:id="36"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5"/>
    </w:p>
    <w:p w14:paraId="48D1DCC9" w14:textId="3E99A356" w:rsidR="00B04E99" w:rsidRDefault="00EB0FA7" w:rsidP="00EB0FA7">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D17FE4">
        <w:rPr>
          <w:rFonts w:ascii="Arial" w:hAnsi="Arial" w:cs="Arial"/>
        </w:rPr>
        <w:t>U</w:t>
      </w:r>
      <w:r w:rsidR="00630035">
        <w:rPr>
          <w:rFonts w:ascii="Arial" w:hAnsi="Arial" w:cs="Arial"/>
        </w:rPr>
        <w:t xml:space="preserve">vede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57D96C15" w14:textId="78D4E885" w:rsidR="00B74BA6" w:rsidRPr="00B74BA6" w:rsidRDefault="00B74BA6" w:rsidP="00B74BA6">
      <w:pPr>
        <w:spacing w:after="120"/>
        <w:jc w:val="both"/>
        <w:rPr>
          <w:rFonts w:ascii="Arial" w:hAnsi="Arial" w:cs="Arial"/>
          <w:b/>
          <w:bCs/>
        </w:rPr>
      </w:pPr>
      <w:r w:rsidRPr="00B74BA6">
        <w:rPr>
          <w:rFonts w:ascii="Arial" w:hAnsi="Arial" w:cs="Arial"/>
          <w:b/>
          <w:bCs/>
        </w:rPr>
        <w:t xml:space="preserve">Model </w:t>
      </w:r>
      <w:r w:rsidR="0022437E">
        <w:rPr>
          <w:rFonts w:ascii="Arial" w:hAnsi="Arial" w:cs="Arial"/>
          <w:b/>
          <w:bCs/>
        </w:rPr>
        <w:t xml:space="preserve">financování </w:t>
      </w:r>
      <w:r w:rsidRPr="00B74BA6">
        <w:rPr>
          <w:rFonts w:ascii="Arial" w:hAnsi="Arial" w:cs="Arial"/>
          <w:b/>
          <w:bCs/>
        </w:rPr>
        <w:t xml:space="preserve">A </w:t>
      </w:r>
    </w:p>
    <w:p w14:paraId="7A32EFF5" w14:textId="2DFCC148" w:rsidR="00B74BA6" w:rsidRDefault="00B74BA6" w:rsidP="00B74BA6">
      <w:pPr>
        <w:spacing w:after="120"/>
        <w:jc w:val="both"/>
        <w:rPr>
          <w:rFonts w:ascii="Arial" w:hAnsi="Arial" w:cs="Arial"/>
        </w:rPr>
      </w:pPr>
      <w:r>
        <w:rPr>
          <w:rFonts w:ascii="Arial" w:hAnsi="Arial" w:cs="Arial"/>
        </w:rPr>
        <w:t xml:space="preserve">Žadatel o podporu, který </w:t>
      </w:r>
      <w:r w:rsidR="004764C2" w:rsidRPr="004C36C6">
        <w:rPr>
          <w:rFonts w:ascii="Arial" w:hAnsi="Arial" w:cs="Arial"/>
          <w:b/>
          <w:bCs/>
        </w:rPr>
        <w:t>je</w:t>
      </w:r>
      <w:r w:rsidR="002A194D">
        <w:rPr>
          <w:rFonts w:ascii="Arial" w:hAnsi="Arial" w:cs="Arial"/>
        </w:rPr>
        <w:t xml:space="preserve"> </w:t>
      </w:r>
      <w:r w:rsidR="004C36C6">
        <w:rPr>
          <w:rFonts w:ascii="Arial" w:hAnsi="Arial" w:cs="Arial"/>
        </w:rPr>
        <w:t xml:space="preserve">zároveň </w:t>
      </w:r>
      <w:r>
        <w:rPr>
          <w:rFonts w:ascii="Arial" w:hAnsi="Arial" w:cs="Arial"/>
        </w:rPr>
        <w:t xml:space="preserve">poskytovatelem služeb obecného hospodářského zájmu dle </w:t>
      </w:r>
      <w:r w:rsidR="002102F8">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w:t>
      </w:r>
      <w:r w:rsidR="006E44F8">
        <w:rPr>
          <w:rFonts w:ascii="Arial" w:hAnsi="Arial" w:cs="Arial"/>
        </w:rPr>
        <w:t>,</w:t>
      </w:r>
      <w:r>
        <w:rPr>
          <w:rFonts w:ascii="Arial" w:hAnsi="Arial" w:cs="Arial"/>
        </w:rPr>
        <w:t xml:space="preserve"> jakým způsobem má zajištěno vydání navazujícího Pověřovacího aktu</w:t>
      </w:r>
      <w:r w:rsidR="002A194D">
        <w:rPr>
          <w:rFonts w:ascii="Arial" w:hAnsi="Arial" w:cs="Arial"/>
        </w:rPr>
        <w:t xml:space="preserve"> </w:t>
      </w:r>
      <w:r w:rsidR="006E27F5" w:rsidRPr="006E27F5">
        <w:rPr>
          <w:rFonts w:ascii="Arial" w:hAnsi="Arial" w:cs="Arial"/>
        </w:rPr>
        <w:t>(viz kap</w:t>
      </w:r>
      <w:r w:rsidR="006E1B13">
        <w:rPr>
          <w:rFonts w:ascii="Arial" w:hAnsi="Arial" w:cs="Arial"/>
        </w:rPr>
        <w:t>itola</w:t>
      </w:r>
      <w:r w:rsidR="006E27F5" w:rsidRPr="006E27F5">
        <w:rPr>
          <w:rFonts w:ascii="Arial" w:hAnsi="Arial" w:cs="Arial"/>
        </w:rPr>
        <w:t xml:space="preserve"> 6</w:t>
      </w:r>
      <w:r>
        <w:rPr>
          <w:rFonts w:ascii="Arial" w:hAnsi="Arial" w:cs="Arial"/>
        </w:rPr>
        <w:t xml:space="preserve"> S</w:t>
      </w:r>
      <w:r w:rsidR="006E1B13">
        <w:rPr>
          <w:rFonts w:ascii="Arial" w:hAnsi="Arial" w:cs="Arial"/>
        </w:rPr>
        <w:t>pecifických pravidel</w:t>
      </w:r>
      <w:r>
        <w:rPr>
          <w:rFonts w:ascii="Arial" w:hAnsi="Arial" w:cs="Arial"/>
        </w:rPr>
        <w:t>).</w:t>
      </w:r>
    </w:p>
    <w:p w14:paraId="548FAD5D" w14:textId="4BC9041C" w:rsidR="00DC0BCD" w:rsidRPr="00B04E99" w:rsidRDefault="00DC0BCD" w:rsidP="00B74BA6">
      <w:pPr>
        <w:spacing w:after="120"/>
        <w:jc w:val="both"/>
        <w:rPr>
          <w:rFonts w:ascii="Arial" w:hAnsi="Arial" w:cs="Arial"/>
        </w:rPr>
      </w:pPr>
      <w:r>
        <w:rPr>
          <w:rFonts w:ascii="Arial" w:hAnsi="Arial" w:cs="Arial"/>
        </w:rPr>
        <w:t>Při tomto modelu financování je žadatel o podporu ověřován z pohledu podniku v obtížích a</w:t>
      </w:r>
      <w:r w:rsidR="006E5284">
        <w:rPr>
          <w:rFonts w:ascii="Arial" w:hAnsi="Arial" w:cs="Arial"/>
        </w:rPr>
        <w:t> </w:t>
      </w:r>
      <w:r>
        <w:rPr>
          <w:rFonts w:ascii="Arial" w:hAnsi="Arial" w:cs="Arial"/>
        </w:rPr>
        <w:t xml:space="preserve">předkládá k žádosti o podporu povinné přílohy definované v kapitole 5, bodu 11 Specifických pravidel.  </w:t>
      </w:r>
    </w:p>
    <w:p w14:paraId="7BA8F5F8" w14:textId="207D0B60" w:rsidR="00B74BA6" w:rsidRPr="00B74BA6" w:rsidRDefault="00B74BA6" w:rsidP="00EB0FA7">
      <w:pPr>
        <w:spacing w:after="120"/>
        <w:jc w:val="both"/>
        <w:rPr>
          <w:rFonts w:ascii="Arial" w:hAnsi="Arial" w:cs="Arial"/>
          <w:b/>
          <w:bCs/>
        </w:rPr>
      </w:pPr>
      <w:bookmarkStart w:id="37" w:name="_Hlk112834184"/>
      <w:r w:rsidRPr="00B74BA6">
        <w:rPr>
          <w:rFonts w:ascii="Arial" w:hAnsi="Arial" w:cs="Arial"/>
          <w:b/>
          <w:bCs/>
        </w:rPr>
        <w:t xml:space="preserve">Model </w:t>
      </w:r>
      <w:r w:rsidR="007C17E6">
        <w:rPr>
          <w:rFonts w:ascii="Arial" w:hAnsi="Arial" w:cs="Arial"/>
          <w:b/>
          <w:bCs/>
        </w:rPr>
        <w:t xml:space="preserve">financování </w:t>
      </w:r>
      <w:r w:rsidRPr="00B74BA6">
        <w:rPr>
          <w:rFonts w:ascii="Arial" w:hAnsi="Arial" w:cs="Arial"/>
          <w:b/>
          <w:bCs/>
        </w:rPr>
        <w:t>B</w:t>
      </w:r>
    </w:p>
    <w:bookmarkEnd w:id="37"/>
    <w:p w14:paraId="271C0205" w14:textId="5D449F75" w:rsidR="005F0B90" w:rsidRDefault="005F0B90" w:rsidP="00EB0FA7">
      <w:pPr>
        <w:spacing w:after="120"/>
        <w:jc w:val="both"/>
        <w:rPr>
          <w:rFonts w:ascii="Arial" w:hAnsi="Arial" w:cs="Arial"/>
        </w:rPr>
      </w:pPr>
      <w:r>
        <w:rPr>
          <w:rFonts w:ascii="Arial" w:hAnsi="Arial" w:cs="Arial"/>
        </w:rPr>
        <w:t xml:space="preserve">Žadatel o podporu, který </w:t>
      </w:r>
      <w:r w:rsidRPr="004C36C6">
        <w:rPr>
          <w:rFonts w:ascii="Arial" w:hAnsi="Arial" w:cs="Arial"/>
          <w:b/>
          <w:bCs/>
        </w:rPr>
        <w:t>není</w:t>
      </w:r>
      <w:r>
        <w:rPr>
          <w:rFonts w:ascii="Arial" w:hAnsi="Arial" w:cs="Arial"/>
        </w:rPr>
        <w:t xml:space="preserve"> poskytovatel</w:t>
      </w:r>
      <w:r w:rsidR="001B6202">
        <w:rPr>
          <w:rFonts w:ascii="Arial" w:hAnsi="Arial" w:cs="Arial"/>
        </w:rPr>
        <w:t>em</w:t>
      </w:r>
      <w:r>
        <w:rPr>
          <w:rFonts w:ascii="Arial" w:hAnsi="Arial" w:cs="Arial"/>
        </w:rPr>
        <w:t xml:space="preserve"> služeb obecného hospodářského zájmu dle</w:t>
      </w:r>
      <w:r w:rsidR="006E5284">
        <w:rPr>
          <w:rFonts w:ascii="Arial" w:hAnsi="Arial" w:cs="Arial"/>
        </w:rPr>
        <w:t> </w:t>
      </w:r>
      <w:r w:rsidR="002102F8">
        <w:rPr>
          <w:rFonts w:ascii="Arial" w:hAnsi="Arial" w:cs="Arial"/>
        </w:rPr>
        <w:t>R</w:t>
      </w:r>
      <w:r>
        <w:rPr>
          <w:rFonts w:ascii="Arial" w:hAnsi="Arial" w:cs="Arial"/>
        </w:rPr>
        <w:t>ozhodnutí 2012/21/EU</w:t>
      </w:r>
      <w:r w:rsidR="00E92805">
        <w:rPr>
          <w:rFonts w:ascii="Arial" w:hAnsi="Arial" w:cs="Arial"/>
        </w:rPr>
        <w:t>,</w:t>
      </w:r>
      <w:r>
        <w:rPr>
          <w:rFonts w:ascii="Arial" w:hAnsi="Arial" w:cs="Arial"/>
        </w:rPr>
        <w:t xml:space="preserve"> uvede seznam poskytovatelů SOHZ, na které bude převedena výhoda z poskytnuté dotace</w:t>
      </w:r>
      <w:r w:rsidR="00EC6193">
        <w:rPr>
          <w:rFonts w:ascii="Arial" w:hAnsi="Arial" w:cs="Arial"/>
        </w:rPr>
        <w:t xml:space="preserve"> (viz </w:t>
      </w:r>
      <w:r w:rsidR="00EC6193" w:rsidRPr="006E27F5">
        <w:rPr>
          <w:rFonts w:ascii="Arial" w:hAnsi="Arial" w:cs="Arial"/>
        </w:rPr>
        <w:t>kap</w:t>
      </w:r>
      <w:r w:rsidR="006E1B13">
        <w:rPr>
          <w:rFonts w:ascii="Arial" w:hAnsi="Arial" w:cs="Arial"/>
        </w:rPr>
        <w:t>itola</w:t>
      </w:r>
      <w:r w:rsidR="00EC6193" w:rsidRPr="006E27F5">
        <w:rPr>
          <w:rFonts w:ascii="Arial" w:hAnsi="Arial" w:cs="Arial"/>
        </w:rPr>
        <w:t xml:space="preserve"> </w:t>
      </w:r>
      <w:r w:rsidR="006E27F5" w:rsidRPr="006E27F5">
        <w:rPr>
          <w:rFonts w:ascii="Arial" w:hAnsi="Arial" w:cs="Arial"/>
        </w:rPr>
        <w:t>6</w:t>
      </w:r>
      <w:r w:rsidR="00EC6193" w:rsidRPr="006E27F5">
        <w:rPr>
          <w:rFonts w:ascii="Arial" w:hAnsi="Arial" w:cs="Arial"/>
        </w:rPr>
        <w:t xml:space="preserve"> S</w:t>
      </w:r>
      <w:r w:rsidR="006E1B13">
        <w:rPr>
          <w:rFonts w:ascii="Arial" w:hAnsi="Arial" w:cs="Arial"/>
        </w:rPr>
        <w:t>pecifických pravidel</w:t>
      </w:r>
      <w:r w:rsidR="00EC6193" w:rsidRPr="006E27F5">
        <w:rPr>
          <w:rFonts w:ascii="Arial" w:hAnsi="Arial" w:cs="Arial"/>
        </w:rPr>
        <w:t>)</w:t>
      </w:r>
      <w:r w:rsidRPr="006E27F5">
        <w:rPr>
          <w:rFonts w:ascii="Arial" w:hAnsi="Arial" w:cs="Arial"/>
        </w:rPr>
        <w:t>.</w:t>
      </w:r>
      <w:r>
        <w:rPr>
          <w:rFonts w:ascii="Arial" w:hAnsi="Arial" w:cs="Arial"/>
        </w:rPr>
        <w:t xml:space="preserve"> Seznam poskytovatelů bude obsahovat identifikaci poskytovatele SOHZ, místo výkonu SOHZ, druh sociální služby, identifikaci pověřovacího aktu</w:t>
      </w:r>
      <w:r>
        <w:rPr>
          <w:rStyle w:val="Znakapoznpodarou"/>
          <w:rFonts w:ascii="Arial" w:hAnsi="Arial" w:cs="Arial"/>
        </w:rPr>
        <w:footnoteReference w:id="4"/>
      </w:r>
      <w:r>
        <w:rPr>
          <w:rFonts w:ascii="Arial" w:hAnsi="Arial" w:cs="Arial"/>
        </w:rPr>
        <w:t xml:space="preserve"> a dobu trvání pověření. </w:t>
      </w:r>
    </w:p>
    <w:p w14:paraId="3B2EC2C3" w14:textId="667137F8" w:rsidR="00644E75" w:rsidRPr="00F424E5" w:rsidRDefault="00644E75" w:rsidP="00EB0FA7">
      <w:pPr>
        <w:spacing w:after="120"/>
        <w:jc w:val="both"/>
        <w:rPr>
          <w:rFonts w:ascii="Arial" w:hAnsi="Arial" w:cs="Arial"/>
          <w:b/>
          <w:bCs/>
        </w:rPr>
      </w:pPr>
      <w:r w:rsidRPr="00F424E5">
        <w:rPr>
          <w:rFonts w:ascii="Arial" w:hAnsi="Arial" w:cs="Arial"/>
          <w:b/>
          <w:bCs/>
        </w:rPr>
        <w:t>Model financování C</w:t>
      </w:r>
    </w:p>
    <w:p w14:paraId="0A483C2B" w14:textId="0051CBD9" w:rsidR="00EB0011" w:rsidRDefault="00644E75" w:rsidP="00EB0FA7">
      <w:pPr>
        <w:spacing w:after="120"/>
        <w:jc w:val="both"/>
        <w:rPr>
          <w:rFonts w:ascii="Arial" w:hAnsi="Arial" w:cs="Arial"/>
        </w:rPr>
      </w:pPr>
      <w:r>
        <w:rPr>
          <w:rFonts w:ascii="Arial" w:hAnsi="Arial" w:cs="Arial"/>
        </w:rPr>
        <w:t xml:space="preserve">Žadatel o podporu, který </w:t>
      </w:r>
      <w:r w:rsidRPr="00487D87">
        <w:rPr>
          <w:rFonts w:ascii="Arial" w:hAnsi="Arial" w:cs="Arial"/>
          <w:b/>
          <w:bCs/>
        </w:rPr>
        <w:t>bude</w:t>
      </w:r>
      <w:r>
        <w:rPr>
          <w:rFonts w:ascii="Arial" w:hAnsi="Arial" w:cs="Arial"/>
        </w:rPr>
        <w:t xml:space="preserve"> poskytovatelem služeb obecného hospodářského zájmu dle</w:t>
      </w:r>
      <w:r w:rsidR="006E5284">
        <w:rPr>
          <w:rFonts w:ascii="Arial" w:hAnsi="Arial" w:cs="Arial"/>
        </w:rPr>
        <w:t> </w:t>
      </w:r>
      <w:r>
        <w:rPr>
          <w:rFonts w:ascii="Arial" w:hAnsi="Arial" w:cs="Arial"/>
        </w:rPr>
        <w:t xml:space="preserve">Rozhodnutí 2012/21/EU, uvede, jakým způsobem má zajištěno vydání doplňujícího Pověřovacího aktu na provozní část vyrovnávací </w:t>
      </w:r>
      <w:r w:rsidRPr="006E27F5">
        <w:rPr>
          <w:rFonts w:ascii="Arial" w:hAnsi="Arial" w:cs="Arial"/>
        </w:rPr>
        <w:t>platby (viz kap</w:t>
      </w:r>
      <w:r w:rsidR="006E1B13">
        <w:rPr>
          <w:rFonts w:ascii="Arial" w:hAnsi="Arial" w:cs="Arial"/>
        </w:rPr>
        <w:t>itola</w:t>
      </w:r>
      <w:r w:rsidRPr="006E27F5">
        <w:rPr>
          <w:rFonts w:ascii="Arial" w:hAnsi="Arial" w:cs="Arial"/>
        </w:rPr>
        <w:t xml:space="preserve"> </w:t>
      </w:r>
      <w:r w:rsidR="006E27F5" w:rsidRPr="006E27F5">
        <w:rPr>
          <w:rFonts w:ascii="Arial" w:hAnsi="Arial" w:cs="Arial"/>
        </w:rPr>
        <w:t>6</w:t>
      </w:r>
      <w:r w:rsidRPr="006E27F5">
        <w:rPr>
          <w:rFonts w:ascii="Arial" w:hAnsi="Arial" w:cs="Arial"/>
        </w:rPr>
        <w:t xml:space="preserve"> S</w:t>
      </w:r>
      <w:r w:rsidR="006E1B13">
        <w:rPr>
          <w:rFonts w:ascii="Arial" w:hAnsi="Arial" w:cs="Arial"/>
        </w:rPr>
        <w:t>pecifických pravidel</w:t>
      </w:r>
      <w:r w:rsidRPr="006E27F5">
        <w:rPr>
          <w:rFonts w:ascii="Arial" w:hAnsi="Arial" w:cs="Arial"/>
        </w:rPr>
        <w:t>).</w:t>
      </w:r>
    </w:p>
    <w:p w14:paraId="6136E90A" w14:textId="478EB326" w:rsidR="00B30346" w:rsidRDefault="00B30346" w:rsidP="00EB0FA7">
      <w:pPr>
        <w:spacing w:after="120"/>
        <w:jc w:val="both"/>
        <w:rPr>
          <w:rFonts w:ascii="Arial" w:hAnsi="Arial" w:cs="Arial"/>
        </w:rPr>
      </w:pPr>
      <w:r>
        <w:rPr>
          <w:rFonts w:ascii="Arial" w:hAnsi="Arial" w:cs="Arial"/>
        </w:rPr>
        <w:t>V případě, že bude žadatel o podporu žádat na již registrované sociální služby a zároveň na</w:t>
      </w:r>
      <w:r w:rsidR="006E5284">
        <w:rPr>
          <w:rFonts w:ascii="Arial" w:hAnsi="Arial" w:cs="Arial"/>
        </w:rPr>
        <w:t> </w:t>
      </w:r>
      <w:r>
        <w:rPr>
          <w:rFonts w:ascii="Arial" w:hAnsi="Arial" w:cs="Arial"/>
        </w:rPr>
        <w:t xml:space="preserve">nové dosud neregistrované sociální služby, uvede informace k Modelu financování A </w:t>
      </w:r>
      <w:proofErr w:type="spellStart"/>
      <w:r>
        <w:rPr>
          <w:rFonts w:ascii="Arial" w:hAnsi="Arial" w:cs="Arial"/>
        </w:rPr>
        <w:t>a</w:t>
      </w:r>
      <w:proofErr w:type="spellEnd"/>
      <w:r w:rsidR="006471F4">
        <w:rPr>
          <w:rFonts w:ascii="Arial" w:hAnsi="Arial" w:cs="Arial"/>
        </w:rPr>
        <w:t> </w:t>
      </w:r>
      <w:r>
        <w:rPr>
          <w:rFonts w:ascii="Arial" w:hAnsi="Arial" w:cs="Arial"/>
        </w:rPr>
        <w:t>zároveň k </w:t>
      </w:r>
      <w:r w:rsidR="00D96012">
        <w:rPr>
          <w:rFonts w:ascii="Arial" w:hAnsi="Arial" w:cs="Arial"/>
        </w:rPr>
        <w:t>M</w:t>
      </w:r>
      <w:r>
        <w:rPr>
          <w:rFonts w:ascii="Arial" w:hAnsi="Arial" w:cs="Arial"/>
        </w:rPr>
        <w:t xml:space="preserve">odelu financování C. </w:t>
      </w:r>
    </w:p>
    <w:p w14:paraId="25D34BF9" w14:textId="7CB2317C" w:rsidR="00DC0BCD" w:rsidRDefault="00DC0BCD" w:rsidP="00EB0FA7">
      <w:pPr>
        <w:spacing w:after="120"/>
        <w:jc w:val="both"/>
        <w:rPr>
          <w:rFonts w:ascii="Arial" w:hAnsi="Arial" w:cs="Arial"/>
        </w:rPr>
      </w:pPr>
      <w:r>
        <w:rPr>
          <w:rFonts w:ascii="Arial" w:hAnsi="Arial" w:cs="Arial"/>
        </w:rPr>
        <w:t>Při tomto modelu financování je žadatel o podporu ověřován z pohledu podniku v obtížích a</w:t>
      </w:r>
      <w:r w:rsidR="006E5284">
        <w:rPr>
          <w:rFonts w:ascii="Arial" w:hAnsi="Arial" w:cs="Arial"/>
        </w:rPr>
        <w:t> </w:t>
      </w:r>
      <w:r>
        <w:rPr>
          <w:rFonts w:ascii="Arial" w:hAnsi="Arial" w:cs="Arial"/>
        </w:rPr>
        <w:t>předkládá k žádosti o podporu povinné přílohy definované v kapitole 5, bodu 11 Specifických pravidel.</w:t>
      </w:r>
    </w:p>
    <w:p w14:paraId="6A73D50E" w14:textId="035901FD"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38" w:name="_Toc73346733"/>
      <w:bookmarkStart w:id="39" w:name="_Toc128556431"/>
      <w:bookmarkEnd w:id="36"/>
      <w:r w:rsidRPr="00D41461">
        <w:rPr>
          <w:rFonts w:ascii="Arial" w:hAnsi="Arial" w:cs="Arial"/>
          <w:caps/>
          <w:sz w:val="26"/>
          <w:szCs w:val="26"/>
        </w:rPr>
        <w:t>Finanční analýza</w:t>
      </w:r>
      <w:bookmarkEnd w:id="38"/>
      <w:bookmarkEnd w:id="39"/>
    </w:p>
    <w:p w14:paraId="78C16528" w14:textId="08ADED80"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37D0FE2"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4DE34E27" w:rsidR="00732258" w:rsidRDefault="0020371E" w:rsidP="00E916C8">
      <w:pPr>
        <w:pStyle w:val="Odstavecseseznamem"/>
        <w:numPr>
          <w:ilvl w:val="1"/>
          <w:numId w:val="4"/>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5A676767" w:rsidR="003A0A7A" w:rsidRPr="00570368" w:rsidRDefault="00732258" w:rsidP="00766761">
      <w:pPr>
        <w:pStyle w:val="Odstavecseseznamem"/>
        <w:numPr>
          <w:ilvl w:val="1"/>
          <w:numId w:val="4"/>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31063">
        <w:rPr>
          <w:rFonts w:ascii="Arial" w:hAnsi="Arial" w:cs="Arial"/>
        </w:rPr>
        <w:t>.</w:t>
      </w:r>
      <w:r w:rsidR="003A0A7A" w:rsidRPr="00570368">
        <w:rPr>
          <w:rFonts w:ascii="Arial" w:hAnsi="Arial" w:cs="Arial"/>
        </w:rPr>
        <w:t xml:space="preserve"> </w:t>
      </w:r>
    </w:p>
    <w:p w14:paraId="7E62941C" w14:textId="61D5EF7A"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lastRenderedPageBreak/>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766761">
      <w:pPr>
        <w:pStyle w:val="Odstavecseseznamem"/>
        <w:numPr>
          <w:ilvl w:val="1"/>
          <w:numId w:val="4"/>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3A0A7A">
      <w:pPr>
        <w:pStyle w:val="Odstavecseseznamem"/>
        <w:numPr>
          <w:ilvl w:val="0"/>
          <w:numId w:val="4"/>
        </w:numPr>
        <w:ind w:left="1068"/>
        <w:jc w:val="both"/>
        <w:rPr>
          <w:rFonts w:ascii="Arial" w:hAnsi="Arial" w:cs="Arial"/>
        </w:rPr>
      </w:pPr>
      <w:r w:rsidRPr="00D41461">
        <w:rPr>
          <w:rFonts w:ascii="Arial" w:hAnsi="Arial" w:cs="Arial"/>
        </w:rPr>
        <w:t>Finanční plán pro variantní řešení projektu (pokud je relevantní).</w:t>
      </w:r>
    </w:p>
    <w:p w14:paraId="3F09E41D" w14:textId="0B80DA7C"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0" w:name="_Toc128556432"/>
      <w:r w:rsidRPr="008C6ADB">
        <w:rPr>
          <w:rFonts w:ascii="Arial" w:hAnsi="Arial" w:cs="Arial"/>
          <w:caps/>
          <w:sz w:val="26"/>
          <w:szCs w:val="26"/>
        </w:rPr>
        <w:t>PŘÍLOHY</w:t>
      </w:r>
      <w:bookmarkEnd w:id="40"/>
    </w:p>
    <w:p w14:paraId="694A86E2" w14:textId="088CA0D7" w:rsidR="007619CB" w:rsidRPr="00355A6C" w:rsidRDefault="007619CB" w:rsidP="00355A6C">
      <w:pPr>
        <w:rPr>
          <w:rFonts w:ascii="Arial" w:hAnsi="Arial" w:cs="Arial"/>
        </w:rPr>
      </w:pPr>
      <w:r w:rsidRPr="00355A6C">
        <w:rPr>
          <w:rFonts w:ascii="Arial" w:hAnsi="Arial" w:cs="Arial"/>
        </w:rPr>
        <w:t>Uveďte seznam příloh, pokud jste se pro jejich využití rozhodli.</w:t>
      </w:r>
    </w:p>
    <w:sectPr w:rsidR="007619CB" w:rsidRPr="00355A6C"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93800" w14:textId="77777777" w:rsidR="00E13D21" w:rsidRDefault="00E13D21" w:rsidP="00634381">
      <w:pPr>
        <w:spacing w:after="0" w:line="240" w:lineRule="auto"/>
      </w:pPr>
      <w:r>
        <w:separator/>
      </w:r>
    </w:p>
  </w:endnote>
  <w:endnote w:type="continuationSeparator" w:id="0">
    <w:p w14:paraId="3657FF2F" w14:textId="77777777" w:rsidR="00E13D21" w:rsidRDefault="00E13D21" w:rsidP="00634381">
      <w:pPr>
        <w:spacing w:after="0" w:line="240" w:lineRule="auto"/>
      </w:pPr>
      <w:r>
        <w:continuationSeparator/>
      </w:r>
    </w:p>
  </w:endnote>
  <w:endnote w:type="continuationNotice" w:id="1">
    <w:p w14:paraId="4870CF9F" w14:textId="77777777" w:rsidR="00E13D21" w:rsidRDefault="00E13D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36B321DF" w14:textId="7D060B2F" w:rsidR="00A9288B" w:rsidRDefault="00A9288B">
        <w:pPr>
          <w:pStyle w:val="Zpat"/>
          <w:jc w:val="right"/>
        </w:pPr>
        <w:r>
          <w:fldChar w:fldCharType="begin"/>
        </w:r>
        <w:r>
          <w:instrText>PAGE   \* MERGEFORMAT</w:instrText>
        </w:r>
        <w:r>
          <w:fldChar w:fldCharType="separate"/>
        </w:r>
        <w:r w:rsidR="00CC04BB">
          <w:rPr>
            <w:noProof/>
          </w:rPr>
          <w:t>14</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D5F8D" w14:textId="77777777" w:rsidR="00E13D21" w:rsidRDefault="00E13D21" w:rsidP="00634381">
      <w:pPr>
        <w:spacing w:after="0" w:line="240" w:lineRule="auto"/>
      </w:pPr>
      <w:r>
        <w:separator/>
      </w:r>
    </w:p>
  </w:footnote>
  <w:footnote w:type="continuationSeparator" w:id="0">
    <w:p w14:paraId="5885CBC4" w14:textId="77777777" w:rsidR="00E13D21" w:rsidRDefault="00E13D21" w:rsidP="00634381">
      <w:pPr>
        <w:spacing w:after="0" w:line="240" w:lineRule="auto"/>
      </w:pPr>
      <w:r>
        <w:continuationSeparator/>
      </w:r>
    </w:p>
  </w:footnote>
  <w:footnote w:type="continuationNotice" w:id="1">
    <w:p w14:paraId="7C561DB0" w14:textId="77777777" w:rsidR="00E13D21" w:rsidRDefault="00E13D21">
      <w:pPr>
        <w:spacing w:after="0" w:line="240" w:lineRule="auto"/>
      </w:pPr>
    </w:p>
  </w:footnote>
  <w:footnote w:id="2">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3">
    <w:p w14:paraId="164FFF1A" w14:textId="764E183D"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4">
    <w:p w14:paraId="416BC931" w14:textId="382BA982" w:rsidR="005F0B90" w:rsidRPr="00670CE1" w:rsidRDefault="005F0B90">
      <w:pPr>
        <w:pStyle w:val="Textpoznpodarou"/>
        <w:rPr>
          <w:rFonts w:ascii="Arial" w:hAnsi="Arial" w:cs="Arial"/>
          <w:sz w:val="18"/>
          <w:szCs w:val="18"/>
        </w:rPr>
      </w:pPr>
      <w:r>
        <w:rPr>
          <w:rStyle w:val="Znakapoznpodarou"/>
        </w:rPr>
        <w:footnoteRef/>
      </w:r>
      <w:r>
        <w:t xml:space="preserve"> </w:t>
      </w:r>
      <w:r w:rsidRPr="00670CE1">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5">
    <w:p w14:paraId="0F10FFE5" w14:textId="40A35A93" w:rsidR="00732258" w:rsidRPr="00FF0E8C" w:rsidRDefault="00732258" w:rsidP="00355A6C">
      <w:pPr>
        <w:pStyle w:val="Textpoznpodarou"/>
        <w:jc w:val="both"/>
        <w:rPr>
          <w:sz w:val="18"/>
        </w:rPr>
      </w:pPr>
      <w:r w:rsidRPr="00670CE1">
        <w:rPr>
          <w:rStyle w:val="Znakapoznpodarou"/>
          <w:rFonts w:ascii="Arial" w:hAnsi="Arial" w:cs="Arial"/>
          <w:sz w:val="18"/>
          <w:szCs w:val="18"/>
        </w:rPr>
        <w:footnoteRef/>
      </w:r>
      <w:r w:rsidRPr="00670CE1">
        <w:rPr>
          <w:rFonts w:ascii="Arial" w:hAnsi="Arial" w:cs="Arial"/>
          <w:sz w:val="18"/>
          <w:szCs w:val="18"/>
        </w:rPr>
        <w:t xml:space="preserve"> </w:t>
      </w:r>
      <w:r w:rsidRPr="005E7710">
        <w:rPr>
          <w:rFonts w:ascii="Arial" w:hAnsi="Arial" w:cs="Arial"/>
          <w:sz w:val="18"/>
          <w:szCs w:val="18"/>
        </w:rPr>
        <w:t>Zde vyplněné údaje je nutné uvést do souladu s údaji v Rozpočtu projektu, který je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CB089A8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6146A"/>
    <w:multiLevelType w:val="hybridMultilevel"/>
    <w:tmpl w:val="BC5250A0"/>
    <w:lvl w:ilvl="0" w:tplc="A87C24D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20B43CD"/>
    <w:multiLevelType w:val="multilevel"/>
    <w:tmpl w:val="D786B2CC"/>
    <w:lvl w:ilvl="0">
      <w:start w:val="1"/>
      <w:numFmt w:val="bullet"/>
      <w:lvlText w:val=""/>
      <w:lvlJc w:val="left"/>
      <w:pPr>
        <w:ind w:left="720" w:hanging="360"/>
      </w:pPr>
      <w:rPr>
        <w:rFonts w:ascii="Symbol" w:hAnsi="Symbol"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6813E87"/>
    <w:multiLevelType w:val="hybridMultilevel"/>
    <w:tmpl w:val="563A3F3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9"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896822307">
    <w:abstractNumId w:val="20"/>
  </w:num>
  <w:num w:numId="2" w16cid:durableId="1495222525">
    <w:abstractNumId w:val="21"/>
  </w:num>
  <w:num w:numId="3" w16cid:durableId="2103606708">
    <w:abstractNumId w:val="25"/>
  </w:num>
  <w:num w:numId="4" w16cid:durableId="465009655">
    <w:abstractNumId w:val="45"/>
  </w:num>
  <w:num w:numId="5" w16cid:durableId="1030229903">
    <w:abstractNumId w:val="9"/>
  </w:num>
  <w:num w:numId="6" w16cid:durableId="1573541413">
    <w:abstractNumId w:val="35"/>
  </w:num>
  <w:num w:numId="7" w16cid:durableId="1596749839">
    <w:abstractNumId w:val="11"/>
  </w:num>
  <w:num w:numId="8" w16cid:durableId="1758935812">
    <w:abstractNumId w:val="13"/>
  </w:num>
  <w:num w:numId="9" w16cid:durableId="1214199298">
    <w:abstractNumId w:val="27"/>
  </w:num>
  <w:num w:numId="10" w16cid:durableId="320933250">
    <w:abstractNumId w:val="5"/>
  </w:num>
  <w:num w:numId="11" w16cid:durableId="133450774">
    <w:abstractNumId w:val="48"/>
  </w:num>
  <w:num w:numId="12" w16cid:durableId="1737632036">
    <w:abstractNumId w:val="30"/>
  </w:num>
  <w:num w:numId="13" w16cid:durableId="663558312">
    <w:abstractNumId w:val="11"/>
    <w:lvlOverride w:ilvl="0">
      <w:startOverride w:val="1"/>
    </w:lvlOverride>
  </w:num>
  <w:num w:numId="14" w16cid:durableId="225263366">
    <w:abstractNumId w:val="36"/>
  </w:num>
  <w:num w:numId="15" w16cid:durableId="1810853636">
    <w:abstractNumId w:val="14"/>
  </w:num>
  <w:num w:numId="16" w16cid:durableId="882716721">
    <w:abstractNumId w:val="34"/>
  </w:num>
  <w:num w:numId="17" w16cid:durableId="183639009">
    <w:abstractNumId w:val="33"/>
  </w:num>
  <w:num w:numId="18" w16cid:durableId="343942459">
    <w:abstractNumId w:val="19"/>
  </w:num>
  <w:num w:numId="19" w16cid:durableId="1408646633">
    <w:abstractNumId w:val="37"/>
  </w:num>
  <w:num w:numId="20" w16cid:durableId="333652694">
    <w:abstractNumId w:val="46"/>
  </w:num>
  <w:num w:numId="21" w16cid:durableId="1079789866">
    <w:abstractNumId w:val="16"/>
  </w:num>
  <w:num w:numId="22" w16cid:durableId="2080395742">
    <w:abstractNumId w:val="23"/>
  </w:num>
  <w:num w:numId="23" w16cid:durableId="1899781577">
    <w:abstractNumId w:val="17"/>
  </w:num>
  <w:num w:numId="24" w16cid:durableId="995498960">
    <w:abstractNumId w:val="41"/>
  </w:num>
  <w:num w:numId="25" w16cid:durableId="817921132">
    <w:abstractNumId w:val="50"/>
  </w:num>
  <w:num w:numId="26" w16cid:durableId="1086465757">
    <w:abstractNumId w:val="3"/>
  </w:num>
  <w:num w:numId="27" w16cid:durableId="340358160">
    <w:abstractNumId w:val="43"/>
  </w:num>
  <w:num w:numId="28" w16cid:durableId="1501769948">
    <w:abstractNumId w:val="1"/>
  </w:num>
  <w:num w:numId="29" w16cid:durableId="249969423">
    <w:abstractNumId w:val="28"/>
  </w:num>
  <w:num w:numId="30" w16cid:durableId="866216313">
    <w:abstractNumId w:val="29"/>
  </w:num>
  <w:num w:numId="31" w16cid:durableId="69928807">
    <w:abstractNumId w:val="18"/>
  </w:num>
  <w:num w:numId="32" w16cid:durableId="133379119">
    <w:abstractNumId w:val="32"/>
  </w:num>
  <w:num w:numId="33" w16cid:durableId="97219158">
    <w:abstractNumId w:val="15"/>
  </w:num>
  <w:num w:numId="34" w16cid:durableId="157427640">
    <w:abstractNumId w:val="4"/>
  </w:num>
  <w:num w:numId="35" w16cid:durableId="2085755345">
    <w:abstractNumId w:val="8"/>
  </w:num>
  <w:num w:numId="36" w16cid:durableId="975530924">
    <w:abstractNumId w:val="6"/>
  </w:num>
  <w:num w:numId="37" w16cid:durableId="2114937895">
    <w:abstractNumId w:val="40"/>
  </w:num>
  <w:num w:numId="38" w16cid:durableId="1524826470">
    <w:abstractNumId w:val="22"/>
  </w:num>
  <w:num w:numId="39" w16cid:durableId="1027486359">
    <w:abstractNumId w:val="24"/>
  </w:num>
  <w:num w:numId="40" w16cid:durableId="652298090">
    <w:abstractNumId w:val="7"/>
  </w:num>
  <w:num w:numId="41" w16cid:durableId="1318614121">
    <w:abstractNumId w:val="0"/>
  </w:num>
  <w:num w:numId="42" w16cid:durableId="2044330743">
    <w:abstractNumId w:val="44"/>
  </w:num>
  <w:num w:numId="43" w16cid:durableId="455294526">
    <w:abstractNumId w:val="51"/>
  </w:num>
  <w:num w:numId="44" w16cid:durableId="2079789450">
    <w:abstractNumId w:val="2"/>
  </w:num>
  <w:num w:numId="45" w16cid:durableId="539822400">
    <w:abstractNumId w:val="10"/>
  </w:num>
  <w:num w:numId="46" w16cid:durableId="457453753">
    <w:abstractNumId w:val="42"/>
  </w:num>
  <w:num w:numId="47" w16cid:durableId="1808859182">
    <w:abstractNumId w:val="49"/>
  </w:num>
  <w:num w:numId="48" w16cid:durableId="897400330">
    <w:abstractNumId w:val="12"/>
  </w:num>
  <w:num w:numId="49" w16cid:durableId="1288396616">
    <w:abstractNumId w:val="39"/>
  </w:num>
  <w:num w:numId="50" w16cid:durableId="1179543170">
    <w:abstractNumId w:val="26"/>
  </w:num>
  <w:num w:numId="51" w16cid:durableId="2068607078">
    <w:abstractNumId w:val="31"/>
  </w:num>
  <w:num w:numId="52" w16cid:durableId="1562322332">
    <w:abstractNumId w:val="38"/>
  </w:num>
  <w:num w:numId="53" w16cid:durableId="332993652">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3ACD"/>
    <w:rsid w:val="000142D5"/>
    <w:rsid w:val="00014D6B"/>
    <w:rsid w:val="00014ECB"/>
    <w:rsid w:val="00014F63"/>
    <w:rsid w:val="00015635"/>
    <w:rsid w:val="000203C9"/>
    <w:rsid w:val="0002073C"/>
    <w:rsid w:val="00023758"/>
    <w:rsid w:val="000300F8"/>
    <w:rsid w:val="00030181"/>
    <w:rsid w:val="00031801"/>
    <w:rsid w:val="0003188B"/>
    <w:rsid w:val="0003489E"/>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2809"/>
    <w:rsid w:val="000645B8"/>
    <w:rsid w:val="000646A2"/>
    <w:rsid w:val="00064958"/>
    <w:rsid w:val="00065125"/>
    <w:rsid w:val="000661B9"/>
    <w:rsid w:val="00070FE9"/>
    <w:rsid w:val="00072AC7"/>
    <w:rsid w:val="00073049"/>
    <w:rsid w:val="000737DE"/>
    <w:rsid w:val="00076F5D"/>
    <w:rsid w:val="000775F2"/>
    <w:rsid w:val="00077DD6"/>
    <w:rsid w:val="00080FA4"/>
    <w:rsid w:val="000855EE"/>
    <w:rsid w:val="000871BA"/>
    <w:rsid w:val="00091111"/>
    <w:rsid w:val="00092AAE"/>
    <w:rsid w:val="00092EAE"/>
    <w:rsid w:val="00092FB7"/>
    <w:rsid w:val="000935BA"/>
    <w:rsid w:val="0009519D"/>
    <w:rsid w:val="00095F04"/>
    <w:rsid w:val="00096838"/>
    <w:rsid w:val="000969B9"/>
    <w:rsid w:val="000A005F"/>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B70CB"/>
    <w:rsid w:val="000C2DEF"/>
    <w:rsid w:val="000C38F5"/>
    <w:rsid w:val="000C5A94"/>
    <w:rsid w:val="000C713C"/>
    <w:rsid w:val="000C768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1978"/>
    <w:rsid w:val="00106FBD"/>
    <w:rsid w:val="001076B7"/>
    <w:rsid w:val="001110F0"/>
    <w:rsid w:val="001128E5"/>
    <w:rsid w:val="00112F45"/>
    <w:rsid w:val="0011515F"/>
    <w:rsid w:val="001152BF"/>
    <w:rsid w:val="00117046"/>
    <w:rsid w:val="00117BCA"/>
    <w:rsid w:val="00117DA2"/>
    <w:rsid w:val="00120EBD"/>
    <w:rsid w:val="00121B66"/>
    <w:rsid w:val="00122F9F"/>
    <w:rsid w:val="0012552A"/>
    <w:rsid w:val="00125B33"/>
    <w:rsid w:val="0012750A"/>
    <w:rsid w:val="00127CF7"/>
    <w:rsid w:val="001304C7"/>
    <w:rsid w:val="00131ED8"/>
    <w:rsid w:val="00134A23"/>
    <w:rsid w:val="00134E9F"/>
    <w:rsid w:val="00135520"/>
    <w:rsid w:val="0013592A"/>
    <w:rsid w:val="00136EA2"/>
    <w:rsid w:val="001401A6"/>
    <w:rsid w:val="00140C24"/>
    <w:rsid w:val="00141C5B"/>
    <w:rsid w:val="00141E51"/>
    <w:rsid w:val="00142BFF"/>
    <w:rsid w:val="00143E11"/>
    <w:rsid w:val="00145074"/>
    <w:rsid w:val="00145B47"/>
    <w:rsid w:val="001503C5"/>
    <w:rsid w:val="001509E4"/>
    <w:rsid w:val="001509EB"/>
    <w:rsid w:val="00154F8D"/>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4B8A"/>
    <w:rsid w:val="001A6956"/>
    <w:rsid w:val="001A73D3"/>
    <w:rsid w:val="001A7B8B"/>
    <w:rsid w:val="001A7CEC"/>
    <w:rsid w:val="001B153E"/>
    <w:rsid w:val="001B37E4"/>
    <w:rsid w:val="001B5E95"/>
    <w:rsid w:val="001B61B7"/>
    <w:rsid w:val="001B6202"/>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02F8"/>
    <w:rsid w:val="00213558"/>
    <w:rsid w:val="00215AD0"/>
    <w:rsid w:val="00216AEA"/>
    <w:rsid w:val="00217266"/>
    <w:rsid w:val="0021750B"/>
    <w:rsid w:val="00217805"/>
    <w:rsid w:val="0022095A"/>
    <w:rsid w:val="00222398"/>
    <w:rsid w:val="00222B7C"/>
    <w:rsid w:val="00222EB2"/>
    <w:rsid w:val="00224083"/>
    <w:rsid w:val="0022437E"/>
    <w:rsid w:val="00224401"/>
    <w:rsid w:val="0022444E"/>
    <w:rsid w:val="00224E64"/>
    <w:rsid w:val="00225221"/>
    <w:rsid w:val="00225322"/>
    <w:rsid w:val="0022616C"/>
    <w:rsid w:val="002265AB"/>
    <w:rsid w:val="002315E8"/>
    <w:rsid w:val="00231F50"/>
    <w:rsid w:val="0023363A"/>
    <w:rsid w:val="00236F49"/>
    <w:rsid w:val="002409E6"/>
    <w:rsid w:val="00245A55"/>
    <w:rsid w:val="00246019"/>
    <w:rsid w:val="00247120"/>
    <w:rsid w:val="002474BF"/>
    <w:rsid w:val="00253569"/>
    <w:rsid w:val="00253B2B"/>
    <w:rsid w:val="002552E9"/>
    <w:rsid w:val="00255AB7"/>
    <w:rsid w:val="0025714C"/>
    <w:rsid w:val="002601D2"/>
    <w:rsid w:val="002632DB"/>
    <w:rsid w:val="0026359D"/>
    <w:rsid w:val="00263ED0"/>
    <w:rsid w:val="00264FCF"/>
    <w:rsid w:val="0026662E"/>
    <w:rsid w:val="002675E5"/>
    <w:rsid w:val="00267806"/>
    <w:rsid w:val="00273D64"/>
    <w:rsid w:val="00274658"/>
    <w:rsid w:val="002746C9"/>
    <w:rsid w:val="002748BB"/>
    <w:rsid w:val="0027619A"/>
    <w:rsid w:val="00276203"/>
    <w:rsid w:val="00276C12"/>
    <w:rsid w:val="00280189"/>
    <w:rsid w:val="00280629"/>
    <w:rsid w:val="0028148B"/>
    <w:rsid w:val="0028202E"/>
    <w:rsid w:val="0028208C"/>
    <w:rsid w:val="0028316D"/>
    <w:rsid w:val="0028357D"/>
    <w:rsid w:val="00285D74"/>
    <w:rsid w:val="00286657"/>
    <w:rsid w:val="00286C01"/>
    <w:rsid w:val="002877DD"/>
    <w:rsid w:val="00287FEC"/>
    <w:rsid w:val="00290B62"/>
    <w:rsid w:val="00292CD3"/>
    <w:rsid w:val="00294A31"/>
    <w:rsid w:val="002A160C"/>
    <w:rsid w:val="002A194D"/>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D7FDC"/>
    <w:rsid w:val="002E1614"/>
    <w:rsid w:val="002E2DED"/>
    <w:rsid w:val="002E2E28"/>
    <w:rsid w:val="002E3EA6"/>
    <w:rsid w:val="002E488A"/>
    <w:rsid w:val="002E78C5"/>
    <w:rsid w:val="002F072D"/>
    <w:rsid w:val="002F1323"/>
    <w:rsid w:val="002F2287"/>
    <w:rsid w:val="002F2C11"/>
    <w:rsid w:val="002F4139"/>
    <w:rsid w:val="002F665F"/>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5E1F"/>
    <w:rsid w:val="003322E8"/>
    <w:rsid w:val="00333092"/>
    <w:rsid w:val="00333EB0"/>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AC5"/>
    <w:rsid w:val="00353F6D"/>
    <w:rsid w:val="00355A6C"/>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1A6"/>
    <w:rsid w:val="00372E56"/>
    <w:rsid w:val="003759C3"/>
    <w:rsid w:val="00377C2F"/>
    <w:rsid w:val="00380463"/>
    <w:rsid w:val="003806A6"/>
    <w:rsid w:val="0038795B"/>
    <w:rsid w:val="00387BD5"/>
    <w:rsid w:val="00390D9A"/>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4041"/>
    <w:rsid w:val="003B5FBA"/>
    <w:rsid w:val="003C42E3"/>
    <w:rsid w:val="003C46CB"/>
    <w:rsid w:val="003C69FD"/>
    <w:rsid w:val="003C6B60"/>
    <w:rsid w:val="003D1939"/>
    <w:rsid w:val="003D6ADF"/>
    <w:rsid w:val="003E290F"/>
    <w:rsid w:val="003E32C0"/>
    <w:rsid w:val="003F0065"/>
    <w:rsid w:val="003F158F"/>
    <w:rsid w:val="003F1A6C"/>
    <w:rsid w:val="003F53A5"/>
    <w:rsid w:val="003F5883"/>
    <w:rsid w:val="003F68F8"/>
    <w:rsid w:val="00400C7E"/>
    <w:rsid w:val="0040122C"/>
    <w:rsid w:val="00401D28"/>
    <w:rsid w:val="004022EB"/>
    <w:rsid w:val="00403A14"/>
    <w:rsid w:val="00403F58"/>
    <w:rsid w:val="004042D8"/>
    <w:rsid w:val="004057DD"/>
    <w:rsid w:val="00410068"/>
    <w:rsid w:val="004102D1"/>
    <w:rsid w:val="00411D00"/>
    <w:rsid w:val="004156F3"/>
    <w:rsid w:val="004160DE"/>
    <w:rsid w:val="00423EB5"/>
    <w:rsid w:val="00432001"/>
    <w:rsid w:val="00433FF8"/>
    <w:rsid w:val="004354D0"/>
    <w:rsid w:val="004378C9"/>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64C2"/>
    <w:rsid w:val="00476928"/>
    <w:rsid w:val="004770A6"/>
    <w:rsid w:val="00477259"/>
    <w:rsid w:val="00477355"/>
    <w:rsid w:val="00480C07"/>
    <w:rsid w:val="00482EA1"/>
    <w:rsid w:val="00482F07"/>
    <w:rsid w:val="00483C4F"/>
    <w:rsid w:val="004849AE"/>
    <w:rsid w:val="00484E79"/>
    <w:rsid w:val="0048501C"/>
    <w:rsid w:val="00485970"/>
    <w:rsid w:val="00485BF8"/>
    <w:rsid w:val="00487D87"/>
    <w:rsid w:val="0049148B"/>
    <w:rsid w:val="004917C8"/>
    <w:rsid w:val="004937E1"/>
    <w:rsid w:val="0049492C"/>
    <w:rsid w:val="004953AD"/>
    <w:rsid w:val="0049696D"/>
    <w:rsid w:val="004A0682"/>
    <w:rsid w:val="004A07A4"/>
    <w:rsid w:val="004A1194"/>
    <w:rsid w:val="004A1495"/>
    <w:rsid w:val="004A1506"/>
    <w:rsid w:val="004A1792"/>
    <w:rsid w:val="004A2BFE"/>
    <w:rsid w:val="004A323F"/>
    <w:rsid w:val="004A4BD7"/>
    <w:rsid w:val="004A55CA"/>
    <w:rsid w:val="004A59D6"/>
    <w:rsid w:val="004B11F4"/>
    <w:rsid w:val="004B42EE"/>
    <w:rsid w:val="004B4D1A"/>
    <w:rsid w:val="004B73C0"/>
    <w:rsid w:val="004B73ED"/>
    <w:rsid w:val="004C025F"/>
    <w:rsid w:val="004C2076"/>
    <w:rsid w:val="004C36C6"/>
    <w:rsid w:val="004C3B5E"/>
    <w:rsid w:val="004C44A9"/>
    <w:rsid w:val="004C4812"/>
    <w:rsid w:val="004D065D"/>
    <w:rsid w:val="004D2B5A"/>
    <w:rsid w:val="004D4AB5"/>
    <w:rsid w:val="004E0B7B"/>
    <w:rsid w:val="004E0BCB"/>
    <w:rsid w:val="004E1304"/>
    <w:rsid w:val="004E3352"/>
    <w:rsid w:val="004E3C5C"/>
    <w:rsid w:val="004E475D"/>
    <w:rsid w:val="004E479C"/>
    <w:rsid w:val="004E521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1EC3"/>
    <w:rsid w:val="00522546"/>
    <w:rsid w:val="00522F7D"/>
    <w:rsid w:val="0052311B"/>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6D77"/>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6B65"/>
    <w:rsid w:val="00587641"/>
    <w:rsid w:val="00591EEF"/>
    <w:rsid w:val="00592E0A"/>
    <w:rsid w:val="00592F95"/>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002"/>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5454"/>
    <w:rsid w:val="005D71AD"/>
    <w:rsid w:val="005D79C8"/>
    <w:rsid w:val="005D7D45"/>
    <w:rsid w:val="005E05CE"/>
    <w:rsid w:val="005E1619"/>
    <w:rsid w:val="005E18CC"/>
    <w:rsid w:val="005E4C33"/>
    <w:rsid w:val="005E5868"/>
    <w:rsid w:val="005E7567"/>
    <w:rsid w:val="005E7710"/>
    <w:rsid w:val="005E7F63"/>
    <w:rsid w:val="005F05A6"/>
    <w:rsid w:val="005F0B90"/>
    <w:rsid w:val="005F1917"/>
    <w:rsid w:val="005F1F54"/>
    <w:rsid w:val="005F2181"/>
    <w:rsid w:val="005F4085"/>
    <w:rsid w:val="005F4E3A"/>
    <w:rsid w:val="005F50B2"/>
    <w:rsid w:val="005F5F44"/>
    <w:rsid w:val="0060005F"/>
    <w:rsid w:val="00600A87"/>
    <w:rsid w:val="0060422B"/>
    <w:rsid w:val="006109AC"/>
    <w:rsid w:val="00621948"/>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4E75"/>
    <w:rsid w:val="00645517"/>
    <w:rsid w:val="006458B7"/>
    <w:rsid w:val="00646B99"/>
    <w:rsid w:val="006471F4"/>
    <w:rsid w:val="00647234"/>
    <w:rsid w:val="006505CA"/>
    <w:rsid w:val="006551BD"/>
    <w:rsid w:val="00656A8B"/>
    <w:rsid w:val="00657BFA"/>
    <w:rsid w:val="00663B46"/>
    <w:rsid w:val="00667412"/>
    <w:rsid w:val="00667C3E"/>
    <w:rsid w:val="00667F7E"/>
    <w:rsid w:val="00670549"/>
    <w:rsid w:val="00670CE1"/>
    <w:rsid w:val="0067736D"/>
    <w:rsid w:val="00677472"/>
    <w:rsid w:val="006803CD"/>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1B13"/>
    <w:rsid w:val="006E27F5"/>
    <w:rsid w:val="006E3BDF"/>
    <w:rsid w:val="006E3FC7"/>
    <w:rsid w:val="006E44F8"/>
    <w:rsid w:val="006E5284"/>
    <w:rsid w:val="006E5C82"/>
    <w:rsid w:val="006E72F1"/>
    <w:rsid w:val="006F17D1"/>
    <w:rsid w:val="006F23E6"/>
    <w:rsid w:val="006F373A"/>
    <w:rsid w:val="006F38F3"/>
    <w:rsid w:val="006F40FD"/>
    <w:rsid w:val="006F4435"/>
    <w:rsid w:val="006F4EC1"/>
    <w:rsid w:val="006F5BC8"/>
    <w:rsid w:val="0070111A"/>
    <w:rsid w:val="007041AD"/>
    <w:rsid w:val="00705AD4"/>
    <w:rsid w:val="0070732D"/>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06A8"/>
    <w:rsid w:val="00732258"/>
    <w:rsid w:val="0073273B"/>
    <w:rsid w:val="00732F21"/>
    <w:rsid w:val="0073650D"/>
    <w:rsid w:val="00736D72"/>
    <w:rsid w:val="00740E4D"/>
    <w:rsid w:val="007413FC"/>
    <w:rsid w:val="00743C36"/>
    <w:rsid w:val="00744BC7"/>
    <w:rsid w:val="00745445"/>
    <w:rsid w:val="00746C04"/>
    <w:rsid w:val="00747B45"/>
    <w:rsid w:val="00747C86"/>
    <w:rsid w:val="00747F58"/>
    <w:rsid w:val="00747FC2"/>
    <w:rsid w:val="0075194D"/>
    <w:rsid w:val="00752664"/>
    <w:rsid w:val="00753740"/>
    <w:rsid w:val="00754280"/>
    <w:rsid w:val="0075715C"/>
    <w:rsid w:val="00757238"/>
    <w:rsid w:val="0076056D"/>
    <w:rsid w:val="007619CB"/>
    <w:rsid w:val="0076431E"/>
    <w:rsid w:val="007648ED"/>
    <w:rsid w:val="007655D1"/>
    <w:rsid w:val="00765948"/>
    <w:rsid w:val="00766761"/>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87C4D"/>
    <w:rsid w:val="00791FA2"/>
    <w:rsid w:val="007969F0"/>
    <w:rsid w:val="00796D58"/>
    <w:rsid w:val="007A0623"/>
    <w:rsid w:val="007A15D7"/>
    <w:rsid w:val="007A170E"/>
    <w:rsid w:val="007A4D66"/>
    <w:rsid w:val="007A4FD3"/>
    <w:rsid w:val="007A55E5"/>
    <w:rsid w:val="007A6926"/>
    <w:rsid w:val="007B7066"/>
    <w:rsid w:val="007B72CA"/>
    <w:rsid w:val="007C0AB0"/>
    <w:rsid w:val="007C17E6"/>
    <w:rsid w:val="007C2E6A"/>
    <w:rsid w:val="007C5E57"/>
    <w:rsid w:val="007C746F"/>
    <w:rsid w:val="007C7E8F"/>
    <w:rsid w:val="007D106A"/>
    <w:rsid w:val="007D202C"/>
    <w:rsid w:val="007D2576"/>
    <w:rsid w:val="007D3196"/>
    <w:rsid w:val="007D40BA"/>
    <w:rsid w:val="007D4FB2"/>
    <w:rsid w:val="007D58A0"/>
    <w:rsid w:val="007D591D"/>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3318"/>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1063"/>
    <w:rsid w:val="0083207B"/>
    <w:rsid w:val="00834C15"/>
    <w:rsid w:val="008361A3"/>
    <w:rsid w:val="00840E61"/>
    <w:rsid w:val="00842D76"/>
    <w:rsid w:val="0084320F"/>
    <w:rsid w:val="00844B43"/>
    <w:rsid w:val="00844F3C"/>
    <w:rsid w:val="00850B5A"/>
    <w:rsid w:val="00851407"/>
    <w:rsid w:val="00852D28"/>
    <w:rsid w:val="00854FF5"/>
    <w:rsid w:val="00856395"/>
    <w:rsid w:val="00860FEE"/>
    <w:rsid w:val="0086135B"/>
    <w:rsid w:val="008669AB"/>
    <w:rsid w:val="00866B40"/>
    <w:rsid w:val="0086722C"/>
    <w:rsid w:val="00867C5D"/>
    <w:rsid w:val="00870500"/>
    <w:rsid w:val="008716F6"/>
    <w:rsid w:val="00873892"/>
    <w:rsid w:val="00873D9F"/>
    <w:rsid w:val="00873FBD"/>
    <w:rsid w:val="00874D58"/>
    <w:rsid w:val="008766E2"/>
    <w:rsid w:val="0087799A"/>
    <w:rsid w:val="008812C3"/>
    <w:rsid w:val="00881368"/>
    <w:rsid w:val="00884795"/>
    <w:rsid w:val="0088572A"/>
    <w:rsid w:val="00885D11"/>
    <w:rsid w:val="00886C00"/>
    <w:rsid w:val="008909F4"/>
    <w:rsid w:val="008918C8"/>
    <w:rsid w:val="00891A0B"/>
    <w:rsid w:val="00892AE5"/>
    <w:rsid w:val="00893A63"/>
    <w:rsid w:val="008951E6"/>
    <w:rsid w:val="00895CD7"/>
    <w:rsid w:val="00895F34"/>
    <w:rsid w:val="008A0A12"/>
    <w:rsid w:val="008A17FD"/>
    <w:rsid w:val="008A1E1F"/>
    <w:rsid w:val="008A1E39"/>
    <w:rsid w:val="008A3E67"/>
    <w:rsid w:val="008A5B46"/>
    <w:rsid w:val="008A5F96"/>
    <w:rsid w:val="008A6E3F"/>
    <w:rsid w:val="008A757C"/>
    <w:rsid w:val="008B2675"/>
    <w:rsid w:val="008C1A2D"/>
    <w:rsid w:val="008C2C61"/>
    <w:rsid w:val="008C4399"/>
    <w:rsid w:val="008C4BF4"/>
    <w:rsid w:val="008C5A6B"/>
    <w:rsid w:val="008C6076"/>
    <w:rsid w:val="008C6ADB"/>
    <w:rsid w:val="008C7E74"/>
    <w:rsid w:val="008C7EF8"/>
    <w:rsid w:val="008D0051"/>
    <w:rsid w:val="008D0E68"/>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F86"/>
    <w:rsid w:val="009021D4"/>
    <w:rsid w:val="00903433"/>
    <w:rsid w:val="009055F6"/>
    <w:rsid w:val="009066E9"/>
    <w:rsid w:val="00907177"/>
    <w:rsid w:val="0091081D"/>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1C6"/>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41D"/>
    <w:rsid w:val="009607CF"/>
    <w:rsid w:val="00961249"/>
    <w:rsid w:val="00961ADD"/>
    <w:rsid w:val="00963AFF"/>
    <w:rsid w:val="00964210"/>
    <w:rsid w:val="0096682A"/>
    <w:rsid w:val="00976BD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5EA4"/>
    <w:rsid w:val="009A7497"/>
    <w:rsid w:val="009B032E"/>
    <w:rsid w:val="009B0AD2"/>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996"/>
    <w:rsid w:val="009E4F57"/>
    <w:rsid w:val="009E5789"/>
    <w:rsid w:val="009E65BF"/>
    <w:rsid w:val="009E7747"/>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1DBC"/>
    <w:rsid w:val="00A24831"/>
    <w:rsid w:val="00A253B6"/>
    <w:rsid w:val="00A274D8"/>
    <w:rsid w:val="00A2780E"/>
    <w:rsid w:val="00A33291"/>
    <w:rsid w:val="00A33F6A"/>
    <w:rsid w:val="00A35075"/>
    <w:rsid w:val="00A36183"/>
    <w:rsid w:val="00A41146"/>
    <w:rsid w:val="00A44EFA"/>
    <w:rsid w:val="00A450F8"/>
    <w:rsid w:val="00A46667"/>
    <w:rsid w:val="00A50B8C"/>
    <w:rsid w:val="00A524D9"/>
    <w:rsid w:val="00A52627"/>
    <w:rsid w:val="00A54643"/>
    <w:rsid w:val="00A54747"/>
    <w:rsid w:val="00A54DC9"/>
    <w:rsid w:val="00A576CD"/>
    <w:rsid w:val="00A62918"/>
    <w:rsid w:val="00A62C1A"/>
    <w:rsid w:val="00A6411A"/>
    <w:rsid w:val="00A66D45"/>
    <w:rsid w:val="00A67C37"/>
    <w:rsid w:val="00A7249F"/>
    <w:rsid w:val="00A72F82"/>
    <w:rsid w:val="00A735DA"/>
    <w:rsid w:val="00A736E8"/>
    <w:rsid w:val="00A7456F"/>
    <w:rsid w:val="00A7460E"/>
    <w:rsid w:val="00A7514C"/>
    <w:rsid w:val="00A81E19"/>
    <w:rsid w:val="00A82B19"/>
    <w:rsid w:val="00A84039"/>
    <w:rsid w:val="00A864F6"/>
    <w:rsid w:val="00A901A2"/>
    <w:rsid w:val="00A9101B"/>
    <w:rsid w:val="00A9226E"/>
    <w:rsid w:val="00A927A9"/>
    <w:rsid w:val="00A9288B"/>
    <w:rsid w:val="00A93EC5"/>
    <w:rsid w:val="00A94375"/>
    <w:rsid w:val="00A946B2"/>
    <w:rsid w:val="00A94FF4"/>
    <w:rsid w:val="00A9543E"/>
    <w:rsid w:val="00A954B7"/>
    <w:rsid w:val="00A95A48"/>
    <w:rsid w:val="00A96504"/>
    <w:rsid w:val="00A97294"/>
    <w:rsid w:val="00AA30C2"/>
    <w:rsid w:val="00AA369C"/>
    <w:rsid w:val="00AA4160"/>
    <w:rsid w:val="00AA4990"/>
    <w:rsid w:val="00AA548D"/>
    <w:rsid w:val="00AA6CF1"/>
    <w:rsid w:val="00AA6E68"/>
    <w:rsid w:val="00AB060B"/>
    <w:rsid w:val="00AB36DA"/>
    <w:rsid w:val="00AB4C40"/>
    <w:rsid w:val="00AB4FA3"/>
    <w:rsid w:val="00AB577F"/>
    <w:rsid w:val="00AC3C84"/>
    <w:rsid w:val="00AD053D"/>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6C81"/>
    <w:rsid w:val="00B006BD"/>
    <w:rsid w:val="00B00811"/>
    <w:rsid w:val="00B016C2"/>
    <w:rsid w:val="00B02EFA"/>
    <w:rsid w:val="00B04E99"/>
    <w:rsid w:val="00B05883"/>
    <w:rsid w:val="00B17C16"/>
    <w:rsid w:val="00B2545F"/>
    <w:rsid w:val="00B275A4"/>
    <w:rsid w:val="00B30346"/>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F31"/>
    <w:rsid w:val="00B47EBB"/>
    <w:rsid w:val="00B528E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BA6"/>
    <w:rsid w:val="00B7557F"/>
    <w:rsid w:val="00B8276E"/>
    <w:rsid w:val="00B83E2D"/>
    <w:rsid w:val="00B851C7"/>
    <w:rsid w:val="00B853ED"/>
    <w:rsid w:val="00B86654"/>
    <w:rsid w:val="00B86905"/>
    <w:rsid w:val="00B87137"/>
    <w:rsid w:val="00B90064"/>
    <w:rsid w:val="00B92155"/>
    <w:rsid w:val="00B93998"/>
    <w:rsid w:val="00B95FF3"/>
    <w:rsid w:val="00B97615"/>
    <w:rsid w:val="00BA5445"/>
    <w:rsid w:val="00BA743F"/>
    <w:rsid w:val="00BB02CB"/>
    <w:rsid w:val="00BB3F6E"/>
    <w:rsid w:val="00BB5E7E"/>
    <w:rsid w:val="00BC074E"/>
    <w:rsid w:val="00BC1F62"/>
    <w:rsid w:val="00BC321D"/>
    <w:rsid w:val="00BC41B6"/>
    <w:rsid w:val="00BC4C90"/>
    <w:rsid w:val="00BC7D2F"/>
    <w:rsid w:val="00BD14AF"/>
    <w:rsid w:val="00BD30A9"/>
    <w:rsid w:val="00BD5865"/>
    <w:rsid w:val="00BD5B1A"/>
    <w:rsid w:val="00BD5F33"/>
    <w:rsid w:val="00BD72D1"/>
    <w:rsid w:val="00BE2C0D"/>
    <w:rsid w:val="00BE5263"/>
    <w:rsid w:val="00BE595F"/>
    <w:rsid w:val="00BE7D95"/>
    <w:rsid w:val="00BF165A"/>
    <w:rsid w:val="00BF1F40"/>
    <w:rsid w:val="00BF670E"/>
    <w:rsid w:val="00BF6734"/>
    <w:rsid w:val="00C00368"/>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46E3"/>
    <w:rsid w:val="00C36870"/>
    <w:rsid w:val="00C36C7D"/>
    <w:rsid w:val="00C37F3D"/>
    <w:rsid w:val="00C40021"/>
    <w:rsid w:val="00C42EF5"/>
    <w:rsid w:val="00C44203"/>
    <w:rsid w:val="00C4433A"/>
    <w:rsid w:val="00C44D43"/>
    <w:rsid w:val="00C44F44"/>
    <w:rsid w:val="00C454BC"/>
    <w:rsid w:val="00C461DE"/>
    <w:rsid w:val="00C503FC"/>
    <w:rsid w:val="00C508B3"/>
    <w:rsid w:val="00C51EE7"/>
    <w:rsid w:val="00C533FF"/>
    <w:rsid w:val="00C53437"/>
    <w:rsid w:val="00C53CB9"/>
    <w:rsid w:val="00C54807"/>
    <w:rsid w:val="00C55AF3"/>
    <w:rsid w:val="00C575F5"/>
    <w:rsid w:val="00C57BAC"/>
    <w:rsid w:val="00C60D2C"/>
    <w:rsid w:val="00C61088"/>
    <w:rsid w:val="00C6188E"/>
    <w:rsid w:val="00C63E34"/>
    <w:rsid w:val="00C64386"/>
    <w:rsid w:val="00C6628F"/>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BB"/>
    <w:rsid w:val="00CC04DC"/>
    <w:rsid w:val="00CC21DF"/>
    <w:rsid w:val="00CC7690"/>
    <w:rsid w:val="00CD27DA"/>
    <w:rsid w:val="00CD3A46"/>
    <w:rsid w:val="00CD6497"/>
    <w:rsid w:val="00CE14F5"/>
    <w:rsid w:val="00CE1BC9"/>
    <w:rsid w:val="00CE2D31"/>
    <w:rsid w:val="00CE51DB"/>
    <w:rsid w:val="00CE5EF4"/>
    <w:rsid w:val="00CE60D5"/>
    <w:rsid w:val="00CE6BF7"/>
    <w:rsid w:val="00CE702B"/>
    <w:rsid w:val="00CE7B1F"/>
    <w:rsid w:val="00CF1AA2"/>
    <w:rsid w:val="00CF24CA"/>
    <w:rsid w:val="00CF2AC2"/>
    <w:rsid w:val="00CF30BD"/>
    <w:rsid w:val="00CF42D5"/>
    <w:rsid w:val="00CF4451"/>
    <w:rsid w:val="00CF46D2"/>
    <w:rsid w:val="00CF47C5"/>
    <w:rsid w:val="00CF4DD0"/>
    <w:rsid w:val="00CF55B9"/>
    <w:rsid w:val="00CF5734"/>
    <w:rsid w:val="00CF5985"/>
    <w:rsid w:val="00CF66A6"/>
    <w:rsid w:val="00D003AA"/>
    <w:rsid w:val="00D01417"/>
    <w:rsid w:val="00D0375A"/>
    <w:rsid w:val="00D05C48"/>
    <w:rsid w:val="00D117B3"/>
    <w:rsid w:val="00D17FE4"/>
    <w:rsid w:val="00D215FA"/>
    <w:rsid w:val="00D23382"/>
    <w:rsid w:val="00D23DE7"/>
    <w:rsid w:val="00D27A5E"/>
    <w:rsid w:val="00D305B8"/>
    <w:rsid w:val="00D31FC7"/>
    <w:rsid w:val="00D324BD"/>
    <w:rsid w:val="00D33570"/>
    <w:rsid w:val="00D336A1"/>
    <w:rsid w:val="00D34AF7"/>
    <w:rsid w:val="00D36DDE"/>
    <w:rsid w:val="00D40665"/>
    <w:rsid w:val="00D41108"/>
    <w:rsid w:val="00D41461"/>
    <w:rsid w:val="00D43913"/>
    <w:rsid w:val="00D44CA4"/>
    <w:rsid w:val="00D44DE9"/>
    <w:rsid w:val="00D50E66"/>
    <w:rsid w:val="00D51160"/>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7AE2"/>
    <w:rsid w:val="00D87C4A"/>
    <w:rsid w:val="00D907C9"/>
    <w:rsid w:val="00D91527"/>
    <w:rsid w:val="00D91825"/>
    <w:rsid w:val="00D96012"/>
    <w:rsid w:val="00D97C27"/>
    <w:rsid w:val="00DA0F88"/>
    <w:rsid w:val="00DA26B5"/>
    <w:rsid w:val="00DA4909"/>
    <w:rsid w:val="00DA4F01"/>
    <w:rsid w:val="00DA5275"/>
    <w:rsid w:val="00DA6285"/>
    <w:rsid w:val="00DA67EE"/>
    <w:rsid w:val="00DA6C2D"/>
    <w:rsid w:val="00DB1471"/>
    <w:rsid w:val="00DB20F3"/>
    <w:rsid w:val="00DB280A"/>
    <w:rsid w:val="00DB34FD"/>
    <w:rsid w:val="00DB4F4A"/>
    <w:rsid w:val="00DB5C0A"/>
    <w:rsid w:val="00DB67F9"/>
    <w:rsid w:val="00DC0AF4"/>
    <w:rsid w:val="00DC0BCD"/>
    <w:rsid w:val="00DC2213"/>
    <w:rsid w:val="00DC2391"/>
    <w:rsid w:val="00DC247C"/>
    <w:rsid w:val="00DC46CB"/>
    <w:rsid w:val="00DC4DF9"/>
    <w:rsid w:val="00DD1085"/>
    <w:rsid w:val="00DD25C7"/>
    <w:rsid w:val="00DD2A19"/>
    <w:rsid w:val="00DD33F1"/>
    <w:rsid w:val="00DD4396"/>
    <w:rsid w:val="00DD5630"/>
    <w:rsid w:val="00DE2E3C"/>
    <w:rsid w:val="00DE5413"/>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3D21"/>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2FE9"/>
    <w:rsid w:val="00E54AAE"/>
    <w:rsid w:val="00E61590"/>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1E4D"/>
    <w:rsid w:val="00E92761"/>
    <w:rsid w:val="00E9279A"/>
    <w:rsid w:val="00E92805"/>
    <w:rsid w:val="00E936A3"/>
    <w:rsid w:val="00E9438F"/>
    <w:rsid w:val="00E95D4A"/>
    <w:rsid w:val="00E96FB5"/>
    <w:rsid w:val="00E974F4"/>
    <w:rsid w:val="00EA0F05"/>
    <w:rsid w:val="00EA25D2"/>
    <w:rsid w:val="00EA3440"/>
    <w:rsid w:val="00EB0011"/>
    <w:rsid w:val="00EB0732"/>
    <w:rsid w:val="00EB0EA0"/>
    <w:rsid w:val="00EB0FA7"/>
    <w:rsid w:val="00EB382C"/>
    <w:rsid w:val="00EB3D67"/>
    <w:rsid w:val="00EB4303"/>
    <w:rsid w:val="00EB54ED"/>
    <w:rsid w:val="00EB5904"/>
    <w:rsid w:val="00EB5DC6"/>
    <w:rsid w:val="00EB6D63"/>
    <w:rsid w:val="00EB6E95"/>
    <w:rsid w:val="00EC073B"/>
    <w:rsid w:val="00EC15E5"/>
    <w:rsid w:val="00EC190D"/>
    <w:rsid w:val="00EC4F18"/>
    <w:rsid w:val="00EC6193"/>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56D6"/>
    <w:rsid w:val="00F059EA"/>
    <w:rsid w:val="00F06655"/>
    <w:rsid w:val="00F07A36"/>
    <w:rsid w:val="00F07C4C"/>
    <w:rsid w:val="00F11638"/>
    <w:rsid w:val="00F13969"/>
    <w:rsid w:val="00F16A20"/>
    <w:rsid w:val="00F20EED"/>
    <w:rsid w:val="00F21DFC"/>
    <w:rsid w:val="00F22B35"/>
    <w:rsid w:val="00F2447A"/>
    <w:rsid w:val="00F26900"/>
    <w:rsid w:val="00F3097F"/>
    <w:rsid w:val="00F30DA6"/>
    <w:rsid w:val="00F31455"/>
    <w:rsid w:val="00F320F9"/>
    <w:rsid w:val="00F33CAB"/>
    <w:rsid w:val="00F3576C"/>
    <w:rsid w:val="00F359CF"/>
    <w:rsid w:val="00F36562"/>
    <w:rsid w:val="00F41C53"/>
    <w:rsid w:val="00F42159"/>
    <w:rsid w:val="00F424E5"/>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1C17"/>
    <w:rsid w:val="00FB2F79"/>
    <w:rsid w:val="00FB3F61"/>
    <w:rsid w:val="00FB613E"/>
    <w:rsid w:val="00FC1A89"/>
    <w:rsid w:val="00FC2854"/>
    <w:rsid w:val="00FC692B"/>
    <w:rsid w:val="00FD06CD"/>
    <w:rsid w:val="00FD5FD2"/>
    <w:rsid w:val="00FD71C4"/>
    <w:rsid w:val="00FD772E"/>
    <w:rsid w:val="00FD7B64"/>
    <w:rsid w:val="00FE11DD"/>
    <w:rsid w:val="00FE21FC"/>
    <w:rsid w:val="00FE2AD3"/>
    <w:rsid w:val="00FE4372"/>
    <w:rsid w:val="00FE4BD0"/>
    <w:rsid w:val="00FF2AE1"/>
    <w:rsid w:val="00FF75E8"/>
    <w:rsid w:val="00FF7AFC"/>
    <w:rsid w:val="05DD6BCF"/>
    <w:rsid w:val="05F5F719"/>
    <w:rsid w:val="0791C77A"/>
    <w:rsid w:val="089EC664"/>
    <w:rsid w:val="0AC3411E"/>
    <w:rsid w:val="14469AEB"/>
    <w:rsid w:val="1A59F073"/>
    <w:rsid w:val="1CE3CE83"/>
    <w:rsid w:val="1ECED1E9"/>
    <w:rsid w:val="2611EC0C"/>
    <w:rsid w:val="280E1EE7"/>
    <w:rsid w:val="285C51E2"/>
    <w:rsid w:val="2D593DFB"/>
    <w:rsid w:val="311D9C85"/>
    <w:rsid w:val="324C2BCF"/>
    <w:rsid w:val="35B4D4D1"/>
    <w:rsid w:val="41C303CB"/>
    <w:rsid w:val="489A8E04"/>
    <w:rsid w:val="4EA93D1C"/>
    <w:rsid w:val="5299CD1F"/>
    <w:rsid w:val="544509A3"/>
    <w:rsid w:val="5B404522"/>
    <w:rsid w:val="5E1122E0"/>
    <w:rsid w:val="5E45D6B5"/>
    <w:rsid w:val="671801FB"/>
    <w:rsid w:val="67D3909E"/>
    <w:rsid w:val="69333EF2"/>
    <w:rsid w:val="77C7BCE0"/>
    <w:rsid w:val="7D2286D8"/>
    <w:rsid w:val="7EDAAD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549A199"/>
  <w15:docId w15:val="{FB9F8BAC-1C06-4075-8DED-7455BC1D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spacing w:before="200" w:after="0" w:line="240" w:lineRule="auto"/>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Odstavec cíl se seznamem,Odstavec se seznamem5,Odstavec_muj,Odrážky,List Paragraph,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List Paragraph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paragraph" w:customStyle="1" w:styleId="paragraph">
    <w:name w:val="paragraph"/>
    <w:basedOn w:val="Normln"/>
    <w:rsid w:val="00101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101978"/>
  </w:style>
  <w:style w:type="character" w:customStyle="1" w:styleId="eop">
    <w:name w:val="eop"/>
    <w:basedOn w:val="Standardnpsmoodstavce"/>
    <w:rsid w:val="00101978"/>
  </w:style>
  <w:style w:type="paragraph" w:styleId="Obsah2">
    <w:name w:val="toc 2"/>
    <w:basedOn w:val="Normln"/>
    <w:next w:val="Normln"/>
    <w:autoRedefine/>
    <w:uiPriority w:val="39"/>
    <w:unhideWhenUsed/>
    <w:rsid w:val="000B70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198973562">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4743565">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43861788">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46976901">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579747987">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846820327">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02CCD931-C741-49DB-9D0C-6A22562DFEF3}">
  <ds:schemaRefs>
    <ds:schemaRef ds:uri="http://schemas.openxmlformats.org/officeDocument/2006/bibliography"/>
  </ds:schemaRefs>
</ds:datastoreItem>
</file>

<file path=customXml/itemProps2.xml><?xml version="1.0" encoding="utf-8"?>
<ds:datastoreItem xmlns:ds="http://schemas.openxmlformats.org/officeDocument/2006/customXml" ds:itemID="{E864025B-6BB2-4565-AAAB-41944D8C2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3E94CB9-D65B-41D5-B74A-DB4428F9911D}">
  <ds:schemaRefs>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38a97ebd-7b55-4e0a-b11e-b1f20907ee6a"/>
    <ds:schemaRef ds:uri="http://purl.org/dc/elements/1.1/"/>
    <ds:schemaRef ds:uri="96f83003-48fd-4f52-836f-d78a4dd9c06d"/>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3536</Words>
  <Characters>20866</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Pávková Lenka</cp:lastModifiedBy>
  <cp:revision>52</cp:revision>
  <cp:lastPrinted>2022-04-14T15:45:00Z</cp:lastPrinted>
  <dcterms:created xsi:type="dcterms:W3CDTF">2022-08-16T10:52:00Z</dcterms:created>
  <dcterms:modified xsi:type="dcterms:W3CDTF">2023-10-24T09:04:00Z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