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6D38CC5F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63.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(MRR)</w:t>
      </w:r>
    </w:p>
    <w:p w14:paraId="37054562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64.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(PR)</w:t>
      </w:r>
    </w:p>
    <w:p w14:paraId="60439797" w14:textId="77777777" w:rsidR="00127ABF" w:rsidRDefault="00127ABF" w:rsidP="00127ABF">
      <w:pPr>
        <w:keepNext/>
        <w:autoSpaceDE w:val="0"/>
        <w:autoSpaceDN w:val="0"/>
        <w:spacing w:before="240" w:after="240" w:line="268" w:lineRule="auto"/>
        <w:jc w:val="center"/>
        <w:rPr>
          <w:rFonts w:cs="Arial"/>
          <w:caps/>
          <w:sz w:val="28"/>
          <w:szCs w:val="28"/>
        </w:rPr>
      </w:pPr>
      <w:r>
        <w:rPr>
          <w:rFonts w:cs="Arial"/>
          <w:caps/>
          <w:sz w:val="28"/>
          <w:szCs w:val="28"/>
        </w:rPr>
        <w:t xml:space="preserve">65. výzva IROP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Zelená infrastruktura </w:t>
      </w:r>
      <w:r>
        <w:rPr>
          <w:rFonts w:eastAsia="SimSun" w:cs="Arial"/>
          <w:sz w:val="28"/>
          <w:szCs w:val="28"/>
        </w:rPr>
        <w:t>–</w:t>
      </w:r>
      <w:r>
        <w:rPr>
          <w:rFonts w:cs="Arial"/>
          <w:caps/>
          <w:sz w:val="28"/>
          <w:szCs w:val="28"/>
        </w:rPr>
        <w:t xml:space="preserve"> SC 2.2 (VRR)</w:t>
      </w:r>
    </w:p>
    <w:p w14:paraId="2E61840E" w14:textId="05E91C8D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0005E2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62EA4E17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51C049B3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4D2591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3224059">
    <w:abstractNumId w:val="1"/>
  </w:num>
  <w:num w:numId="2" w16cid:durableId="11581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5E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5E4AB5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BA13DB"/>
    <w:rsid w:val="00C34A95"/>
    <w:rsid w:val="00CF7C92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313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39</cp:revision>
  <dcterms:created xsi:type="dcterms:W3CDTF">2022-05-31T07:10:00Z</dcterms:created>
  <dcterms:modified xsi:type="dcterms:W3CDTF">2024-12-12T09:42:00Z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