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DE11E8" w14:textId="77777777" w:rsidR="0057453C" w:rsidRPr="004C3570" w:rsidRDefault="00B96D1E" w:rsidP="0057453C">
      <w:pPr>
        <w:rPr>
          <w:rFonts w:ascii="Cambria" w:hAnsi="Cambria" w:cs="Arial"/>
          <w:b/>
          <w:sz w:val="40"/>
          <w:szCs w:val="40"/>
        </w:rPr>
      </w:pPr>
      <w:r>
        <w:rPr>
          <w:noProof/>
        </w:rPr>
        <w:drawing>
          <wp:inline distT="0" distB="0" distL="0" distR="0" wp14:anchorId="66130B04" wp14:editId="01C8214A">
            <wp:extent cx="5270501" cy="870421"/>
            <wp:effectExtent l="0" t="0" r="6350" b="6350"/>
            <wp:docPr id="5" name="Obrázek 5" descr="\\nt1\O\Loga 2014_2020\IROP\Logolinky\RGB\JPG\IROP_CZ_RO_B_C RGB_mal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1" cy="870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61AA88" w14:textId="77777777"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B96D1E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77D7CE30" w14:textId="77777777" w:rsidR="00B96D1E" w:rsidRPr="00B96D1E" w:rsidRDefault="00B96D1E" w:rsidP="00B96D1E">
      <w:pPr>
        <w:spacing w:after="0" w:line="240" w:lineRule="auto"/>
        <w:rPr>
          <w:rFonts w:ascii="Arial" w:eastAsia="Times New Roman" w:hAnsi="Arial" w:cs="Arial"/>
          <w:b/>
          <w:sz w:val="40"/>
          <w:szCs w:val="40"/>
        </w:rPr>
      </w:pPr>
    </w:p>
    <w:p w14:paraId="2D0DFCC7" w14:textId="77777777"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MyriadPro-Black" w:eastAsia="MS Mincho" w:hAnsi="MyriadPro-Black" w:cs="MyriadPro-Black"/>
          <w:caps/>
          <w:color w:val="000000"/>
          <w:sz w:val="40"/>
          <w:szCs w:val="40"/>
          <w:lang w:eastAsia="ja-JP"/>
        </w:rPr>
      </w:pPr>
    </w:p>
    <w:p w14:paraId="0CA73A15" w14:textId="77777777" w:rsidR="00B96D1E" w:rsidRPr="00B96D1E" w:rsidRDefault="00B96D1E" w:rsidP="00B96D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66BFEAA" w14:textId="77777777"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B96D1E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78157AB9" w14:textId="77777777"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B96D1E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6B120989" w14:textId="77777777" w:rsidR="00B96D1E" w:rsidRPr="00B96D1E" w:rsidRDefault="00B96D1E" w:rsidP="00B96D1E">
      <w:pPr>
        <w:spacing w:after="0" w:line="240" w:lineRule="auto"/>
        <w:rPr>
          <w:rFonts w:ascii="Cambria" w:eastAsia="Times New Roman" w:hAnsi="Cambria" w:cs="Arial"/>
          <w:b/>
          <w:sz w:val="40"/>
          <w:szCs w:val="40"/>
        </w:rPr>
      </w:pPr>
    </w:p>
    <w:p w14:paraId="2E04B033" w14:textId="77777777" w:rsidR="00B96D1E" w:rsidRPr="00B96D1E" w:rsidRDefault="00B96D1E" w:rsidP="00B96D1E">
      <w:pPr>
        <w:spacing w:after="0" w:line="240" w:lineRule="auto"/>
        <w:rPr>
          <w:rFonts w:ascii="Cambria" w:eastAsia="Times New Roman" w:hAnsi="Cambria" w:cs="Arial"/>
          <w:b/>
          <w:sz w:val="40"/>
          <w:szCs w:val="40"/>
        </w:rPr>
      </w:pPr>
    </w:p>
    <w:p w14:paraId="04E86FDE" w14:textId="6DB13FE3" w:rsidR="00B96D1E" w:rsidRPr="002D4D78" w:rsidRDefault="00B96D1E" w:rsidP="00B96D1E">
      <w:pPr>
        <w:rPr>
          <w:rFonts w:ascii="Cambria" w:eastAsia="Times New Roman" w:hAnsi="Cambria" w:cs="MyriadPro-Black"/>
          <w:caps/>
          <w:color w:val="A6A6A6"/>
          <w:sz w:val="40"/>
          <w:szCs w:val="40"/>
        </w:rPr>
      </w:pPr>
      <w:r>
        <w:rPr>
          <w:rFonts w:ascii="Cambria" w:eastAsia="Times New Roman" w:hAnsi="Cambria" w:cs="MyriadPro-Black"/>
          <w:caps/>
          <w:color w:val="A6A6A6"/>
          <w:sz w:val="40"/>
          <w:szCs w:val="40"/>
        </w:rPr>
        <w:t xml:space="preserve">SPECIFICKÝ CÍL </w:t>
      </w:r>
      <w:r w:rsidR="00221B23" w:rsidRPr="002D4D78">
        <w:rPr>
          <w:rFonts w:ascii="Cambria" w:eastAsia="Times New Roman" w:hAnsi="Cambria" w:cs="MyriadPro-Black"/>
          <w:caps/>
          <w:color w:val="A6A6A6"/>
          <w:sz w:val="40"/>
          <w:szCs w:val="40"/>
        </w:rPr>
        <w:t>7</w:t>
      </w:r>
      <w:r w:rsidRPr="002D4D78">
        <w:rPr>
          <w:rFonts w:ascii="Cambria" w:eastAsia="Times New Roman" w:hAnsi="Cambria" w:cs="MyriadPro-Black"/>
          <w:caps/>
          <w:color w:val="A6A6A6"/>
          <w:sz w:val="40"/>
          <w:szCs w:val="40"/>
        </w:rPr>
        <w:t>.1</w:t>
      </w:r>
    </w:p>
    <w:p w14:paraId="64185B3B" w14:textId="0C58AB5E" w:rsidR="00B96D1E" w:rsidRPr="00B96D1E" w:rsidRDefault="00B96D1E" w:rsidP="4F317888">
      <w:pPr>
        <w:rPr>
          <w:rFonts w:ascii="Arial" w:eastAsia="Times New Roman" w:hAnsi="Arial" w:cs="Arial"/>
          <w:b/>
          <w:bCs/>
          <w:sz w:val="40"/>
          <w:szCs w:val="40"/>
        </w:rPr>
      </w:pPr>
      <w:r w:rsidRPr="002D4D78">
        <w:rPr>
          <w:rFonts w:ascii="Cambria" w:eastAsia="Times New Roman" w:hAnsi="Cambria" w:cs="MyriadPro-Black"/>
          <w:caps/>
          <w:color w:val="A6A6A6" w:themeColor="background1" w:themeShade="A6"/>
          <w:sz w:val="40"/>
          <w:szCs w:val="40"/>
        </w:rPr>
        <w:t xml:space="preserve">průběžná výzva č. </w:t>
      </w:r>
      <w:r w:rsidR="0016038C" w:rsidRPr="00EA053B">
        <w:rPr>
          <w:rFonts w:ascii="Cambria" w:eastAsia="Times New Roman" w:hAnsi="Cambria" w:cs="MyriadPro-Black"/>
          <w:caps/>
          <w:color w:val="A6A6A6" w:themeColor="background1" w:themeShade="A6"/>
          <w:sz w:val="40"/>
          <w:szCs w:val="40"/>
        </w:rPr>
        <w:t>103</w:t>
      </w:r>
      <w:r w:rsidR="00221B23" w:rsidRPr="4F317888">
        <w:rPr>
          <w:rFonts w:ascii="Cambria" w:eastAsia="Times New Roman" w:hAnsi="Cambria" w:cs="MyriadPro-Black"/>
          <w:caps/>
          <w:color w:val="A6A6A6" w:themeColor="background1" w:themeShade="A6"/>
          <w:sz w:val="40"/>
          <w:szCs w:val="40"/>
        </w:rPr>
        <w:t xml:space="preserve"> </w:t>
      </w:r>
    </w:p>
    <w:p w14:paraId="1570E07F" w14:textId="77777777"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2661177E" w14:textId="77777777"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B96D1E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2</w:t>
      </w:r>
    </w:p>
    <w:p w14:paraId="75CF0ED1" w14:textId="77777777"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23786429" w14:textId="347085A0" w:rsidR="00B96D1E" w:rsidRPr="00B96D1E" w:rsidRDefault="00B96D1E" w:rsidP="00B96D1E">
      <w:pPr>
        <w:tabs>
          <w:tab w:val="left" w:pos="5055"/>
        </w:tabs>
        <w:spacing w:after="0" w:line="240" w:lineRule="auto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 w:rsidRPr="00B96D1E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Metodick</w:t>
      </w:r>
      <w:r w:rsidR="00AC694F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é</w:t>
      </w:r>
      <w:r w:rsidRPr="00B96D1E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 xml:space="preserve"> list</w:t>
      </w:r>
      <w:r w:rsidR="00AC694F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y</w:t>
      </w:r>
      <w:r w:rsidRPr="00B96D1E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 xml:space="preserve"> indikátorů</w:t>
      </w:r>
    </w:p>
    <w:p w14:paraId="5CA732AA" w14:textId="77777777" w:rsidR="00B96D1E" w:rsidRPr="00B96D1E" w:rsidRDefault="00B96D1E" w:rsidP="00B96D1E">
      <w:pPr>
        <w:tabs>
          <w:tab w:val="left" w:pos="50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154F7F53" w14:textId="77777777" w:rsidR="00B96D1E" w:rsidRPr="00B96D1E" w:rsidRDefault="00B96D1E" w:rsidP="00B96D1E">
      <w:pPr>
        <w:tabs>
          <w:tab w:val="left" w:pos="50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25D44548" w14:textId="77777777" w:rsidR="00B96D1E" w:rsidRPr="00B96D1E" w:rsidRDefault="00B96D1E" w:rsidP="00B96D1E">
      <w:pPr>
        <w:tabs>
          <w:tab w:val="left" w:pos="50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5B72A27D" w14:textId="77777777"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57D06C40" w14:textId="77777777"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71D5C118" w14:textId="77777777"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305D9A80" w14:textId="77777777"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11FCDFD1" w14:textId="77777777"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2D231B0F" w14:textId="72C24054" w:rsidR="00B96D1E" w:rsidRPr="00B96D1E" w:rsidRDefault="00670DBD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VYDÁNÍ 1.</w:t>
      </w:r>
      <w:r w:rsidR="00221B23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0</w:t>
      </w:r>
    </w:p>
    <w:p w14:paraId="36D1E8E3" w14:textId="3276768E" w:rsidR="0057453C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B96D1E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520F73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AC01D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3</w:t>
      </w:r>
      <w:r w:rsidR="007E45C1" w:rsidRPr="00520F73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AC01D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5</w:t>
      </w:r>
      <w:r w:rsidR="007E45C1" w:rsidRPr="00520F73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 20</w:t>
      </w:r>
      <w:r w:rsidR="00520F73" w:rsidRPr="009115FA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</w:t>
      </w:r>
      <w:r w:rsidR="00AC01D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1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14:paraId="0C8BE01B" w14:textId="77777777" w:rsidTr="0D599035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76923C" w:themeFill="accent3" w:themeFillShade="BF"/>
            <w:vAlign w:val="bottom"/>
            <w:hideMark/>
          </w:tcPr>
          <w:p w14:paraId="2DE02F85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14:paraId="296F7411" w14:textId="77777777" w:rsidTr="0D599035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D2116AA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14:paraId="1229B895" w14:textId="77777777" w:rsidTr="0D599035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3C470D7" w14:textId="77777777"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AF2D0D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TRVALE ZAMĚSTNANÝCH PRACOVNÍKŮ IMPLEMENTAČNÍ STRUKTURY</w:t>
            </w:r>
          </w:p>
        </w:tc>
      </w:tr>
      <w:tr w:rsidR="00880861" w:rsidRPr="0098535B" w14:paraId="64863DDE" w14:textId="77777777" w:rsidTr="0D599035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59AE2C0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1F9C98E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6B5EBFB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C2ADA25" w14:textId="77777777"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2FFA5BE" w14:textId="77777777"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14:paraId="7B6B0C57" w14:textId="77777777" w:rsidTr="0D599035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0514E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F1BC8">
              <w:rPr>
                <w:b/>
                <w:bCs/>
                <w:color w:val="000000"/>
              </w:rPr>
              <w:t xml:space="preserve">8 </w:t>
            </w:r>
            <w:r>
              <w:rPr>
                <w:b/>
                <w:bCs/>
                <w:color w:val="000000"/>
              </w:rPr>
              <w:t>25 2</w:t>
            </w:r>
            <w:r w:rsidRPr="002F1BC8">
              <w:rPr>
                <w:b/>
                <w:bCs/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BE723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Výsledkový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F26B1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  <w:lang w:val="en-US"/>
              </w:rPr>
              <w:t>FTE*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C539B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C02C2A" w14:textId="77777777"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14:paraId="30D76ADD" w14:textId="77777777" w:rsidTr="0D599035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4C55194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14:paraId="46F8C3C9" w14:textId="77777777" w:rsidTr="0D599035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32B80CB" w14:textId="77777777" w:rsidR="00880861" w:rsidRPr="001C62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737E5A">
              <w:rPr>
                <w:sz w:val="20"/>
                <w:szCs w:val="20"/>
              </w:rPr>
              <w:t xml:space="preserve">Celkový počet zaměstnaných pracovníků implementační struktury hrazených z OP. Za trvale zaměstnané pracovníky jsou považováni ti, kteří pracují v implementační struktuře ESI fondů (bez ohledu na subjekt implementace) déle než 3 roky bez přerušení. </w:t>
            </w:r>
            <w:r w:rsidR="009D2CAE" w:rsidRPr="009D2CAE">
              <w:rPr>
                <w:sz w:val="20"/>
                <w:szCs w:val="20"/>
              </w:rPr>
              <w:t xml:space="preserve">Za přerušení se považuje např. doba strávená na mateřské/rodičovské dovolené, příp. doba strávená v dlouhodobé nemoci, pokud tato překročí trvání 6 měsíců. </w:t>
            </w:r>
            <w:r w:rsidRPr="00737E5A">
              <w:rPr>
                <w:sz w:val="20"/>
                <w:szCs w:val="20"/>
              </w:rPr>
              <w:t>Do indikátoru se započítají pracovníci, kteří jsou v zaměstnaneckém poměru, tzn., mají pracovní smlouvu na plný nebo částečný úvazek či jsou jmenováni do funkce. Do indikátoru se nezapočítávají dohody o provedení práce a dohody o pracovní činnosti.</w:t>
            </w:r>
          </w:p>
        </w:tc>
      </w:tr>
      <w:tr w:rsidR="00880861" w:rsidRPr="0098535B" w14:paraId="26E0C2AA" w14:textId="77777777" w:rsidTr="0D599035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07BE044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B578046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14:paraId="5FA4302F" w14:textId="77777777" w:rsidTr="0D599035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8C74E" w14:textId="00EF9FE0" w:rsidR="00880861" w:rsidRPr="0098535B" w:rsidRDefault="00206408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7</w:t>
            </w:r>
            <w:r w:rsidR="00880861">
              <w:rPr>
                <w:color w:val="000000"/>
              </w:rPr>
              <w:t xml:space="preserve"> – </w:t>
            </w:r>
            <w:r w:rsidRPr="00057271">
              <w:t>Technická pomoc – REACT-EU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22C31E" w14:textId="20C00F2B" w:rsidR="00880861" w:rsidRPr="0098535B" w:rsidRDefault="00206408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7</w:t>
            </w:r>
            <w:r w:rsidR="00880861">
              <w:rPr>
                <w:b/>
              </w:rPr>
              <w:t>.1</w:t>
            </w:r>
            <w:r w:rsidR="00880861" w:rsidRPr="00294487">
              <w:t xml:space="preserve"> </w:t>
            </w:r>
            <w:r w:rsidR="00880861">
              <w:t>–</w:t>
            </w:r>
            <w:r w:rsidR="00880861" w:rsidRPr="00294487">
              <w:t xml:space="preserve"> </w:t>
            </w:r>
            <w:r w:rsidRPr="00206408">
              <w:t>Technická pomoc – REACT-EU</w:t>
            </w:r>
          </w:p>
        </w:tc>
      </w:tr>
      <w:tr w:rsidR="00880861" w:rsidRPr="0098535B" w14:paraId="09A60C9E" w14:textId="77777777" w:rsidTr="0D599035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8D9768F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14:paraId="7A795F36" w14:textId="77777777" w:rsidTr="0D599035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29120BB9" w14:textId="57E18226" w:rsidR="002B67AF" w:rsidRDefault="002B67AF" w:rsidP="002B6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  <w:bCs/>
              </w:rPr>
              <w:t>Určená žadatelem</w:t>
            </w:r>
          </w:p>
          <w:p w14:paraId="423EB382" w14:textId="59303299" w:rsidR="00880861" w:rsidRPr="0098535B" w:rsidRDefault="00880861" w:rsidP="002B67AF">
            <w:pPr>
              <w:spacing w:before="120" w:after="120"/>
              <w:rPr>
                <w:b/>
                <w:bCs/>
                <w:color w:val="000000"/>
              </w:rPr>
            </w:pPr>
          </w:p>
        </w:tc>
      </w:tr>
      <w:tr w:rsidR="00880861" w:rsidRPr="0098535B" w14:paraId="3552C2A1" w14:textId="77777777" w:rsidTr="0D599035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D46846B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14:paraId="6D07400A" w14:textId="77777777" w:rsidTr="0D599035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43017873" w14:textId="141DB0B3"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37E5A">
              <w:rPr>
                <w:sz w:val="20"/>
                <w:szCs w:val="20"/>
              </w:rPr>
              <w:t>*FTE =</w:t>
            </w:r>
            <w:r w:rsidR="00AC694F">
              <w:rPr>
                <w:sz w:val="20"/>
                <w:szCs w:val="20"/>
              </w:rPr>
              <w:t xml:space="preserve"> </w:t>
            </w:r>
            <w:r w:rsidRPr="00737E5A">
              <w:rPr>
                <w:sz w:val="20"/>
                <w:szCs w:val="20"/>
              </w:rPr>
              <w:t>Full-time equivalent (ekvivalent zaměstnance na plný pracovní úvazek)</w:t>
            </w:r>
            <w:r w:rsidR="00AA79B6">
              <w:rPr>
                <w:sz w:val="20"/>
                <w:szCs w:val="20"/>
              </w:rPr>
              <w:t>. Indikátor je nepovinný k naplnění, žadatel stanovuje orientační cílovou hodnotu.</w:t>
            </w:r>
          </w:p>
          <w:p w14:paraId="2A76A514" w14:textId="68204CE4" w:rsidR="00880861" w:rsidRPr="00843A9B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43A9B">
              <w:rPr>
                <w:sz w:val="20"/>
                <w:szCs w:val="20"/>
              </w:rPr>
              <w:t>Počet zaměstnaných pracovníků implementační struktury je počítán přepočteným stavem na plné úvazky dle následujícího algoritmu</w:t>
            </w:r>
            <w:r w:rsidR="00AC694F">
              <w:rPr>
                <w:sz w:val="20"/>
                <w:szCs w:val="20"/>
              </w:rPr>
              <w:t>:</w:t>
            </w:r>
            <w:r w:rsidRPr="00843A9B">
              <w:rPr>
                <w:sz w:val="20"/>
                <w:szCs w:val="20"/>
              </w:rPr>
              <w:t xml:space="preserve"> plný úvazek je dosažená hodnota indikátoru 1 a poloviční úvazek je dosažená hodnota indikátoru 0,5, přičemž se musí zohlednit časové období, po které byl pracovník zaměstnán. Při stanovení hodnoty indikátoru v každé další etapě se zohledňují také předchozí etapy a při závěrečné etapě se hodnota počítá vždy za celý projekt, tzn. za všechny etapy. </w:t>
            </w:r>
          </w:p>
          <w:p w14:paraId="24A7A6D1" w14:textId="3A32C2C3"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37E5A">
              <w:rPr>
                <w:sz w:val="20"/>
                <w:szCs w:val="20"/>
              </w:rPr>
              <w:t>Jedná se o součet plných přepočtených úvazků pracovníků implementační struktury I</w:t>
            </w:r>
            <w:r>
              <w:rPr>
                <w:sz w:val="20"/>
                <w:szCs w:val="20"/>
              </w:rPr>
              <w:t>RO</w:t>
            </w:r>
            <w:r w:rsidRPr="00737E5A">
              <w:rPr>
                <w:sz w:val="20"/>
                <w:szCs w:val="20"/>
              </w:rPr>
              <w:t>P placených z TP v</w:t>
            </w:r>
            <w:r w:rsidR="00AC694F">
              <w:rPr>
                <w:sz w:val="20"/>
                <w:szCs w:val="20"/>
              </w:rPr>
              <w:t> </w:t>
            </w:r>
            <w:r w:rsidRPr="00737E5A">
              <w:rPr>
                <w:sz w:val="20"/>
                <w:szCs w:val="20"/>
              </w:rPr>
              <w:t>projektu</w:t>
            </w:r>
            <w:r>
              <w:rPr>
                <w:sz w:val="20"/>
                <w:szCs w:val="20"/>
              </w:rPr>
              <w:t xml:space="preserve"> realizovaném jedním příjemcem.</w:t>
            </w:r>
          </w:p>
          <w:p w14:paraId="4EB75C64" w14:textId="1DEE2664"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D599035">
              <w:rPr>
                <w:sz w:val="20"/>
                <w:szCs w:val="20"/>
                <w:u w:val="single"/>
              </w:rPr>
              <w:t>Výchozí hodnota</w:t>
            </w:r>
            <w:r w:rsidRPr="0D599035">
              <w:rPr>
                <w:sz w:val="20"/>
                <w:szCs w:val="20"/>
              </w:rPr>
              <w:t xml:space="preserve">: </w:t>
            </w:r>
            <w:r w:rsidR="3D84EB8C" w:rsidRPr="0D599035">
              <w:rPr>
                <w:sz w:val="20"/>
                <w:szCs w:val="20"/>
              </w:rPr>
              <w:t>P</w:t>
            </w:r>
            <w:r w:rsidRPr="0D599035">
              <w:rPr>
                <w:sz w:val="20"/>
                <w:szCs w:val="20"/>
              </w:rPr>
              <w:t xml:space="preserve">očet FTE trvale zaměstnaných pracovníků implementační </w:t>
            </w:r>
            <w:r w:rsidR="009E3AFB" w:rsidRPr="0D599035">
              <w:rPr>
                <w:sz w:val="20"/>
                <w:szCs w:val="20"/>
              </w:rPr>
              <w:t>struktury</w:t>
            </w:r>
            <w:r w:rsidRPr="0D599035">
              <w:rPr>
                <w:sz w:val="20"/>
                <w:szCs w:val="20"/>
              </w:rPr>
              <w:t xml:space="preserve"> hrazených z OP v okamžiku podání žádosti</w:t>
            </w:r>
            <w:r w:rsidR="00AC694F">
              <w:rPr>
                <w:sz w:val="20"/>
                <w:szCs w:val="20"/>
              </w:rPr>
              <w:t xml:space="preserve"> o podporu</w:t>
            </w:r>
            <w:r w:rsidRPr="0D599035">
              <w:rPr>
                <w:sz w:val="20"/>
                <w:szCs w:val="20"/>
              </w:rPr>
              <w:t xml:space="preserve"> (Za trvale zaměstnané pracovníky jsou považováni ti, kteří pracují v</w:t>
            </w:r>
            <w:r w:rsidR="00AC694F">
              <w:rPr>
                <w:sz w:val="20"/>
                <w:szCs w:val="20"/>
              </w:rPr>
              <w:t> </w:t>
            </w:r>
            <w:r w:rsidRPr="0D599035">
              <w:rPr>
                <w:sz w:val="20"/>
                <w:szCs w:val="20"/>
              </w:rPr>
              <w:t>implementační struktuře ESI fondů déle než 3 roky bez přerušení</w:t>
            </w:r>
            <w:r w:rsidR="006009FE" w:rsidRPr="0D599035">
              <w:rPr>
                <w:sz w:val="20"/>
                <w:szCs w:val="20"/>
              </w:rPr>
              <w:t>. Mateřská a rodičovská dovolená se do indikátoru nezapočítává</w:t>
            </w:r>
            <w:r w:rsidRPr="0D599035">
              <w:rPr>
                <w:sz w:val="20"/>
                <w:szCs w:val="20"/>
              </w:rPr>
              <w:t>.)</w:t>
            </w:r>
            <w:r w:rsidR="00AC694F">
              <w:rPr>
                <w:sz w:val="20"/>
                <w:szCs w:val="20"/>
              </w:rPr>
              <w:t>.</w:t>
            </w:r>
          </w:p>
          <w:p w14:paraId="6B605892" w14:textId="0C5ABCC2"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počet FTE implementační </w:t>
            </w:r>
            <w:r w:rsidR="009E3AFB">
              <w:rPr>
                <w:sz w:val="20"/>
                <w:szCs w:val="20"/>
              </w:rPr>
              <w:t>struktury</w:t>
            </w:r>
            <w:r>
              <w:rPr>
                <w:sz w:val="20"/>
                <w:szCs w:val="20"/>
              </w:rPr>
              <w:t xml:space="preserve"> hrazených z OP k datu ukončení fyzické realizace projektu.</w:t>
            </w:r>
          </w:p>
          <w:p w14:paraId="100826DC" w14:textId="29EF6062" w:rsidR="00AC694F" w:rsidRDefault="00AC694F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EA053B">
              <w:rPr>
                <w:sz w:val="20"/>
                <w:szCs w:val="20"/>
                <w:u w:val="single"/>
              </w:rPr>
              <w:t>Dosažená hodnota</w:t>
            </w:r>
            <w:r w:rsidRPr="00AC694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Skutečný počet FTE implementační struktury hrazených z OP k datu ukončení fyzické realizace projektu.</w:t>
            </w:r>
          </w:p>
          <w:p w14:paraId="0A55AAF1" w14:textId="54438333" w:rsidR="00AA79B6" w:rsidRDefault="00AA79B6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EA053B">
              <w:rPr>
                <w:b/>
                <w:bCs/>
                <w:sz w:val="20"/>
                <w:szCs w:val="20"/>
                <w:u w:val="single"/>
              </w:rPr>
              <w:lastRenderedPageBreak/>
              <w:t>Tolerance a sankce</w:t>
            </w:r>
            <w:r w:rsidRPr="0D599035">
              <w:rPr>
                <w:b/>
                <w:bCs/>
                <w:sz w:val="20"/>
                <w:szCs w:val="20"/>
              </w:rPr>
              <w:t xml:space="preserve">: </w:t>
            </w:r>
            <w:r w:rsidR="136E2102" w:rsidRPr="00AC01DF">
              <w:rPr>
                <w:sz w:val="20"/>
                <w:szCs w:val="20"/>
              </w:rPr>
              <w:t xml:space="preserve">Nerelevantní - </w:t>
            </w:r>
            <w:r w:rsidRPr="0D599035">
              <w:rPr>
                <w:sz w:val="20"/>
                <w:szCs w:val="20"/>
              </w:rPr>
              <w:t>příjemce nemá povinnost cílovou hodnotu naplnit, proto není plnění indikátoru předmětem sankcí.</w:t>
            </w:r>
          </w:p>
          <w:p w14:paraId="138B9607" w14:textId="77777777" w:rsidR="000612CB" w:rsidRPr="00BB1C6F" w:rsidRDefault="000612CB" w:rsidP="000612CB">
            <w:pPr>
              <w:pStyle w:val="text"/>
              <w:spacing w:before="120" w:after="120"/>
              <w:ind w:right="170"/>
              <w:rPr>
                <w:sz w:val="20"/>
                <w:szCs w:val="20"/>
              </w:rPr>
            </w:pPr>
          </w:p>
        </w:tc>
      </w:tr>
      <w:tr w:rsidR="00880861" w:rsidRPr="0098535B" w14:paraId="49761AEC" w14:textId="77777777" w:rsidTr="0D599035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A30B3FF" w14:textId="77777777"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880861" w:rsidRPr="00167321" w14:paraId="63F4F91D" w14:textId="77777777" w:rsidTr="0D599035">
        <w:trPr>
          <w:trHeight w:val="543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F4126B7" w14:textId="3D0D1032" w:rsidR="00880861" w:rsidRPr="00167321" w:rsidRDefault="6A566B83" w:rsidP="00AC01DF">
            <w:pPr>
              <w:spacing w:before="120" w:after="120"/>
              <w:ind w:left="170" w:right="170"/>
              <w:jc w:val="both"/>
              <w:rPr>
                <w:color w:val="000000" w:themeColor="text1"/>
                <w:sz w:val="20"/>
                <w:szCs w:val="20"/>
              </w:rPr>
            </w:pPr>
            <w:r w:rsidRPr="0D599035">
              <w:rPr>
                <w:color w:val="000000" w:themeColor="text1"/>
                <w:sz w:val="20"/>
                <w:szCs w:val="20"/>
              </w:rPr>
              <w:t xml:space="preserve">Výchozí a cílové </w:t>
            </w:r>
            <w:r w:rsidR="1FA31122" w:rsidRPr="0D599035">
              <w:rPr>
                <w:color w:val="000000" w:themeColor="text1"/>
                <w:sz w:val="20"/>
                <w:szCs w:val="20"/>
              </w:rPr>
              <w:t>h</w:t>
            </w:r>
            <w:r w:rsidR="00880861" w:rsidRPr="0D599035">
              <w:rPr>
                <w:color w:val="000000" w:themeColor="text1"/>
                <w:sz w:val="20"/>
                <w:szCs w:val="20"/>
              </w:rPr>
              <w:t>odnoty, stanovené na základě uvedených pravidel, žadatel zadává do žádosti o podporu v</w:t>
            </w:r>
            <w:r w:rsidR="00AC694F">
              <w:rPr>
                <w:color w:val="000000" w:themeColor="text1"/>
              </w:rPr>
              <w:t> </w:t>
            </w:r>
            <w:r w:rsidR="00880861" w:rsidRPr="0D599035">
              <w:rPr>
                <w:color w:val="000000" w:themeColor="text1"/>
                <w:sz w:val="20"/>
                <w:szCs w:val="20"/>
              </w:rPr>
              <w:t>sy</w:t>
            </w:r>
            <w:r w:rsidR="72C0939A" w:rsidRPr="0D599035">
              <w:rPr>
                <w:color w:val="000000" w:themeColor="text1"/>
                <w:sz w:val="20"/>
                <w:szCs w:val="20"/>
              </w:rPr>
              <w:t>s</w:t>
            </w:r>
            <w:r w:rsidR="00880861" w:rsidRPr="0D599035">
              <w:rPr>
                <w:color w:val="000000" w:themeColor="text1"/>
                <w:sz w:val="20"/>
                <w:szCs w:val="20"/>
              </w:rPr>
              <w:t xml:space="preserve">tému MS2014+. </w:t>
            </w:r>
          </w:p>
          <w:p w14:paraId="52F3AF0B" w14:textId="3A307CCF" w:rsidR="00880861" w:rsidRPr="00167321" w:rsidRDefault="00880861" w:rsidP="0D599035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D599035">
              <w:rPr>
                <w:color w:val="000000" w:themeColor="text1"/>
                <w:sz w:val="20"/>
                <w:szCs w:val="20"/>
              </w:rPr>
              <w:t>Dosažené hodnoty vykazuje v systému MS2014+ prostřednictvím:</w:t>
            </w:r>
          </w:p>
          <w:p w14:paraId="698F14A2" w14:textId="77777777" w:rsidR="00880861" w:rsidRPr="00167321" w:rsidRDefault="00880861" w:rsidP="00AC01DF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D599035">
              <w:rPr>
                <w:sz w:val="20"/>
                <w:szCs w:val="20"/>
              </w:rPr>
              <w:t>Průběžných zpráv o realizaci projektu</w:t>
            </w:r>
          </w:p>
          <w:p w14:paraId="31176A50" w14:textId="77777777" w:rsidR="00880861" w:rsidRPr="00167321" w:rsidRDefault="00880861" w:rsidP="00AC01DF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D599035">
              <w:rPr>
                <w:sz w:val="20"/>
                <w:szCs w:val="20"/>
              </w:rPr>
              <w:t xml:space="preserve">Závěrečné zprávy o realizaci projektu </w:t>
            </w:r>
          </w:p>
          <w:p w14:paraId="6A564245" w14:textId="77777777" w:rsidR="00880861" w:rsidRPr="00167321" w:rsidRDefault="00880861" w:rsidP="00AC01DF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D599035">
              <w:rPr>
                <w:sz w:val="20"/>
                <w:szCs w:val="20"/>
              </w:rPr>
              <w:t>Zpráv o udržitelnosti projektu</w:t>
            </w:r>
          </w:p>
          <w:p w14:paraId="3D9B27EB" w14:textId="77777777" w:rsidR="0061459D" w:rsidRDefault="0061459D" w:rsidP="00AC01DF">
            <w:pPr>
              <w:spacing w:before="120" w:after="120"/>
              <w:ind w:left="170" w:right="170"/>
              <w:jc w:val="both"/>
              <w:rPr>
                <w:color w:val="000000" w:themeColor="text1"/>
                <w:sz w:val="20"/>
                <w:szCs w:val="20"/>
                <w:u w:val="single"/>
              </w:rPr>
            </w:pPr>
          </w:p>
          <w:p w14:paraId="0A394EA6" w14:textId="507BEF60" w:rsidR="00880861" w:rsidRPr="00167321" w:rsidRDefault="00880861" w:rsidP="00AC01D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  <w:u w:val="single"/>
              </w:rPr>
            </w:pPr>
            <w:r w:rsidRPr="0D599035">
              <w:rPr>
                <w:color w:val="000000" w:themeColor="text1"/>
                <w:sz w:val="20"/>
                <w:szCs w:val="20"/>
                <w:u w:val="single"/>
              </w:rPr>
              <w:t>Výpočet dosažené hodnoty:</w:t>
            </w:r>
          </w:p>
          <w:p w14:paraId="538AFA44" w14:textId="7C082F38" w:rsidR="00880861" w:rsidRPr="00167321" w:rsidRDefault="00880861" w:rsidP="00AC01DF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D599035">
              <w:rPr>
                <w:sz w:val="20"/>
                <w:szCs w:val="20"/>
              </w:rPr>
              <w:t xml:space="preserve">Přepočtený počet zaměstnanců se zjistí jako podíl celkového </w:t>
            </w:r>
            <w:r w:rsidR="00115F06" w:rsidRPr="0D599035">
              <w:rPr>
                <w:sz w:val="20"/>
                <w:szCs w:val="20"/>
              </w:rPr>
              <w:t>FTE</w:t>
            </w:r>
            <w:r w:rsidR="00B548DB" w:rsidRPr="0D599035">
              <w:rPr>
                <w:sz w:val="20"/>
                <w:szCs w:val="20"/>
              </w:rPr>
              <w:t xml:space="preserve"> </w:t>
            </w:r>
            <w:r w:rsidRPr="0D599035">
              <w:rPr>
                <w:sz w:val="20"/>
                <w:szCs w:val="20"/>
              </w:rPr>
              <w:t>odpracovan</w:t>
            </w:r>
            <w:r w:rsidR="465BE515" w:rsidRPr="0D599035">
              <w:rPr>
                <w:sz w:val="20"/>
                <w:szCs w:val="20"/>
              </w:rPr>
              <w:t>ého</w:t>
            </w:r>
            <w:r w:rsidRPr="0D599035">
              <w:rPr>
                <w:sz w:val="20"/>
                <w:szCs w:val="20"/>
              </w:rPr>
              <w:t xml:space="preserve"> všemi trvale zaměstnanými zaměstnanci příjemce placený</w:t>
            </w:r>
            <w:r w:rsidR="678DA49E" w:rsidRPr="0D599035">
              <w:rPr>
                <w:sz w:val="20"/>
                <w:szCs w:val="20"/>
              </w:rPr>
              <w:t>mi</w:t>
            </w:r>
            <w:r w:rsidRPr="0D599035">
              <w:rPr>
                <w:sz w:val="20"/>
                <w:szCs w:val="20"/>
              </w:rPr>
              <w:t xml:space="preserve"> z TP (</w:t>
            </w:r>
            <w:r w:rsidR="36261A63" w:rsidRPr="0D599035">
              <w:rPr>
                <w:sz w:val="20"/>
                <w:szCs w:val="20"/>
              </w:rPr>
              <w:t>z</w:t>
            </w:r>
            <w:r w:rsidRPr="0D599035">
              <w:rPr>
                <w:sz w:val="20"/>
                <w:szCs w:val="20"/>
              </w:rPr>
              <w:t>a trvale zaměstnané pracovníky jsou považováni ti, kteří pracují v</w:t>
            </w:r>
            <w:r w:rsidR="00AC694F">
              <w:rPr>
                <w:sz w:val="20"/>
                <w:szCs w:val="20"/>
              </w:rPr>
              <w:t> </w:t>
            </w:r>
            <w:r w:rsidRPr="0D599035">
              <w:rPr>
                <w:sz w:val="20"/>
                <w:szCs w:val="20"/>
              </w:rPr>
              <w:t>implementační struktuře ESI fondů (bez ohledu na subjekt implementace) déle než 3 roky bez přerušení</w:t>
            </w:r>
            <w:r w:rsidR="00AC694F">
              <w:rPr>
                <w:sz w:val="20"/>
                <w:szCs w:val="20"/>
              </w:rPr>
              <w:t>,</w:t>
            </w:r>
            <w:r w:rsidR="00A64ED4" w:rsidRPr="0D599035">
              <w:rPr>
                <w:sz w:val="20"/>
                <w:szCs w:val="20"/>
              </w:rPr>
              <w:t xml:space="preserve"> bez mateřské a rodičovské dovolené</w:t>
            </w:r>
            <w:r w:rsidRPr="0D599035">
              <w:rPr>
                <w:sz w:val="20"/>
                <w:szCs w:val="20"/>
              </w:rPr>
              <w:t>) zvýšen</w:t>
            </w:r>
            <w:r w:rsidR="48839713" w:rsidRPr="0D599035">
              <w:rPr>
                <w:sz w:val="20"/>
                <w:szCs w:val="20"/>
              </w:rPr>
              <w:t>ého</w:t>
            </w:r>
            <w:r w:rsidRPr="0D599035">
              <w:rPr>
                <w:sz w:val="20"/>
                <w:szCs w:val="20"/>
              </w:rPr>
              <w:t xml:space="preserve"> o neodpracované hodiny v důsledku čerpání dovolené na zotavenou a pracovní neschopnosti, za niž jsou poskytovány dávky nemocenského pojištění, a celkového fondu pracovní doby připadajícího na jednoho zaměstnance pracujícího na stanovenou týdenní pracovní dobu.</w:t>
            </w:r>
          </w:p>
          <w:p w14:paraId="1539C2DB" w14:textId="61087872" w:rsidR="00880861" w:rsidRPr="00167321" w:rsidRDefault="00880861" w:rsidP="00AC694F">
            <w:pPr>
              <w:spacing w:before="120" w:after="120"/>
              <w:ind w:left="170" w:right="170"/>
              <w:jc w:val="both"/>
            </w:pPr>
            <w:r w:rsidRPr="0D599035">
              <w:rPr>
                <w:sz w:val="20"/>
                <w:szCs w:val="20"/>
              </w:rPr>
              <w:t xml:space="preserve">Pracovník, který má z TP hrazenu jen motivační část platu (nikoliv plat), se nezapočítává do hodnoty naplnění tohoto indikátoru. </w:t>
            </w:r>
          </w:p>
        </w:tc>
      </w:tr>
    </w:tbl>
    <w:p w14:paraId="4805B828" w14:textId="77777777" w:rsidR="00880861" w:rsidRDefault="00880861" w:rsidP="00A64ED4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221B23" w:rsidRPr="0098535B" w14:paraId="1C0606BB" w14:textId="77777777" w:rsidTr="2FB57402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76923C" w:themeFill="accent3" w:themeFillShade="BF"/>
            <w:vAlign w:val="bottom"/>
            <w:hideMark/>
          </w:tcPr>
          <w:p w14:paraId="7FF2ADE4" w14:textId="77777777" w:rsidR="00221B23" w:rsidRPr="0098535B" w:rsidRDefault="00221B23" w:rsidP="00221B2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221B23" w:rsidRPr="0098535B" w14:paraId="73696316" w14:textId="77777777" w:rsidTr="00AC01D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D6E3BC" w:themeFill="accent3" w:themeFillTint="66"/>
            <w:vAlign w:val="bottom"/>
            <w:hideMark/>
          </w:tcPr>
          <w:p w14:paraId="2E3CF400" w14:textId="77777777" w:rsidR="00221B23" w:rsidRPr="00AC01DF" w:rsidRDefault="00221B23">
            <w:pPr>
              <w:spacing w:before="80" w:after="80"/>
              <w:ind w:left="170" w:right="17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C01DF">
              <w:rPr>
                <w:b/>
                <w:bCs/>
                <w:color w:val="000000" w:themeColor="text1"/>
                <w:sz w:val="18"/>
                <w:szCs w:val="18"/>
              </w:rPr>
              <w:t>Název indikátoru</w:t>
            </w:r>
          </w:p>
        </w:tc>
      </w:tr>
      <w:tr w:rsidR="00221B23" w:rsidRPr="0098535B" w14:paraId="23C76ACB" w14:textId="77777777" w:rsidTr="00DD26D7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  <w:vAlign w:val="bottom"/>
            <w:hideMark/>
          </w:tcPr>
          <w:p w14:paraId="2D0B40F3" w14:textId="1D01860F" w:rsidR="00206408" w:rsidRPr="00221B23" w:rsidRDefault="00221B23" w:rsidP="0D599035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D599035">
              <w:rPr>
                <w:rFonts w:asciiTheme="majorHAnsi" w:hAnsiTheme="majorHAnsi"/>
                <w:b/>
                <w:bCs/>
                <w:color w:val="000000" w:themeColor="text1"/>
              </w:rPr>
              <w:t>POČET</w:t>
            </w:r>
            <w:r w:rsidR="00206408" w:rsidRPr="0D599035">
              <w:rPr>
                <w:rFonts w:asciiTheme="majorHAnsi" w:hAnsiTheme="majorHAnsi"/>
                <w:b/>
                <w:bCs/>
                <w:color w:val="000000" w:themeColor="text1"/>
              </w:rPr>
              <w:t xml:space="preserve"> PRACOVNÍCH A SLUŽEBNÍCH POZIC FINANCOVANÝCH V SOUVISLOSTI S</w:t>
            </w:r>
            <w:r w:rsidR="00086F17">
              <w:rPr>
                <w:rFonts w:asciiTheme="majorHAnsi" w:hAnsiTheme="majorHAnsi"/>
                <w:b/>
                <w:bCs/>
                <w:color w:val="000000" w:themeColor="text1"/>
              </w:rPr>
              <w:t> </w:t>
            </w:r>
            <w:r w:rsidR="00206408" w:rsidRPr="0D599035">
              <w:rPr>
                <w:rFonts w:asciiTheme="majorHAnsi" w:hAnsiTheme="majorHAnsi"/>
                <w:b/>
                <w:bCs/>
                <w:color w:val="000000" w:themeColor="text1"/>
              </w:rPr>
              <w:t>IMPLEMENTAC</w:t>
            </w:r>
            <w:r w:rsidRPr="0D599035">
              <w:rPr>
                <w:rFonts w:asciiTheme="majorHAnsi" w:hAnsiTheme="majorHAnsi"/>
                <w:b/>
                <w:bCs/>
                <w:color w:val="000000" w:themeColor="text1"/>
              </w:rPr>
              <w:t xml:space="preserve">Í </w:t>
            </w:r>
            <w:r w:rsidR="00206408" w:rsidRPr="0D599035">
              <w:rPr>
                <w:rFonts w:asciiTheme="majorHAnsi" w:hAnsiTheme="majorHAnsi"/>
                <w:b/>
                <w:bCs/>
                <w:color w:val="000000" w:themeColor="text1"/>
              </w:rPr>
              <w:t>PROGRAMU</w:t>
            </w:r>
          </w:p>
        </w:tc>
      </w:tr>
      <w:tr w:rsidR="00221B23" w:rsidRPr="0098535B" w14:paraId="4FD79AF8" w14:textId="77777777" w:rsidTr="2FB57402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458B049" w14:textId="77777777" w:rsidR="00221B23" w:rsidRPr="0098535B" w:rsidRDefault="00221B23" w:rsidP="00221B2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96F9F62" w14:textId="77777777" w:rsidR="00221B23" w:rsidRPr="0098535B" w:rsidRDefault="00221B23" w:rsidP="00221B2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A425BA6" w14:textId="77777777" w:rsidR="00221B23" w:rsidRPr="0098535B" w:rsidRDefault="00221B23" w:rsidP="00221B2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EC2E278" w14:textId="77777777" w:rsidR="00221B23" w:rsidRPr="0098535B" w:rsidRDefault="00221B23" w:rsidP="00221B2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576F666" w14:textId="77777777" w:rsidR="00221B23" w:rsidRPr="0098535B" w:rsidRDefault="00221B23" w:rsidP="00221B2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221B23" w:rsidRPr="0098535B" w14:paraId="53C6E45C" w14:textId="77777777" w:rsidTr="2FB57402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0F5DC" w14:textId="09F98801" w:rsidR="00221B23" w:rsidRPr="0098535B" w:rsidRDefault="739A7EE0" w:rsidP="00221B2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commentRangeStart w:id="0"/>
            <w:commentRangeStart w:id="1"/>
            <w:commentRangeEnd w:id="0"/>
            <w:commentRangeEnd w:id="1"/>
            <w:r w:rsidRPr="7E2CFC6F">
              <w:rPr>
                <w:b/>
                <w:bCs/>
                <w:color w:val="000000" w:themeColor="text1"/>
              </w:rPr>
              <w:t>8 25 11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4C3A0" w14:textId="7485E169" w:rsidR="00221B23" w:rsidRPr="0098535B" w:rsidRDefault="0016038C" w:rsidP="00AC01D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D599035">
              <w:rPr>
                <w:b/>
                <w:bCs/>
                <w:color w:val="000000" w:themeColor="text1"/>
              </w:rPr>
              <w:t>Výstup</w:t>
            </w:r>
            <w:r w:rsidR="34D38AFB" w:rsidRPr="0D599035">
              <w:rPr>
                <w:b/>
                <w:bCs/>
                <w:color w:val="000000" w:themeColor="text1"/>
              </w:rPr>
              <w:t>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1AEA3" w14:textId="48D6962F" w:rsidR="00221B23" w:rsidRPr="0098535B" w:rsidRDefault="5C9C7208" w:rsidP="00221B2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D599035">
              <w:rPr>
                <w:b/>
                <w:bCs/>
                <w:color w:val="000000" w:themeColor="text1"/>
                <w:lang w:val="en-US"/>
              </w:rPr>
              <w:t>P</w:t>
            </w:r>
            <w:r w:rsidR="0016038C" w:rsidRPr="0D599035">
              <w:rPr>
                <w:b/>
                <w:bCs/>
                <w:color w:val="000000" w:themeColor="text1"/>
                <w:lang w:val="en-US"/>
              </w:rPr>
              <w:t>očet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57112" w14:textId="77777777" w:rsidR="00221B23" w:rsidRPr="0098535B" w:rsidRDefault="00221B23" w:rsidP="00221B2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62F6873" w14:textId="77777777" w:rsidR="00221B23" w:rsidRPr="0098535B" w:rsidRDefault="00221B23" w:rsidP="00221B2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221B23" w:rsidRPr="0098535B" w14:paraId="22396E17" w14:textId="77777777" w:rsidTr="2FB57402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0337C6F" w14:textId="77777777" w:rsidR="00221B23" w:rsidRPr="0098535B" w:rsidRDefault="00221B23" w:rsidP="00221B2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221B23" w:rsidRPr="0098535B" w14:paraId="302585E7" w14:textId="77777777" w:rsidTr="2FB57402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04131F0" w14:textId="3991E7C8" w:rsidR="00221B23" w:rsidRPr="001C62FA" w:rsidRDefault="0016038C" w:rsidP="00221B2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D599035">
              <w:rPr>
                <w:rFonts w:cs="Arial"/>
                <w:sz w:val="20"/>
                <w:szCs w:val="20"/>
              </w:rPr>
              <w:t>Celkový počet pracovních a služebních pozic mimo implementační strukturu, které jsou financovány z technické pomoci operačního programu. Do indikátoru se započítávají pozice obsazené na základě uzavřené pracovní smlouvy na plný nebo částečný úvazek, na základě rozhodnutí o zařazení na služební místo, na základě jmenování do funkce nebo na základě uzavřených dohod o pracích konaných mimo pracovní poměr (DPP a DPČ). Vykazují se pouze pozice o velikosti 0,5 úvazku a větší, které byly převážnou část (více jak 50 %) vykazovaného období obsazeny.</w:t>
            </w:r>
          </w:p>
        </w:tc>
      </w:tr>
      <w:tr w:rsidR="00221B23" w:rsidRPr="0098535B" w14:paraId="1826E873" w14:textId="77777777" w:rsidTr="2FB57402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A8EADDC" w14:textId="77777777" w:rsidR="00221B23" w:rsidRPr="0098535B" w:rsidRDefault="00221B23" w:rsidP="00221B2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EB09A94" w14:textId="77777777" w:rsidR="00221B23" w:rsidRPr="0098535B" w:rsidRDefault="00221B23" w:rsidP="00221B2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221B23" w:rsidRPr="0098535B" w14:paraId="4D6E7532" w14:textId="77777777" w:rsidTr="2FB57402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03E99" w14:textId="697BDDC2" w:rsidR="00221B23" w:rsidRPr="0098535B" w:rsidRDefault="00206408" w:rsidP="00221B2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7</w:t>
            </w:r>
            <w:r w:rsidR="00221B23">
              <w:rPr>
                <w:color w:val="000000"/>
              </w:rPr>
              <w:t xml:space="preserve"> – </w:t>
            </w:r>
            <w:r w:rsidRPr="00057271">
              <w:t>Technická pomoc – REACT-EU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5E3D9D" w14:textId="61E554AC" w:rsidR="00221B23" w:rsidRPr="0098535B" w:rsidRDefault="00206408" w:rsidP="0016038C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>7</w:t>
            </w:r>
            <w:r w:rsidR="00221B23">
              <w:rPr>
                <w:b/>
              </w:rPr>
              <w:t>.1</w:t>
            </w:r>
            <w:r w:rsidR="00221B23" w:rsidRPr="00294487">
              <w:t xml:space="preserve"> </w:t>
            </w:r>
            <w:r w:rsidR="00221B23">
              <w:t>–</w:t>
            </w:r>
            <w:r w:rsidR="00221B23" w:rsidRPr="00294487">
              <w:t xml:space="preserve"> </w:t>
            </w:r>
            <w:r w:rsidRPr="00206408">
              <w:t>Technická pomoc – REACT-EU</w:t>
            </w:r>
          </w:p>
        </w:tc>
      </w:tr>
      <w:tr w:rsidR="00221B23" w:rsidRPr="0098535B" w14:paraId="179F03EE" w14:textId="77777777" w:rsidTr="2FB57402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192CBBE" w14:textId="77777777" w:rsidR="00221B23" w:rsidRPr="0098535B" w:rsidRDefault="00221B23" w:rsidP="00221B2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221B23" w:rsidRPr="0098535B" w14:paraId="57A3CCBB" w14:textId="77777777" w:rsidTr="2FB57402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4A667503" w14:textId="6EA44809" w:rsidR="00221B23" w:rsidRPr="0098535B" w:rsidRDefault="756E7A70" w:rsidP="2FB57402">
            <w:pPr>
              <w:spacing w:before="120" w:after="120"/>
              <w:jc w:val="center"/>
              <w:rPr>
                <w:b/>
                <w:bCs/>
              </w:rPr>
            </w:pPr>
            <w:r w:rsidRPr="2FB57402">
              <w:rPr>
                <w:b/>
                <w:bCs/>
              </w:rPr>
              <w:t>Nulová</w:t>
            </w:r>
          </w:p>
        </w:tc>
      </w:tr>
      <w:tr w:rsidR="00221B23" w:rsidRPr="0098535B" w14:paraId="7AA5547D" w14:textId="77777777" w:rsidTr="2FB57402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1F1F734" w14:textId="77777777" w:rsidR="00221B23" w:rsidRPr="0098535B" w:rsidRDefault="00221B23" w:rsidP="00221B2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221B23" w:rsidRPr="0098535B" w14:paraId="339438D1" w14:textId="77777777" w:rsidTr="2FB57402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52274EB6" w14:textId="7A3F5B60" w:rsidR="00E208EA" w:rsidRPr="00EA053B" w:rsidRDefault="00E208EA" w:rsidP="00E208E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EA053B">
              <w:rPr>
                <w:sz w:val="20"/>
                <w:szCs w:val="20"/>
              </w:rPr>
              <w:t xml:space="preserve">Indikátor měří počet pracovních a služebních pozic </w:t>
            </w:r>
            <w:r w:rsidRPr="00EA053B">
              <w:rPr>
                <w:b/>
                <w:sz w:val="20"/>
                <w:szCs w:val="20"/>
              </w:rPr>
              <w:t>mimo implementační strukturu</w:t>
            </w:r>
            <w:r w:rsidR="00456AE8">
              <w:rPr>
                <w:b/>
                <w:sz w:val="20"/>
                <w:szCs w:val="20"/>
              </w:rPr>
              <w:t xml:space="preserve">, </w:t>
            </w:r>
            <w:r w:rsidR="00456AE8" w:rsidRPr="00EA053B">
              <w:rPr>
                <w:sz w:val="20"/>
                <w:szCs w:val="20"/>
              </w:rPr>
              <w:t>přičemž</w:t>
            </w:r>
            <w:r w:rsidRPr="00EA053B">
              <w:rPr>
                <w:sz w:val="20"/>
                <w:szCs w:val="20"/>
              </w:rPr>
              <w:t xml:space="preserve"> do </w:t>
            </w:r>
            <w:r w:rsidR="00456AE8" w:rsidRPr="00EA053B">
              <w:rPr>
                <w:sz w:val="20"/>
                <w:szCs w:val="20"/>
              </w:rPr>
              <w:t xml:space="preserve">hodnot se započítávají </w:t>
            </w:r>
            <w:r w:rsidRPr="00EA053B">
              <w:rPr>
                <w:sz w:val="20"/>
                <w:szCs w:val="20"/>
              </w:rPr>
              <w:t xml:space="preserve">pouze pozice, u kterých platí zároveň následující podmínky: </w:t>
            </w:r>
          </w:p>
          <w:p w14:paraId="03F015AB" w14:textId="1F8FB83B" w:rsidR="00456AE8" w:rsidRDefault="00E208EA" w:rsidP="00EA053B">
            <w:pPr>
              <w:pStyle w:val="text"/>
              <w:numPr>
                <w:ilvl w:val="0"/>
                <w:numId w:val="4"/>
              </w:numPr>
              <w:spacing w:before="120" w:after="120"/>
              <w:ind w:right="170"/>
              <w:rPr>
                <w:sz w:val="20"/>
                <w:szCs w:val="20"/>
              </w:rPr>
            </w:pPr>
            <w:r w:rsidRPr="00EA053B">
              <w:rPr>
                <w:sz w:val="20"/>
                <w:szCs w:val="20"/>
              </w:rPr>
              <w:t>Jde o pozici s velikostí minimálně 0,5 úvazku a větší</w:t>
            </w:r>
          </w:p>
          <w:p w14:paraId="679B7EC8" w14:textId="3CBE5A3B" w:rsidR="00456AE8" w:rsidRDefault="00456AE8" w:rsidP="00EA053B">
            <w:pPr>
              <w:pStyle w:val="text"/>
              <w:numPr>
                <w:ilvl w:val="0"/>
                <w:numId w:val="4"/>
              </w:numPr>
              <w:spacing w:before="120" w:after="120"/>
              <w:ind w:right="170"/>
              <w:rPr>
                <w:sz w:val="20"/>
                <w:szCs w:val="20"/>
              </w:rPr>
            </w:pPr>
            <w:r w:rsidRPr="00456AE8">
              <w:rPr>
                <w:sz w:val="20"/>
                <w:szCs w:val="20"/>
              </w:rPr>
              <w:t>Pozice byly převážnou část (tedy více jak 50 %) vykazovaného období obsazeny.</w:t>
            </w:r>
          </w:p>
          <w:p w14:paraId="7CD0DBFB" w14:textId="56ED471A" w:rsidR="00456AE8" w:rsidRPr="00EA053B" w:rsidRDefault="00456AE8" w:rsidP="00EA053B">
            <w:pPr>
              <w:pStyle w:val="text"/>
              <w:numPr>
                <w:ilvl w:val="0"/>
                <w:numId w:val="4"/>
              </w:numPr>
              <w:spacing w:before="120" w:after="120"/>
              <w:ind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 TP je na dané pozici hrazen plat pracovníka (nikoliv pouze motivační část odhodnocení)</w:t>
            </w:r>
          </w:p>
          <w:p w14:paraId="2ED61647" w14:textId="5E809C5A" w:rsidR="00456AE8" w:rsidRDefault="00456AE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Každá pozice, která splní za období </w:t>
            </w:r>
            <w:r w:rsidR="008561CC">
              <w:rPr>
                <w:sz w:val="20"/>
                <w:szCs w:val="20"/>
              </w:rPr>
              <w:t xml:space="preserve">realizace projektu (pro účely výpočtu se tedy vykazované období rovná období realizace projektu, což je časové období mezi datem zahájení projektu a datem ukončení fyzické realizace) </w:t>
            </w:r>
            <w:r>
              <w:rPr>
                <w:sz w:val="20"/>
                <w:szCs w:val="20"/>
              </w:rPr>
              <w:t>výše uvedené podmínky, bude vykázána zjednodušeně jako podpořená pozice, tj. ve výši 1.</w:t>
            </w:r>
          </w:p>
          <w:p w14:paraId="754561C8" w14:textId="0C5285F9" w:rsidR="00E208EA" w:rsidRDefault="00221B23" w:rsidP="00DD26D7">
            <w:pPr>
              <w:spacing w:after="0" w:line="240" w:lineRule="auto"/>
              <w:ind w:left="170"/>
              <w:rPr>
                <w:sz w:val="20"/>
                <w:szCs w:val="20"/>
              </w:rPr>
            </w:pPr>
            <w:r w:rsidRPr="0D599035">
              <w:rPr>
                <w:sz w:val="20"/>
                <w:szCs w:val="20"/>
                <w:u w:val="single"/>
              </w:rPr>
              <w:t>Cílová hodnota</w:t>
            </w:r>
            <w:r w:rsidRPr="0D599035">
              <w:rPr>
                <w:sz w:val="20"/>
                <w:szCs w:val="20"/>
              </w:rPr>
              <w:t>:</w:t>
            </w:r>
            <w:r w:rsidR="3C0796DA" w:rsidRPr="0D599035">
              <w:rPr>
                <w:sz w:val="20"/>
                <w:szCs w:val="20"/>
              </w:rPr>
              <w:t xml:space="preserve"> </w:t>
            </w:r>
            <w:r w:rsidR="00456AE8">
              <w:rPr>
                <w:sz w:val="20"/>
                <w:szCs w:val="20"/>
              </w:rPr>
              <w:t>Je stanovena jako o</w:t>
            </w:r>
            <w:r w:rsidR="00E208EA">
              <w:rPr>
                <w:sz w:val="20"/>
                <w:szCs w:val="20"/>
              </w:rPr>
              <w:t>dhadovaný p</w:t>
            </w:r>
            <w:r w:rsidRPr="0D599035">
              <w:rPr>
                <w:sz w:val="20"/>
                <w:szCs w:val="20"/>
              </w:rPr>
              <w:t xml:space="preserve">očet </w:t>
            </w:r>
            <w:r w:rsidR="567939FF" w:rsidRPr="0D599035">
              <w:rPr>
                <w:sz w:val="20"/>
                <w:szCs w:val="20"/>
              </w:rPr>
              <w:t>pracovních a služebních pozic mimo implementační strukturu</w:t>
            </w:r>
            <w:r w:rsidRPr="0D599035">
              <w:rPr>
                <w:sz w:val="20"/>
                <w:szCs w:val="20"/>
              </w:rPr>
              <w:t xml:space="preserve"> hrazených z</w:t>
            </w:r>
            <w:r w:rsidR="008561CC">
              <w:rPr>
                <w:sz w:val="20"/>
                <w:szCs w:val="20"/>
              </w:rPr>
              <w:t> </w:t>
            </w:r>
            <w:r w:rsidR="00370D86">
              <w:rPr>
                <w:sz w:val="20"/>
                <w:szCs w:val="20"/>
              </w:rPr>
              <w:t>OP</w:t>
            </w:r>
            <w:r w:rsidR="008561CC">
              <w:rPr>
                <w:sz w:val="20"/>
                <w:szCs w:val="20"/>
              </w:rPr>
              <w:t xml:space="preserve"> za celé období trvání projektu k plánovanému datu </w:t>
            </w:r>
            <w:r w:rsidR="00370D86">
              <w:rPr>
                <w:sz w:val="20"/>
                <w:szCs w:val="20"/>
              </w:rPr>
              <w:t>ukončení fyzické realizace projektu</w:t>
            </w:r>
            <w:r w:rsidR="00E208EA">
              <w:rPr>
                <w:sz w:val="20"/>
                <w:szCs w:val="20"/>
              </w:rPr>
              <w:t xml:space="preserve"> splňujících výše uvedené podmínky</w:t>
            </w:r>
            <w:r w:rsidR="000B4982">
              <w:rPr>
                <w:sz w:val="20"/>
                <w:szCs w:val="20"/>
              </w:rPr>
              <w:t>.</w:t>
            </w:r>
          </w:p>
          <w:p w14:paraId="0128D961" w14:textId="54EA4F89" w:rsidR="00E208EA" w:rsidRPr="0046117A" w:rsidRDefault="00456AE8" w:rsidP="00EA053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EA053B">
              <w:rPr>
                <w:sz w:val="20"/>
                <w:szCs w:val="20"/>
                <w:u w:val="single"/>
              </w:rPr>
              <w:t>Dosažená hodnota:</w:t>
            </w:r>
            <w:r w:rsidRPr="00456AE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</w:t>
            </w:r>
            <w:r w:rsidR="000652A9">
              <w:rPr>
                <w:sz w:val="20"/>
                <w:szCs w:val="20"/>
              </w:rPr>
              <w:t>ý</w:t>
            </w:r>
            <w:r>
              <w:rPr>
                <w:sz w:val="20"/>
                <w:szCs w:val="20"/>
              </w:rPr>
              <w:t xml:space="preserve"> </w:t>
            </w:r>
            <w:r w:rsidRPr="00456AE8">
              <w:rPr>
                <w:sz w:val="20"/>
                <w:szCs w:val="20"/>
              </w:rPr>
              <w:t xml:space="preserve">počet pracovních a služebních pozic mimo implementační strukturu hrazených z OP </w:t>
            </w:r>
            <w:r w:rsidR="00F20871">
              <w:rPr>
                <w:sz w:val="20"/>
                <w:szCs w:val="20"/>
              </w:rPr>
              <w:t xml:space="preserve">za celé období trvání projektu </w:t>
            </w:r>
            <w:r w:rsidRPr="00456AE8">
              <w:rPr>
                <w:sz w:val="20"/>
                <w:szCs w:val="20"/>
              </w:rPr>
              <w:t xml:space="preserve">k datu </w:t>
            </w:r>
            <w:r w:rsidR="00F20871">
              <w:rPr>
                <w:sz w:val="20"/>
                <w:szCs w:val="20"/>
              </w:rPr>
              <w:t xml:space="preserve">skutečného </w:t>
            </w:r>
            <w:r w:rsidRPr="00456AE8">
              <w:rPr>
                <w:sz w:val="20"/>
                <w:szCs w:val="20"/>
              </w:rPr>
              <w:t>ukončení fyzické realizace projektu, splňujících výše uvedené podmínky</w:t>
            </w:r>
            <w:r w:rsidR="000B4982">
              <w:rPr>
                <w:sz w:val="20"/>
                <w:szCs w:val="20"/>
              </w:rPr>
              <w:t>.</w:t>
            </w:r>
          </w:p>
          <w:p w14:paraId="5DBF6E04" w14:textId="3BFA2FCF" w:rsidR="0046117A" w:rsidRDefault="00221B23" w:rsidP="00AC01DF">
            <w:pPr>
              <w:spacing w:after="120"/>
              <w:ind w:left="170" w:right="170"/>
              <w:jc w:val="both"/>
              <w:rPr>
                <w:sz w:val="20"/>
                <w:szCs w:val="20"/>
              </w:rPr>
            </w:pPr>
            <w:r w:rsidRPr="00AC01DF">
              <w:rPr>
                <w:b/>
                <w:bCs/>
                <w:sz w:val="20"/>
                <w:szCs w:val="20"/>
                <w:u w:val="single"/>
              </w:rPr>
              <w:t>Tolerance a sankce:</w:t>
            </w:r>
            <w:r w:rsidR="3C0796DA" w:rsidRPr="0D599035">
              <w:rPr>
                <w:sz w:val="20"/>
                <w:szCs w:val="20"/>
              </w:rPr>
              <w:t xml:space="preserve"> Naplnění cílové hodnoty indikátor</w:t>
            </w:r>
            <w:r w:rsidR="48D4C3A2" w:rsidRPr="0D599035">
              <w:rPr>
                <w:sz w:val="20"/>
                <w:szCs w:val="20"/>
              </w:rPr>
              <w:t>u</w:t>
            </w:r>
            <w:r w:rsidR="3C0796DA" w:rsidRPr="0D599035">
              <w:rPr>
                <w:sz w:val="20"/>
                <w:szCs w:val="20"/>
              </w:rPr>
              <w:t xml:space="preserve"> na </w:t>
            </w:r>
            <w:r w:rsidR="00456AE8">
              <w:rPr>
                <w:sz w:val="20"/>
                <w:szCs w:val="20"/>
              </w:rPr>
              <w:t>90</w:t>
            </w:r>
            <w:r w:rsidR="56B1EE27" w:rsidRPr="0D599035">
              <w:rPr>
                <w:sz w:val="20"/>
                <w:szCs w:val="20"/>
              </w:rPr>
              <w:t xml:space="preserve"> </w:t>
            </w:r>
            <w:r w:rsidR="3C0796DA" w:rsidRPr="0D599035">
              <w:rPr>
                <w:sz w:val="20"/>
                <w:szCs w:val="20"/>
              </w:rPr>
              <w:t xml:space="preserve">% a více </w:t>
            </w:r>
            <w:r w:rsidR="2C70F3F8" w:rsidRPr="0D599035">
              <w:rPr>
                <w:sz w:val="20"/>
                <w:szCs w:val="20"/>
              </w:rPr>
              <w:t xml:space="preserve">je </w:t>
            </w:r>
            <w:r w:rsidR="3C0796DA" w:rsidRPr="0D599035">
              <w:rPr>
                <w:sz w:val="20"/>
                <w:szCs w:val="20"/>
              </w:rPr>
              <w:t>bez sankce.</w:t>
            </w:r>
            <w:r w:rsidR="720CB1CE" w:rsidRPr="0D599035">
              <w:rPr>
                <w:sz w:val="20"/>
                <w:szCs w:val="20"/>
              </w:rPr>
              <w:t xml:space="preserve"> </w:t>
            </w:r>
          </w:p>
          <w:p w14:paraId="417AE49F" w14:textId="4E801D4C" w:rsidR="0046117A" w:rsidRPr="00AC01DF" w:rsidRDefault="720CB1CE" w:rsidP="0D599035">
            <w:pPr>
              <w:spacing w:after="120"/>
              <w:ind w:left="170" w:right="170"/>
              <w:jc w:val="both"/>
              <w:rPr>
                <w:sz w:val="20"/>
                <w:szCs w:val="20"/>
              </w:rPr>
            </w:pPr>
            <w:r w:rsidRPr="00AC01DF"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 předstihem iniciovat změnové řízení podle kapitoly 16.3 Obecných pravidel, kde příjemce zdůvodní nutnost úpravy cílové hodnoty indikátoru.</w:t>
            </w:r>
          </w:p>
          <w:p w14:paraId="397AB590" w14:textId="3B028B93" w:rsidR="00221B23" w:rsidRPr="00BB1C6F" w:rsidRDefault="3C0796DA" w:rsidP="00EA053B">
            <w:pPr>
              <w:pStyle w:val="text"/>
              <w:spacing w:before="120" w:after="120"/>
              <w:ind w:left="140" w:right="170"/>
              <w:rPr>
                <w:sz w:val="20"/>
                <w:szCs w:val="20"/>
              </w:rPr>
            </w:pPr>
            <w:r w:rsidRPr="0D599035">
              <w:rPr>
                <w:sz w:val="20"/>
                <w:szCs w:val="20"/>
              </w:rPr>
              <w:lastRenderedPageBreak/>
              <w:t>Výše a typ sankce, která je aplikována při nedosažení cílové hodnoty indikátoru (mimo rozmezí stanovené tolerance), je stanovena v Podmínkách Rozhodnutí o poskytnutí dotace</w:t>
            </w:r>
            <w:r w:rsidR="10040999" w:rsidRPr="0D599035">
              <w:rPr>
                <w:sz w:val="20"/>
                <w:szCs w:val="20"/>
              </w:rPr>
              <w:t xml:space="preserve"> </w:t>
            </w:r>
            <w:r w:rsidRPr="0D599035">
              <w:rPr>
                <w:sz w:val="20"/>
                <w:szCs w:val="20"/>
              </w:rPr>
              <w:t>/</w:t>
            </w:r>
            <w:r w:rsidR="10538CF8" w:rsidRPr="0D599035">
              <w:rPr>
                <w:sz w:val="20"/>
                <w:szCs w:val="20"/>
              </w:rPr>
              <w:t xml:space="preserve"> </w:t>
            </w:r>
            <w:r w:rsidRPr="0D599035">
              <w:rPr>
                <w:sz w:val="20"/>
                <w:szCs w:val="20"/>
              </w:rPr>
              <w:t>Stanovení výdajů na financování akce OSS.</w:t>
            </w:r>
          </w:p>
        </w:tc>
      </w:tr>
      <w:tr w:rsidR="00221B23" w:rsidRPr="0098535B" w14:paraId="3E91B964" w14:textId="77777777" w:rsidTr="2FB57402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8548C28" w14:textId="77777777" w:rsidR="00221B23" w:rsidRPr="0070197F" w:rsidRDefault="00221B23" w:rsidP="00221B23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221B23" w:rsidRPr="00167321" w14:paraId="4F375310" w14:textId="77777777" w:rsidTr="00EA053B">
        <w:trPr>
          <w:trHeight w:val="2571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D5805D4" w14:textId="0808E767" w:rsidR="00221B23" w:rsidRPr="00167321" w:rsidRDefault="1D0014F0" w:rsidP="0D599035">
            <w:pPr>
              <w:spacing w:before="120" w:after="120"/>
              <w:ind w:left="170" w:right="170"/>
              <w:rPr>
                <w:color w:val="000000" w:themeColor="text1"/>
                <w:sz w:val="20"/>
                <w:szCs w:val="20"/>
              </w:rPr>
            </w:pPr>
            <w:r w:rsidRPr="0D599035">
              <w:rPr>
                <w:color w:val="000000" w:themeColor="text1"/>
                <w:sz w:val="20"/>
                <w:szCs w:val="20"/>
              </w:rPr>
              <w:t xml:space="preserve">Výchozí a cílové </w:t>
            </w:r>
            <w:r w:rsidR="0A21A557" w:rsidRPr="0D599035">
              <w:rPr>
                <w:color w:val="000000" w:themeColor="text1"/>
                <w:sz w:val="20"/>
                <w:szCs w:val="20"/>
              </w:rPr>
              <w:t>h</w:t>
            </w:r>
            <w:r w:rsidR="00221B23" w:rsidRPr="0D599035">
              <w:rPr>
                <w:color w:val="000000" w:themeColor="text1"/>
                <w:sz w:val="20"/>
                <w:szCs w:val="20"/>
              </w:rPr>
              <w:t>odnoty, stanovené na základě uvedených pravidel, žadatel zadává do žádosti o podporu v</w:t>
            </w:r>
            <w:r w:rsidR="0061459D">
              <w:rPr>
                <w:color w:val="000000" w:themeColor="text1"/>
                <w:sz w:val="20"/>
                <w:szCs w:val="20"/>
              </w:rPr>
              <w:t> </w:t>
            </w:r>
            <w:r w:rsidR="00221B23" w:rsidRPr="0D599035">
              <w:rPr>
                <w:color w:val="000000" w:themeColor="text1"/>
                <w:sz w:val="20"/>
                <w:szCs w:val="20"/>
              </w:rPr>
              <w:t xml:space="preserve">sytému MS2014+. </w:t>
            </w:r>
          </w:p>
          <w:p w14:paraId="77820984" w14:textId="2675216B" w:rsidR="00221B23" w:rsidRPr="00167321" w:rsidRDefault="00221B23" w:rsidP="00221B2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D599035">
              <w:rPr>
                <w:color w:val="000000" w:themeColor="text1"/>
                <w:sz w:val="20"/>
                <w:szCs w:val="20"/>
              </w:rPr>
              <w:t>Dosažené hodnoty vykazuje v systému MS2014+ prostřednictvím:</w:t>
            </w:r>
          </w:p>
          <w:p w14:paraId="5F35F70A" w14:textId="77777777" w:rsidR="00221B23" w:rsidRPr="00167321" w:rsidRDefault="00221B23" w:rsidP="00221B2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167321">
              <w:rPr>
                <w:sz w:val="20"/>
                <w:szCs w:val="20"/>
              </w:rPr>
              <w:t xml:space="preserve">Závěrečné zprávy o realizaci projektu </w:t>
            </w:r>
          </w:p>
          <w:p w14:paraId="47BEB5A2" w14:textId="5BF33C40" w:rsidR="00370D86" w:rsidRDefault="00370D86" w:rsidP="00370D86">
            <w:pPr>
              <w:spacing w:before="120" w:after="120"/>
              <w:ind w:left="170" w:right="170"/>
              <w:rPr>
                <w:sz w:val="20"/>
                <w:szCs w:val="20"/>
              </w:rPr>
            </w:pPr>
          </w:p>
          <w:p w14:paraId="4E3480A0" w14:textId="11987640" w:rsidR="00221B23" w:rsidRPr="00167321" w:rsidRDefault="00221B23">
            <w:pPr>
              <w:spacing w:before="120" w:after="120"/>
              <w:ind w:left="170" w:right="170"/>
            </w:pPr>
          </w:p>
        </w:tc>
      </w:tr>
    </w:tbl>
    <w:p w14:paraId="611EE0BF" w14:textId="77777777" w:rsidR="00880861" w:rsidRDefault="00880861" w:rsidP="00880861"/>
    <w:p w14:paraId="337C1C4E" w14:textId="3B56AC49" w:rsidR="00880861" w:rsidRDefault="00400114" w:rsidP="00880861">
      <w:r>
        <w:br w:type="page"/>
      </w:r>
    </w:p>
    <w:p w14:paraId="47C9AF43" w14:textId="77777777" w:rsidR="00880861" w:rsidRPr="00972845" w:rsidRDefault="00880861" w:rsidP="00880861"/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14:paraId="2CBE71E7" w14:textId="77777777" w:rsidTr="0D599035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76923C" w:themeFill="accent3" w:themeFillShade="BF"/>
            <w:vAlign w:val="bottom"/>
            <w:hideMark/>
          </w:tcPr>
          <w:p w14:paraId="1F5576E2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14:paraId="0DAD3EB1" w14:textId="77777777" w:rsidTr="0D599035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1246E6E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14:paraId="30AC06F7" w14:textId="77777777" w:rsidTr="0D599035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A4ABFC7" w14:textId="77777777"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445DBC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PRACOVNÍCH MÍST FINANCOVANÝCH Z PROGRAMU</w:t>
            </w:r>
          </w:p>
        </w:tc>
      </w:tr>
      <w:tr w:rsidR="00880861" w:rsidRPr="0098535B" w14:paraId="45C051BB" w14:textId="77777777" w:rsidTr="0D599035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2940B1E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47B727D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EE3F129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9A7A43C" w14:textId="77777777"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F5472AD" w14:textId="77777777"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14:paraId="3BEE6DF4" w14:textId="77777777" w:rsidTr="0D599035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C4893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445DBC">
              <w:rPr>
                <w:b/>
                <w:bCs/>
                <w:color w:val="000000"/>
              </w:rPr>
              <w:t>8 25 00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920D8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DD89B" w14:textId="1AA0314F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D599035">
              <w:rPr>
                <w:b/>
                <w:bCs/>
                <w:color w:val="000000" w:themeColor="text1"/>
                <w:lang w:val="en-US"/>
              </w:rPr>
              <w:t>FTE</w:t>
            </w:r>
            <w:r w:rsidR="50FC39E2" w:rsidRPr="0D599035">
              <w:rPr>
                <w:b/>
                <w:bCs/>
                <w:color w:val="000000" w:themeColor="text1"/>
                <w:lang w:val="en-US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B9FDB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0605D76" w14:textId="77777777"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14:paraId="3B0245C5" w14:textId="77777777" w:rsidTr="0D599035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4FD0DAB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14:paraId="3CC20094" w14:textId="77777777" w:rsidTr="0D599035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13B5894" w14:textId="77777777" w:rsidR="00880861" w:rsidRPr="001C62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F53D8">
              <w:rPr>
                <w:sz w:val="20"/>
                <w:szCs w:val="20"/>
              </w:rPr>
              <w:t>Úvazky pracovníků implementační struktury financovaných z programu, kteří jsou v zaměstnaneckém poměru. Do indikátoru se započítávají úvazky pracovníků, kteří mají pracovní smlouvu na plný nebo částečný úvazek, jsou jmenováni do funkce nebo pracují na dohodu o provedení práce a dohodu o pracovní činnosti (FTE).</w:t>
            </w:r>
          </w:p>
        </w:tc>
      </w:tr>
      <w:tr w:rsidR="00880861" w:rsidRPr="0098535B" w14:paraId="3149646A" w14:textId="77777777" w:rsidTr="0D599035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99D0D4C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9140D28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14:paraId="50A050CC" w14:textId="77777777" w:rsidTr="0D599035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E08C7" w14:textId="59F30094" w:rsidR="00880861" w:rsidRPr="00BB1C6F" w:rsidRDefault="00206408" w:rsidP="0028645B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</w:t>
            </w:r>
            <w:r w:rsidR="00880861" w:rsidRPr="00BB1C6F">
              <w:rPr>
                <w:color w:val="000000"/>
                <w:sz w:val="20"/>
                <w:szCs w:val="20"/>
              </w:rPr>
              <w:t xml:space="preserve"> – </w:t>
            </w:r>
            <w:r w:rsidRPr="00057271">
              <w:t>Technická pomoc – REACT-EU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C3A511" w14:textId="33F9F138" w:rsidR="00880861" w:rsidRPr="00BB1C6F" w:rsidRDefault="00206408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880861" w:rsidRPr="00BB1C6F">
              <w:rPr>
                <w:b/>
                <w:sz w:val="20"/>
                <w:szCs w:val="20"/>
              </w:rPr>
              <w:t>.1</w:t>
            </w:r>
            <w:r w:rsidR="00880861" w:rsidRPr="00BB1C6F">
              <w:rPr>
                <w:sz w:val="20"/>
                <w:szCs w:val="20"/>
              </w:rPr>
              <w:t xml:space="preserve"> – </w:t>
            </w:r>
            <w:r w:rsidRPr="00206408">
              <w:rPr>
                <w:sz w:val="20"/>
                <w:szCs w:val="20"/>
              </w:rPr>
              <w:t>Technická pomoc – REACT-EU</w:t>
            </w:r>
          </w:p>
        </w:tc>
      </w:tr>
      <w:tr w:rsidR="00880861" w:rsidRPr="0098535B" w14:paraId="431E7E17" w14:textId="77777777" w:rsidTr="0D599035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14870DC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14:paraId="12982157" w14:textId="77777777" w:rsidTr="0D599035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03D80DDA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14:paraId="4F887AD1" w14:textId="77777777" w:rsidTr="0D599035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143C278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14:paraId="29C26D2B" w14:textId="77777777" w:rsidTr="0D599035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41DC7C44" w14:textId="5FDD13BF"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37E5A">
              <w:rPr>
                <w:sz w:val="20"/>
                <w:szCs w:val="20"/>
              </w:rPr>
              <w:t>*FTE =</w:t>
            </w:r>
            <w:r w:rsidR="0061459D">
              <w:rPr>
                <w:sz w:val="20"/>
                <w:szCs w:val="20"/>
              </w:rPr>
              <w:t xml:space="preserve"> </w:t>
            </w:r>
            <w:r w:rsidRPr="00737E5A">
              <w:rPr>
                <w:sz w:val="20"/>
                <w:szCs w:val="20"/>
              </w:rPr>
              <w:t>Full-time equivalent (ekvivalent zaměstnance na plný pracovní úvazek)</w:t>
            </w:r>
          </w:p>
          <w:p w14:paraId="42981C76" w14:textId="20FD2E1F" w:rsidR="00880861" w:rsidRPr="00843A9B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43A9B">
              <w:rPr>
                <w:sz w:val="20"/>
                <w:szCs w:val="20"/>
              </w:rPr>
              <w:t>Počet zaměstnaných pracovníků implementační struktury je počítán přepočteným stavem na plné úvazky dle následujícího algoritmu</w:t>
            </w:r>
            <w:r w:rsidR="0061459D">
              <w:rPr>
                <w:sz w:val="20"/>
                <w:szCs w:val="20"/>
              </w:rPr>
              <w:t>:</w:t>
            </w:r>
            <w:r w:rsidRPr="00843A9B">
              <w:rPr>
                <w:sz w:val="20"/>
                <w:szCs w:val="20"/>
              </w:rPr>
              <w:t xml:space="preserve"> plný úvazek je dosažená hodnota indikátoru 1 a poloviční úvazek je dosažená hodnota indikátoru 0,5, přičemž se musí zohlednit časové období, po které byl pracovník zaměstnán. Při stanovení hodnoty indikátoru v každé další etapě se zohledňují také předchozí etapy a při závěrečné etapě se hodnota počítá vždy za celý projekt, tzn. za všechny etapy. </w:t>
            </w:r>
          </w:p>
          <w:p w14:paraId="6088B9F3" w14:textId="2BDF2FEF"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37E5A">
              <w:rPr>
                <w:sz w:val="20"/>
                <w:szCs w:val="20"/>
              </w:rPr>
              <w:t>Jedná se o součet plných přepočtených úvazků pracovníků implementační struktury I</w:t>
            </w:r>
            <w:r>
              <w:rPr>
                <w:sz w:val="20"/>
                <w:szCs w:val="20"/>
              </w:rPr>
              <w:t>RO</w:t>
            </w:r>
            <w:r w:rsidRPr="00737E5A">
              <w:rPr>
                <w:sz w:val="20"/>
                <w:szCs w:val="20"/>
              </w:rPr>
              <w:t>P placených z TP v</w:t>
            </w:r>
            <w:r w:rsidR="0061459D">
              <w:rPr>
                <w:sz w:val="20"/>
                <w:szCs w:val="20"/>
              </w:rPr>
              <w:t> </w:t>
            </w:r>
            <w:r w:rsidRPr="00737E5A">
              <w:rPr>
                <w:sz w:val="20"/>
                <w:szCs w:val="20"/>
              </w:rPr>
              <w:t>projektu</w:t>
            </w:r>
            <w:r>
              <w:rPr>
                <w:sz w:val="20"/>
                <w:szCs w:val="20"/>
              </w:rPr>
              <w:t xml:space="preserve"> realizovaném jedním příjemcem.</w:t>
            </w:r>
          </w:p>
          <w:p w14:paraId="78528C5F" w14:textId="2C3EA10B"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D599035">
              <w:rPr>
                <w:sz w:val="20"/>
                <w:szCs w:val="20"/>
                <w:u w:val="single"/>
              </w:rPr>
              <w:t>Cílová hodnota</w:t>
            </w:r>
            <w:r w:rsidRPr="0D599035">
              <w:rPr>
                <w:sz w:val="20"/>
                <w:szCs w:val="20"/>
              </w:rPr>
              <w:t xml:space="preserve">: Plánovaný počet FTE implementační </w:t>
            </w:r>
            <w:r w:rsidR="009E3AFB" w:rsidRPr="0D599035">
              <w:rPr>
                <w:sz w:val="20"/>
                <w:szCs w:val="20"/>
              </w:rPr>
              <w:t>struktury</w:t>
            </w:r>
            <w:r w:rsidRPr="0D599035">
              <w:rPr>
                <w:sz w:val="20"/>
                <w:szCs w:val="20"/>
              </w:rPr>
              <w:t xml:space="preserve"> hrazených z OP k datu ukončení fyzické realizace projektu (včetně těch, kteří jsou jmenováni do funkce nebo pracují na dohodu o provedení práce a</w:t>
            </w:r>
            <w:r w:rsidR="0061459D">
              <w:rPr>
                <w:sz w:val="20"/>
                <w:szCs w:val="20"/>
              </w:rPr>
              <w:t> </w:t>
            </w:r>
            <w:r w:rsidRPr="0D599035">
              <w:rPr>
                <w:sz w:val="20"/>
                <w:szCs w:val="20"/>
              </w:rPr>
              <w:t>dohodu o pracovní činnosti)</w:t>
            </w:r>
            <w:r w:rsidR="13B91827" w:rsidRPr="0D599035">
              <w:rPr>
                <w:sz w:val="20"/>
                <w:szCs w:val="20"/>
              </w:rPr>
              <w:t>.</w:t>
            </w:r>
          </w:p>
          <w:p w14:paraId="2D1D0CDB" w14:textId="4954C23C" w:rsidR="000652A9" w:rsidRDefault="000652A9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EA053B">
              <w:rPr>
                <w:sz w:val="20"/>
                <w:szCs w:val="20"/>
                <w:u w:val="single"/>
              </w:rPr>
              <w:t>Dosažená hodnota:</w:t>
            </w:r>
            <w:r w:rsidRPr="00456AE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skutečný </w:t>
            </w:r>
            <w:r w:rsidRPr="00456AE8">
              <w:rPr>
                <w:sz w:val="20"/>
                <w:szCs w:val="20"/>
              </w:rPr>
              <w:t>počet pracovních a služebních pozic hrazených z OP k datu ukončení fyzické realizace projektu, splňujících výše uvedené podmínky</w:t>
            </w:r>
            <w:r>
              <w:rPr>
                <w:sz w:val="20"/>
                <w:szCs w:val="20"/>
              </w:rPr>
              <w:t>.</w:t>
            </w:r>
          </w:p>
          <w:p w14:paraId="11E00456" w14:textId="2881ABC5" w:rsidR="00880861" w:rsidRDefault="00880861" w:rsidP="0029238B">
            <w:pPr>
              <w:spacing w:after="120"/>
              <w:ind w:left="170" w:right="170"/>
            </w:pPr>
            <w:r w:rsidRPr="0D599035">
              <w:rPr>
                <w:b/>
                <w:bCs/>
                <w:sz w:val="20"/>
                <w:szCs w:val="20"/>
                <w:u w:val="single"/>
              </w:rPr>
              <w:t>Tolerance</w:t>
            </w:r>
            <w:r w:rsidR="5DCB0903" w:rsidRPr="0D599035">
              <w:rPr>
                <w:b/>
                <w:bCs/>
                <w:sz w:val="20"/>
                <w:szCs w:val="20"/>
                <w:u w:val="single"/>
              </w:rPr>
              <w:t xml:space="preserve"> a sankce</w:t>
            </w:r>
            <w:r w:rsidRPr="0D599035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  <w:r w:rsidR="752B9470" w:rsidRPr="0D599035">
              <w:rPr>
                <w:sz w:val="20"/>
                <w:szCs w:val="20"/>
              </w:rPr>
              <w:t>Naplnění cílové hodnoty indikátor</w:t>
            </w:r>
            <w:r w:rsidR="3701DBA3" w:rsidRPr="0D599035">
              <w:rPr>
                <w:sz w:val="20"/>
                <w:szCs w:val="20"/>
              </w:rPr>
              <w:t>u</w:t>
            </w:r>
            <w:r w:rsidR="752B9470" w:rsidRPr="0D599035">
              <w:rPr>
                <w:sz w:val="20"/>
                <w:szCs w:val="20"/>
              </w:rPr>
              <w:t xml:space="preserve"> na 90</w:t>
            </w:r>
            <w:r w:rsidR="183183EF" w:rsidRPr="0D599035">
              <w:rPr>
                <w:sz w:val="20"/>
                <w:szCs w:val="20"/>
              </w:rPr>
              <w:t xml:space="preserve"> </w:t>
            </w:r>
            <w:r w:rsidR="752B9470" w:rsidRPr="0D599035">
              <w:rPr>
                <w:sz w:val="20"/>
                <w:szCs w:val="20"/>
              </w:rPr>
              <w:t xml:space="preserve">% a více </w:t>
            </w:r>
            <w:r w:rsidR="09707143" w:rsidRPr="0D599035">
              <w:rPr>
                <w:sz w:val="20"/>
                <w:szCs w:val="20"/>
              </w:rPr>
              <w:t xml:space="preserve">je </w:t>
            </w:r>
            <w:r w:rsidR="752B9470" w:rsidRPr="0D599035">
              <w:rPr>
                <w:sz w:val="20"/>
                <w:szCs w:val="20"/>
              </w:rPr>
              <w:t>bez sankce.</w:t>
            </w:r>
          </w:p>
          <w:p w14:paraId="77792760" w14:textId="53CA3AD5" w:rsidR="00896E6E" w:rsidRPr="001C62FA" w:rsidRDefault="78D0DE16" w:rsidP="0D599035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D599035">
              <w:rPr>
                <w:sz w:val="20"/>
                <w:szCs w:val="20"/>
              </w:rPr>
              <w:t xml:space="preserve">Pokud se během realizace projektu objeví skutečnosti, které vedou k nenaplnění či překročení cílové hodnoty indikátoru, je nutné s předstihem iniciovat změnové řízení podle kapitoly 16.3 Obecných pravidel, kde příjemce zdůvodní nutnost úpravy cílové hodnoty indikátoru. </w:t>
            </w:r>
          </w:p>
          <w:p w14:paraId="5A131967" w14:textId="5C456B87" w:rsidR="00896E6E" w:rsidRPr="001C62FA" w:rsidRDefault="07FD6F0C" w:rsidP="00896E6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D599035">
              <w:rPr>
                <w:sz w:val="20"/>
                <w:szCs w:val="20"/>
              </w:rPr>
              <w:lastRenderedPageBreak/>
              <w:t xml:space="preserve">Výše a typ sankce, která je aplikována při </w:t>
            </w:r>
            <w:r w:rsidR="7F3BD507" w:rsidRPr="0D599035">
              <w:rPr>
                <w:sz w:val="20"/>
                <w:szCs w:val="20"/>
              </w:rPr>
              <w:t>nedosažení</w:t>
            </w:r>
            <w:r w:rsidRPr="0D599035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</w:t>
            </w:r>
            <w:r w:rsidR="3235E8D9" w:rsidRPr="0D599035">
              <w:rPr>
                <w:sz w:val="20"/>
                <w:szCs w:val="20"/>
              </w:rPr>
              <w:t xml:space="preserve"> </w:t>
            </w:r>
            <w:r w:rsidRPr="0D599035">
              <w:rPr>
                <w:sz w:val="20"/>
                <w:szCs w:val="20"/>
              </w:rPr>
              <w:t>/</w:t>
            </w:r>
            <w:r w:rsidR="3235E8D9" w:rsidRPr="0D599035">
              <w:rPr>
                <w:sz w:val="20"/>
                <w:szCs w:val="20"/>
              </w:rPr>
              <w:t xml:space="preserve"> </w:t>
            </w:r>
            <w:r w:rsidRPr="0D599035">
              <w:rPr>
                <w:sz w:val="20"/>
                <w:szCs w:val="20"/>
              </w:rPr>
              <w:t>Stanovení výdajů</w:t>
            </w:r>
            <w:r w:rsidR="2FC03ADC" w:rsidRPr="0D599035">
              <w:rPr>
                <w:sz w:val="20"/>
                <w:szCs w:val="20"/>
              </w:rPr>
              <w:t xml:space="preserve"> na financování akce OSS</w:t>
            </w:r>
            <w:r w:rsidRPr="0D599035">
              <w:rPr>
                <w:sz w:val="20"/>
                <w:szCs w:val="20"/>
              </w:rPr>
              <w:t>.</w:t>
            </w:r>
          </w:p>
        </w:tc>
      </w:tr>
      <w:tr w:rsidR="00880861" w:rsidRPr="0098535B" w14:paraId="750198EF" w14:textId="77777777" w:rsidTr="0D599035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2E2E1EA" w14:textId="77777777"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880861" w:rsidRPr="0098535B" w14:paraId="1295C06B" w14:textId="77777777" w:rsidTr="0D599035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271A0BD" w14:textId="2BE1F71E" w:rsidR="00880861" w:rsidRPr="00DF53D8" w:rsidRDefault="07D21FBD" w:rsidP="0D599035">
            <w:pPr>
              <w:spacing w:before="120" w:after="120"/>
              <w:ind w:left="170" w:right="170"/>
              <w:rPr>
                <w:color w:val="000000" w:themeColor="text1"/>
                <w:sz w:val="20"/>
                <w:szCs w:val="20"/>
              </w:rPr>
            </w:pPr>
            <w:r w:rsidRPr="0D599035">
              <w:rPr>
                <w:color w:val="000000" w:themeColor="text1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61459D">
              <w:rPr>
                <w:color w:val="000000" w:themeColor="text1"/>
                <w:sz w:val="20"/>
                <w:szCs w:val="20"/>
              </w:rPr>
              <w:t> </w:t>
            </w:r>
            <w:r w:rsidRPr="0D599035">
              <w:rPr>
                <w:color w:val="000000" w:themeColor="text1"/>
                <w:sz w:val="20"/>
                <w:szCs w:val="20"/>
              </w:rPr>
              <w:t xml:space="preserve">sytému MS2014+. </w:t>
            </w:r>
          </w:p>
          <w:p w14:paraId="275A634E" w14:textId="2675216B" w:rsidR="00880861" w:rsidRPr="00DF53D8" w:rsidRDefault="07D21FBD" w:rsidP="0D599035">
            <w:pPr>
              <w:spacing w:before="120" w:after="120"/>
              <w:ind w:left="170" w:right="170"/>
              <w:rPr>
                <w:color w:val="000000" w:themeColor="text1"/>
                <w:sz w:val="20"/>
                <w:szCs w:val="20"/>
              </w:rPr>
            </w:pPr>
            <w:r w:rsidRPr="0D599035">
              <w:rPr>
                <w:color w:val="000000" w:themeColor="text1"/>
                <w:sz w:val="20"/>
                <w:szCs w:val="20"/>
              </w:rPr>
              <w:t>Dosažené hodnoty vykazuje v systému MS2014+ prostřednictvím:</w:t>
            </w:r>
          </w:p>
          <w:p w14:paraId="7E87567E" w14:textId="77777777" w:rsidR="00880861" w:rsidRPr="00DF53D8" w:rsidRDefault="07D21FBD" w:rsidP="0D599035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D599035">
              <w:rPr>
                <w:sz w:val="20"/>
                <w:szCs w:val="20"/>
              </w:rPr>
              <w:t>Průběžných zpráv o realizaci projektu</w:t>
            </w:r>
          </w:p>
          <w:p w14:paraId="41D63209" w14:textId="77777777" w:rsidR="00880861" w:rsidRPr="00DF53D8" w:rsidRDefault="07D21FBD" w:rsidP="0D599035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D599035">
              <w:rPr>
                <w:sz w:val="20"/>
                <w:szCs w:val="20"/>
              </w:rPr>
              <w:t xml:space="preserve">Závěrečné zprávy o realizaci projektu </w:t>
            </w:r>
          </w:p>
          <w:p w14:paraId="3D7994C4" w14:textId="77777777" w:rsidR="0061459D" w:rsidRDefault="07D21FBD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D599035">
              <w:rPr>
                <w:sz w:val="20"/>
                <w:szCs w:val="20"/>
              </w:rPr>
              <w:t>Zpráv o udržitelnosti projektu</w:t>
            </w:r>
            <w:r w:rsidR="00AC01DF">
              <w:rPr>
                <w:sz w:val="20"/>
                <w:szCs w:val="20"/>
              </w:rPr>
              <w:t xml:space="preserve"> </w:t>
            </w:r>
          </w:p>
          <w:p w14:paraId="32494D03" w14:textId="77777777" w:rsidR="0061459D" w:rsidRDefault="0061459D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</w:p>
          <w:p w14:paraId="2C373B16" w14:textId="7C4D086E"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dosažené hodnoty</w:t>
            </w:r>
            <w:r w:rsidRPr="001C62FA">
              <w:rPr>
                <w:color w:val="000000"/>
                <w:sz w:val="20"/>
                <w:szCs w:val="20"/>
                <w:u w:val="single"/>
              </w:rPr>
              <w:t>:</w:t>
            </w:r>
          </w:p>
          <w:p w14:paraId="5DE2925B" w14:textId="141E0D67" w:rsidR="00880861" w:rsidRPr="00643446" w:rsidRDefault="00880861" w:rsidP="00AC01DF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D599035">
              <w:rPr>
                <w:sz w:val="20"/>
                <w:szCs w:val="20"/>
              </w:rPr>
              <w:t xml:space="preserve">Přepočtený počet zaměstnanců se zjistí jako podíl celkového počtu </w:t>
            </w:r>
            <w:r w:rsidR="00115F06" w:rsidRPr="0D599035">
              <w:rPr>
                <w:sz w:val="20"/>
                <w:szCs w:val="20"/>
              </w:rPr>
              <w:t>FTE</w:t>
            </w:r>
            <w:r w:rsidR="6AF72302" w:rsidRPr="0D599035">
              <w:rPr>
                <w:sz w:val="20"/>
                <w:szCs w:val="20"/>
              </w:rPr>
              <w:t xml:space="preserve"> </w:t>
            </w:r>
            <w:r w:rsidRPr="0D599035">
              <w:rPr>
                <w:sz w:val="20"/>
                <w:szCs w:val="20"/>
              </w:rPr>
              <w:t>odpracovan</w:t>
            </w:r>
            <w:r w:rsidR="0021D561" w:rsidRPr="0D599035">
              <w:rPr>
                <w:sz w:val="20"/>
                <w:szCs w:val="20"/>
              </w:rPr>
              <w:t>ého</w:t>
            </w:r>
            <w:r w:rsidRPr="0D599035">
              <w:rPr>
                <w:sz w:val="20"/>
                <w:szCs w:val="20"/>
              </w:rPr>
              <w:t xml:space="preserve"> všemi zaměstnanci příjemce placený</w:t>
            </w:r>
            <w:r w:rsidR="16549EFD" w:rsidRPr="0D599035">
              <w:rPr>
                <w:sz w:val="20"/>
                <w:szCs w:val="20"/>
              </w:rPr>
              <w:t>mi</w:t>
            </w:r>
            <w:r w:rsidRPr="0D599035">
              <w:rPr>
                <w:sz w:val="20"/>
                <w:szCs w:val="20"/>
              </w:rPr>
              <w:t xml:space="preserve"> z TP zvýšen</w:t>
            </w:r>
            <w:r w:rsidR="0ED0DF0F" w:rsidRPr="0D599035">
              <w:rPr>
                <w:sz w:val="20"/>
                <w:szCs w:val="20"/>
              </w:rPr>
              <w:t>ého</w:t>
            </w:r>
            <w:r w:rsidRPr="0D599035">
              <w:rPr>
                <w:sz w:val="20"/>
                <w:szCs w:val="20"/>
              </w:rPr>
              <w:t xml:space="preserve"> o neodpracované hodiny v důsledku čerpání dovolené na zotavenou a</w:t>
            </w:r>
            <w:r w:rsidR="0061459D">
              <w:rPr>
                <w:sz w:val="20"/>
                <w:szCs w:val="20"/>
              </w:rPr>
              <w:t> </w:t>
            </w:r>
            <w:r w:rsidRPr="0D599035">
              <w:rPr>
                <w:sz w:val="20"/>
                <w:szCs w:val="20"/>
              </w:rPr>
              <w:t>pracovní neschopnosti, za niž jsou poskytovány dávky nemocenského pojištění</w:t>
            </w:r>
            <w:r w:rsidR="16EC772A" w:rsidRPr="0D599035">
              <w:rPr>
                <w:sz w:val="20"/>
                <w:szCs w:val="20"/>
              </w:rPr>
              <w:t>,</w:t>
            </w:r>
            <w:r w:rsidRPr="0D599035">
              <w:rPr>
                <w:sz w:val="20"/>
                <w:szCs w:val="20"/>
              </w:rPr>
              <w:t xml:space="preserve"> a celkového fondu pracovní doby připadajícího na jednoho zaměstnance pracujícího na stanovenou týdenní pracovní dobu.</w:t>
            </w:r>
          </w:p>
          <w:p w14:paraId="6A993511" w14:textId="7CCBF88B" w:rsidR="00880861" w:rsidRPr="00DA3D09" w:rsidRDefault="00880861" w:rsidP="00EA053B">
            <w:pPr>
              <w:spacing w:before="120" w:after="120"/>
              <w:ind w:left="140" w:right="170"/>
              <w:jc w:val="both"/>
              <w:rPr>
                <w:color w:val="000000"/>
              </w:rPr>
            </w:pPr>
            <w:r w:rsidRPr="0D599035">
              <w:rPr>
                <w:sz w:val="20"/>
                <w:szCs w:val="20"/>
              </w:rPr>
              <w:t xml:space="preserve">Pracovník, který má z TP hrazenu jen motivační část platu (nikoliv plat), se nezapočítává do hodnoty naplnění tohoto indikátoru. </w:t>
            </w:r>
          </w:p>
        </w:tc>
      </w:tr>
    </w:tbl>
    <w:p w14:paraId="16038A49" w14:textId="77777777" w:rsidR="00880861" w:rsidRDefault="00880861" w:rsidP="00880861"/>
    <w:p w14:paraId="7DB620A4" w14:textId="77777777" w:rsidR="0061459D" w:rsidRDefault="0061459D" w:rsidP="00A64ED4">
      <w:pPr>
        <w:sectPr w:rsidR="0061459D" w:rsidSect="0028645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14:paraId="2CC5BED0" w14:textId="77777777" w:rsidTr="0D599035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76923C" w:themeFill="accent3" w:themeFillShade="BF"/>
            <w:vAlign w:val="bottom"/>
            <w:hideMark/>
          </w:tcPr>
          <w:p w14:paraId="0698BE36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14:paraId="664F8365" w14:textId="77777777" w:rsidTr="0D599035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935F6F2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14:paraId="62A76541" w14:textId="77777777" w:rsidTr="0D599035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3709F99" w14:textId="77777777"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283649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VYTVOŘENÝCH INFORMAČNÍCH MATERIÁLŮ</w:t>
            </w:r>
          </w:p>
        </w:tc>
      </w:tr>
      <w:tr w:rsidR="00880861" w:rsidRPr="0098535B" w14:paraId="708F002E" w14:textId="77777777" w:rsidTr="0D599035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AE4630D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Kód: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6B8CDE7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Typ: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ABFEB23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FAC7DD9" w14:textId="77777777"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764C964" w14:textId="77777777"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14:paraId="2E424606" w14:textId="77777777" w:rsidTr="0D599035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6D27B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83649">
              <w:rPr>
                <w:b/>
                <w:bCs/>
                <w:color w:val="000000"/>
              </w:rPr>
              <w:t>8 02 00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59691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E295F" w14:textId="77777777" w:rsidR="00880861" w:rsidRPr="00841D7D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841D7D">
              <w:rPr>
                <w:b/>
                <w:bCs/>
                <w:color w:val="000000"/>
              </w:rPr>
              <w:t>Unikátní materiály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5DC2E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0CB32B" w14:textId="77777777"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14:paraId="7129BFAB" w14:textId="77777777" w:rsidTr="0D599035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F852002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14:paraId="611B73EE" w14:textId="77777777" w:rsidTr="0D599035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9AB063E" w14:textId="77777777" w:rsidR="00880861" w:rsidRPr="001C62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36805">
              <w:rPr>
                <w:sz w:val="20"/>
                <w:szCs w:val="20"/>
              </w:rPr>
              <w:t>Počet vytvořených tištěných, elektronických, propagačních a technických materiálů či podobných dokumentů určených pro všechny cílové skupiny. Indikátor sčítá počet unikátních materiálů, nikoli počet kusů ani aktualizací/verzí již existujících materiálů.</w:t>
            </w:r>
          </w:p>
        </w:tc>
      </w:tr>
      <w:tr w:rsidR="00880861" w:rsidRPr="0098535B" w14:paraId="1841DA55" w14:textId="77777777" w:rsidTr="0D599035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53B5184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FB32FE8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14:paraId="169DA29F" w14:textId="77777777" w:rsidTr="0D599035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1BCE1" w14:textId="569ED8C8" w:rsidR="00880861" w:rsidRPr="00255BD8" w:rsidRDefault="00206408" w:rsidP="0028645B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</w:t>
            </w:r>
            <w:r w:rsidR="00880861" w:rsidRPr="00255BD8">
              <w:rPr>
                <w:color w:val="000000"/>
                <w:sz w:val="20"/>
                <w:szCs w:val="20"/>
              </w:rPr>
              <w:t xml:space="preserve"> – </w:t>
            </w:r>
            <w:r w:rsidRPr="00057271">
              <w:t>Technická pomoc – REACT-EU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D97E0F4" w14:textId="44E17D9F" w:rsidR="00880861" w:rsidRPr="00255BD8" w:rsidRDefault="00206408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880861" w:rsidRPr="00255BD8">
              <w:rPr>
                <w:b/>
                <w:sz w:val="20"/>
                <w:szCs w:val="20"/>
              </w:rPr>
              <w:t>.1</w:t>
            </w:r>
            <w:r w:rsidR="00880861" w:rsidRPr="00255BD8">
              <w:rPr>
                <w:sz w:val="20"/>
                <w:szCs w:val="20"/>
              </w:rPr>
              <w:t xml:space="preserve"> – </w:t>
            </w:r>
            <w:r w:rsidRPr="00206408">
              <w:rPr>
                <w:sz w:val="20"/>
                <w:szCs w:val="20"/>
              </w:rPr>
              <w:t>Technická pomoc – REACT-EU</w:t>
            </w:r>
          </w:p>
        </w:tc>
      </w:tr>
      <w:tr w:rsidR="00880861" w:rsidRPr="0098535B" w14:paraId="64A6489D" w14:textId="77777777" w:rsidTr="0D599035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8746728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14:paraId="623E89CF" w14:textId="77777777" w:rsidTr="0D599035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5A3C9C21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14:paraId="04876C17" w14:textId="77777777" w:rsidTr="0D599035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439B2A7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14:paraId="6CC24B15" w14:textId="77777777" w:rsidTr="0D599035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5A4A6367" w14:textId="53B5430C" w:rsidR="00880861" w:rsidRDefault="00210027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210027">
              <w:rPr>
                <w:sz w:val="20"/>
                <w:szCs w:val="20"/>
              </w:rPr>
              <w:t xml:space="preserve">Indikátor měří </w:t>
            </w:r>
            <w:r>
              <w:rPr>
                <w:sz w:val="20"/>
                <w:szCs w:val="20"/>
              </w:rPr>
              <w:t>c</w:t>
            </w:r>
            <w:r w:rsidR="00880861" w:rsidRPr="00E36805">
              <w:rPr>
                <w:sz w:val="20"/>
                <w:szCs w:val="20"/>
              </w:rPr>
              <w:t xml:space="preserve">elkový </w:t>
            </w:r>
            <w:r w:rsidR="00880861" w:rsidRPr="00255BD8">
              <w:rPr>
                <w:sz w:val="20"/>
                <w:szCs w:val="20"/>
              </w:rPr>
              <w:t>počet vytvořených informačních materiálů</w:t>
            </w:r>
            <w:r w:rsidR="00880861">
              <w:rPr>
                <w:sz w:val="20"/>
                <w:szCs w:val="20"/>
              </w:rPr>
              <w:t>, které</w:t>
            </w:r>
            <w:r w:rsidR="00880861" w:rsidRPr="00E36805">
              <w:rPr>
                <w:sz w:val="20"/>
                <w:szCs w:val="20"/>
              </w:rPr>
              <w:t xml:space="preserve"> jsou zaměřeny na probl</w:t>
            </w:r>
            <w:r w:rsidR="00880861">
              <w:rPr>
                <w:sz w:val="20"/>
                <w:szCs w:val="20"/>
              </w:rPr>
              <w:t>ematiku IROP.</w:t>
            </w:r>
          </w:p>
          <w:p w14:paraId="72D45755" w14:textId="6BDA0118"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D599035">
              <w:rPr>
                <w:sz w:val="20"/>
                <w:szCs w:val="20"/>
                <w:u w:val="single"/>
              </w:rPr>
              <w:t>Cílová hodnota</w:t>
            </w:r>
            <w:r w:rsidRPr="0D599035">
              <w:rPr>
                <w:sz w:val="20"/>
                <w:szCs w:val="20"/>
              </w:rPr>
              <w:t xml:space="preserve">: </w:t>
            </w:r>
            <w:r w:rsidR="5AAC167A" w:rsidRPr="0D599035">
              <w:rPr>
                <w:sz w:val="20"/>
                <w:szCs w:val="20"/>
              </w:rPr>
              <w:t>P</w:t>
            </w:r>
            <w:r w:rsidRPr="0D599035">
              <w:rPr>
                <w:sz w:val="20"/>
                <w:szCs w:val="20"/>
              </w:rPr>
              <w:t>lánovaný počet vytvořených informačních materiálů</w:t>
            </w:r>
            <w:r w:rsidR="00210027">
              <w:rPr>
                <w:sz w:val="20"/>
                <w:szCs w:val="20"/>
              </w:rPr>
              <w:t>, kumulativně za celý projekt</w:t>
            </w:r>
            <w:r w:rsidR="002D4D78" w:rsidRPr="002D4D78">
              <w:rPr>
                <w:sz w:val="20"/>
                <w:szCs w:val="20"/>
              </w:rPr>
              <w:t>, k datu ukončení fyzické realizace.</w:t>
            </w:r>
          </w:p>
          <w:p w14:paraId="438BF760" w14:textId="23464F21" w:rsidR="00456AE8" w:rsidRDefault="00456AE8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Dosažená</w:t>
            </w:r>
            <w:r w:rsidRPr="00EA053B">
              <w:rPr>
                <w:sz w:val="20"/>
                <w:szCs w:val="20"/>
                <w:u w:val="single"/>
              </w:rPr>
              <w:t xml:space="preserve"> hodnota:</w:t>
            </w:r>
            <w:r w:rsidRPr="00456AE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</w:t>
            </w:r>
            <w:r w:rsidRPr="00456AE8">
              <w:rPr>
                <w:sz w:val="20"/>
                <w:szCs w:val="20"/>
              </w:rPr>
              <w:t xml:space="preserve"> počet vytvořených informačních materiálů.</w:t>
            </w:r>
          </w:p>
          <w:p w14:paraId="57274DD1" w14:textId="0A11CC7D" w:rsidR="00880861" w:rsidRDefault="00880861" w:rsidP="00CD5B88">
            <w:pPr>
              <w:spacing w:after="120"/>
              <w:ind w:left="170" w:right="170"/>
              <w:rPr>
                <w:sz w:val="20"/>
                <w:szCs w:val="20"/>
              </w:rPr>
            </w:pPr>
            <w:r w:rsidRPr="0D599035">
              <w:rPr>
                <w:b/>
                <w:bCs/>
                <w:sz w:val="20"/>
                <w:szCs w:val="20"/>
                <w:u w:val="single"/>
              </w:rPr>
              <w:t>Tolerance</w:t>
            </w:r>
            <w:r w:rsidR="77C4CD83" w:rsidRPr="0D599035">
              <w:rPr>
                <w:b/>
                <w:bCs/>
                <w:sz w:val="20"/>
                <w:szCs w:val="20"/>
                <w:u w:val="single"/>
              </w:rPr>
              <w:t xml:space="preserve"> a sankce</w:t>
            </w:r>
            <w:r w:rsidRPr="0D599035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  <w:r w:rsidR="752B9470" w:rsidRPr="0D599035">
              <w:rPr>
                <w:sz w:val="20"/>
                <w:szCs w:val="20"/>
              </w:rPr>
              <w:t>Naplnění cílové hodnoty indikátor</w:t>
            </w:r>
            <w:r w:rsidR="34A056F3" w:rsidRPr="0D599035">
              <w:rPr>
                <w:sz w:val="20"/>
                <w:szCs w:val="20"/>
              </w:rPr>
              <w:t>u</w:t>
            </w:r>
            <w:r w:rsidR="752B9470" w:rsidRPr="0D599035">
              <w:rPr>
                <w:sz w:val="20"/>
                <w:szCs w:val="20"/>
              </w:rPr>
              <w:t xml:space="preserve"> na 90</w:t>
            </w:r>
            <w:r w:rsidR="2A88B899" w:rsidRPr="0D599035">
              <w:rPr>
                <w:sz w:val="20"/>
                <w:szCs w:val="20"/>
              </w:rPr>
              <w:t xml:space="preserve"> </w:t>
            </w:r>
            <w:r w:rsidR="752B9470" w:rsidRPr="0D599035">
              <w:rPr>
                <w:sz w:val="20"/>
                <w:szCs w:val="20"/>
              </w:rPr>
              <w:t xml:space="preserve">% a více </w:t>
            </w:r>
            <w:r w:rsidR="5BD9C307" w:rsidRPr="0D599035">
              <w:rPr>
                <w:sz w:val="20"/>
                <w:szCs w:val="20"/>
              </w:rPr>
              <w:t xml:space="preserve">je </w:t>
            </w:r>
            <w:r w:rsidR="752B9470" w:rsidRPr="0D599035">
              <w:rPr>
                <w:sz w:val="20"/>
                <w:szCs w:val="20"/>
              </w:rPr>
              <w:t>bez sankce.</w:t>
            </w:r>
          </w:p>
          <w:p w14:paraId="1E83C85B" w14:textId="64AE26CB" w:rsidR="00D6780A" w:rsidRPr="001C62FA" w:rsidRDefault="782B7C3D" w:rsidP="00AC01D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D599035">
              <w:rPr>
                <w:sz w:val="20"/>
                <w:szCs w:val="20"/>
              </w:rPr>
              <w:t xml:space="preserve">Pokud se během realizace projektu objeví skutečnosti, které vedou k nenaplnění či překročení cílové hodnoty indikátoru, je nutné s předstihem iniciovat změnové řízení podle kapitoly 16.3 Obecných pravidel, kde příjemce zdůvodní nutnost úpravy cílové hodnoty indikátoru. </w:t>
            </w:r>
          </w:p>
          <w:p w14:paraId="19E1212C" w14:textId="67DE8B55" w:rsidR="00D6780A" w:rsidRPr="001C62FA" w:rsidRDefault="07FD6F0C" w:rsidP="00D6780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D599035">
              <w:rPr>
                <w:sz w:val="20"/>
                <w:szCs w:val="20"/>
              </w:rPr>
              <w:t xml:space="preserve">Výše a typ sankce, která je aplikována při </w:t>
            </w:r>
            <w:r w:rsidR="7F3BD507" w:rsidRPr="0D599035">
              <w:rPr>
                <w:sz w:val="20"/>
                <w:szCs w:val="20"/>
              </w:rPr>
              <w:t>nedosažení</w:t>
            </w:r>
            <w:r w:rsidRPr="0D599035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</w:t>
            </w:r>
            <w:r w:rsidR="429E5350" w:rsidRPr="0D599035">
              <w:rPr>
                <w:sz w:val="20"/>
                <w:szCs w:val="20"/>
              </w:rPr>
              <w:t xml:space="preserve"> </w:t>
            </w:r>
            <w:r w:rsidRPr="0D599035">
              <w:rPr>
                <w:sz w:val="20"/>
                <w:szCs w:val="20"/>
              </w:rPr>
              <w:t>/</w:t>
            </w:r>
            <w:r w:rsidR="429E5350" w:rsidRPr="0D599035">
              <w:rPr>
                <w:sz w:val="20"/>
                <w:szCs w:val="20"/>
              </w:rPr>
              <w:t xml:space="preserve"> </w:t>
            </w:r>
            <w:r w:rsidRPr="0D599035">
              <w:rPr>
                <w:sz w:val="20"/>
                <w:szCs w:val="20"/>
              </w:rPr>
              <w:t>Stanovení výdajů</w:t>
            </w:r>
            <w:r w:rsidR="2FC03ADC" w:rsidRPr="0D599035">
              <w:rPr>
                <w:sz w:val="20"/>
                <w:szCs w:val="20"/>
              </w:rPr>
              <w:t xml:space="preserve"> na financování akce OSS</w:t>
            </w:r>
            <w:r w:rsidRPr="0D599035">
              <w:rPr>
                <w:sz w:val="20"/>
                <w:szCs w:val="20"/>
              </w:rPr>
              <w:t>.</w:t>
            </w:r>
          </w:p>
        </w:tc>
      </w:tr>
      <w:tr w:rsidR="00880861" w:rsidRPr="0098535B" w14:paraId="1B8909C6" w14:textId="77777777" w:rsidTr="0D599035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4C74402" w14:textId="77777777"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14:paraId="0CC52803" w14:textId="77777777" w:rsidTr="0D599035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F2DFF17" w14:textId="2568D87A" w:rsidR="00880861" w:rsidRPr="00057DF8" w:rsidRDefault="3BB17CE0" w:rsidP="00AC01DF">
            <w:pPr>
              <w:spacing w:before="120" w:after="120"/>
              <w:ind w:left="170" w:right="170"/>
              <w:jc w:val="both"/>
              <w:rPr>
                <w:color w:val="000000" w:themeColor="text1"/>
                <w:sz w:val="20"/>
                <w:szCs w:val="20"/>
              </w:rPr>
            </w:pPr>
            <w:r w:rsidRPr="0D599035">
              <w:rPr>
                <w:color w:val="000000" w:themeColor="text1"/>
                <w:sz w:val="20"/>
                <w:szCs w:val="20"/>
              </w:rPr>
              <w:t xml:space="preserve">Výchozí a cílové </w:t>
            </w:r>
            <w:r w:rsidR="2F9CA9D7" w:rsidRPr="0D599035">
              <w:rPr>
                <w:color w:val="000000" w:themeColor="text1"/>
                <w:sz w:val="20"/>
                <w:szCs w:val="20"/>
              </w:rPr>
              <w:t>h</w:t>
            </w:r>
            <w:r w:rsidR="00880861" w:rsidRPr="0D599035">
              <w:rPr>
                <w:color w:val="000000" w:themeColor="text1"/>
                <w:sz w:val="20"/>
                <w:szCs w:val="20"/>
              </w:rPr>
              <w:t>odnoty, stanovené na základě uvedených pravidel, žadatel zadává do žádosti o podporu v</w:t>
            </w:r>
            <w:r w:rsidR="00333B7E">
              <w:rPr>
                <w:color w:val="000000" w:themeColor="text1"/>
                <w:sz w:val="20"/>
                <w:szCs w:val="20"/>
              </w:rPr>
              <w:t> </w:t>
            </w:r>
            <w:r w:rsidR="00880861" w:rsidRPr="0D599035">
              <w:rPr>
                <w:color w:val="000000" w:themeColor="text1"/>
                <w:sz w:val="20"/>
                <w:szCs w:val="20"/>
              </w:rPr>
              <w:t xml:space="preserve">sytému MS2014+. </w:t>
            </w:r>
          </w:p>
          <w:p w14:paraId="7348ACF2" w14:textId="58275947" w:rsidR="00880861" w:rsidRPr="00057DF8" w:rsidRDefault="00880861" w:rsidP="0D599035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D599035">
              <w:rPr>
                <w:color w:val="000000" w:themeColor="text1"/>
                <w:sz w:val="20"/>
                <w:szCs w:val="20"/>
              </w:rPr>
              <w:t>Dosažené hodnoty vykazuje v systému MS2014+ prostřednictvím:</w:t>
            </w:r>
          </w:p>
          <w:p w14:paraId="461FACB6" w14:textId="77777777"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48319211" w14:textId="77777777"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5492549F" w14:textId="4DBBF8AA" w:rsidR="00880861" w:rsidRPr="00E81015" w:rsidRDefault="00880861" w:rsidP="00EA053B">
            <w:pPr>
              <w:spacing w:before="120" w:after="120"/>
              <w:ind w:left="170" w:right="170"/>
            </w:pPr>
            <w:r>
              <w:rPr>
                <w:sz w:val="20"/>
                <w:szCs w:val="20"/>
              </w:rPr>
              <w:t>Zpráv o udržitelnosti projektu</w:t>
            </w:r>
          </w:p>
        </w:tc>
      </w:tr>
      <w:tr w:rsidR="00880861" w:rsidRPr="0098535B" w14:paraId="041B2B33" w14:textId="77777777" w:rsidTr="0D599035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76923C" w:themeFill="accent3" w:themeFillShade="BF"/>
            <w:vAlign w:val="bottom"/>
            <w:hideMark/>
          </w:tcPr>
          <w:p w14:paraId="188D69A9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14:paraId="5474E8F2" w14:textId="77777777" w:rsidTr="0D599035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154FCDA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14:paraId="00E24671" w14:textId="77777777" w:rsidTr="0D599035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4197D22" w14:textId="77777777"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283649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VYTVOŘENÝCH KOMUNIKAČNÍCH NÁSTROJŮ</w:t>
            </w:r>
          </w:p>
        </w:tc>
      </w:tr>
      <w:tr w:rsidR="00880861" w:rsidRPr="0098535B" w14:paraId="5F8A2873" w14:textId="77777777" w:rsidTr="0D599035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3B4FC4D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13FBFA2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5A78EE4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8217DAB" w14:textId="77777777"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7DEF5D8" w14:textId="77777777"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14:paraId="5BB0EE35" w14:textId="77777777" w:rsidTr="0D599035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E9A78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8 01 03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8CD80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09485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283649">
              <w:rPr>
                <w:b/>
                <w:bCs/>
                <w:color w:val="000000"/>
                <w:lang w:val="en-US"/>
              </w:rPr>
              <w:t>Nástroje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E972C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3A3931" w14:textId="77777777"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14:paraId="38247E99" w14:textId="77777777" w:rsidTr="0D599035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DAF4631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14:paraId="4C818EDB" w14:textId="77777777" w:rsidTr="0D599035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B198148" w14:textId="77777777" w:rsidR="00880861" w:rsidRPr="001C62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FA5B42">
              <w:rPr>
                <w:sz w:val="20"/>
                <w:szCs w:val="20"/>
              </w:rPr>
              <w:t>Ukazatel sleduje počet nově vytvořených komunikačních nástrojů napomáhajících zlepšení informovanosti, pozitivního vnímání či transparentnosti čerpání pomoci z ESI fondů, např. seznam příjemců, mapa projektů, webové stránky atd.</w:t>
            </w:r>
          </w:p>
        </w:tc>
      </w:tr>
      <w:tr w:rsidR="00880861" w:rsidRPr="0098535B" w14:paraId="29CEEE18" w14:textId="77777777" w:rsidTr="0D599035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1525063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DE29DDC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14:paraId="7608179D" w14:textId="77777777" w:rsidTr="0D599035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0DB3A" w14:textId="4768DC54" w:rsidR="00880861" w:rsidRPr="0098535B" w:rsidRDefault="00206408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7</w:t>
            </w:r>
            <w:r w:rsidR="00880861">
              <w:rPr>
                <w:color w:val="000000"/>
              </w:rPr>
              <w:t xml:space="preserve"> – </w:t>
            </w:r>
            <w:r w:rsidRPr="00057271">
              <w:t>Technická pomoc – REACT-EU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36DEA5" w14:textId="5B87ABE8" w:rsidR="00880861" w:rsidRPr="0098535B" w:rsidRDefault="00206408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7</w:t>
            </w:r>
            <w:r w:rsidR="00880861">
              <w:rPr>
                <w:b/>
              </w:rPr>
              <w:t>.1</w:t>
            </w:r>
            <w:r w:rsidR="00880861" w:rsidRPr="00294487">
              <w:t xml:space="preserve"> </w:t>
            </w:r>
            <w:r w:rsidR="00880861">
              <w:t>–</w:t>
            </w:r>
            <w:r w:rsidR="00880861" w:rsidRPr="00294487">
              <w:t xml:space="preserve"> </w:t>
            </w:r>
            <w:r w:rsidRPr="00206408">
              <w:t>Technická pomoc – REACT-EU</w:t>
            </w:r>
          </w:p>
        </w:tc>
      </w:tr>
      <w:tr w:rsidR="00880861" w:rsidRPr="0098535B" w14:paraId="2F301120" w14:textId="77777777" w:rsidTr="0D599035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F7ED14C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hodnota:</w:t>
            </w:r>
          </w:p>
        </w:tc>
      </w:tr>
      <w:tr w:rsidR="00880861" w:rsidRPr="0098535B" w14:paraId="43D1F91F" w14:textId="77777777" w:rsidTr="0D599035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620DBB29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14:paraId="173EE0DE" w14:textId="77777777" w:rsidTr="0D599035">
        <w:trPr>
          <w:trHeight w:val="28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94F034F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14:paraId="3DD45E24" w14:textId="77777777" w:rsidTr="0D599035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62455F17" w14:textId="3F3F7051" w:rsidR="00880861" w:rsidRDefault="00210027" w:rsidP="0D59903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Indikátor měří c</w:t>
            </w:r>
            <w:r w:rsidR="00880861" w:rsidRPr="0D599035">
              <w:rPr>
                <w:sz w:val="20"/>
                <w:szCs w:val="20"/>
              </w:rPr>
              <w:t>elkový počet vytvořených komunikačních nástrojů, které jsou zaměřeny na problematiku IROP.</w:t>
            </w:r>
          </w:p>
          <w:p w14:paraId="1A5DE946" w14:textId="7FC4B61A" w:rsidR="00880861" w:rsidRDefault="00880861" w:rsidP="0D59903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D599035">
              <w:rPr>
                <w:sz w:val="20"/>
                <w:szCs w:val="20"/>
                <w:u w:val="single"/>
              </w:rPr>
              <w:t>Cílová hodnota</w:t>
            </w:r>
            <w:r w:rsidRPr="0D599035">
              <w:rPr>
                <w:sz w:val="20"/>
                <w:szCs w:val="20"/>
              </w:rPr>
              <w:t xml:space="preserve">: </w:t>
            </w:r>
            <w:r w:rsidR="49724CDA" w:rsidRPr="0D599035">
              <w:rPr>
                <w:sz w:val="20"/>
                <w:szCs w:val="20"/>
              </w:rPr>
              <w:t>P</w:t>
            </w:r>
            <w:r w:rsidRPr="0D599035">
              <w:rPr>
                <w:sz w:val="20"/>
                <w:szCs w:val="20"/>
              </w:rPr>
              <w:t>lánovaný počet komunikačních nástrojů</w:t>
            </w:r>
            <w:r w:rsidR="00210027">
              <w:rPr>
                <w:sz w:val="20"/>
                <w:szCs w:val="20"/>
              </w:rPr>
              <w:t xml:space="preserve">, </w:t>
            </w:r>
            <w:r w:rsidR="00210027" w:rsidRPr="00210027">
              <w:rPr>
                <w:sz w:val="20"/>
                <w:szCs w:val="20"/>
              </w:rPr>
              <w:t>kumulativně za celý projekt</w:t>
            </w:r>
            <w:r w:rsidR="002D4D78">
              <w:rPr>
                <w:sz w:val="20"/>
                <w:szCs w:val="20"/>
              </w:rPr>
              <w:t xml:space="preserve">, </w:t>
            </w:r>
            <w:r w:rsidR="002D4D78" w:rsidRPr="002D4D78">
              <w:rPr>
                <w:sz w:val="20"/>
                <w:szCs w:val="20"/>
              </w:rPr>
              <w:t>k datu ukončení fyzické realizace</w:t>
            </w:r>
            <w:r w:rsidR="002D4D78">
              <w:rPr>
                <w:sz w:val="20"/>
                <w:szCs w:val="20"/>
              </w:rPr>
              <w:t>.</w:t>
            </w:r>
          </w:p>
          <w:p w14:paraId="2DC57646" w14:textId="265A2578" w:rsidR="00210027" w:rsidRDefault="00210027" w:rsidP="0D59903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EF3395">
              <w:rPr>
                <w:sz w:val="20"/>
                <w:szCs w:val="20"/>
                <w:u w:val="single"/>
              </w:rPr>
              <w:t>Dosažená hodnota:</w:t>
            </w:r>
            <w:r>
              <w:rPr>
                <w:sz w:val="20"/>
                <w:szCs w:val="20"/>
              </w:rPr>
              <w:t xml:space="preserve"> Skutečný počet</w:t>
            </w:r>
            <w:r w:rsidRPr="00210027">
              <w:rPr>
                <w:sz w:val="20"/>
                <w:szCs w:val="20"/>
              </w:rPr>
              <w:t xml:space="preserve"> komunikačních nástrojů.</w:t>
            </w:r>
          </w:p>
          <w:p w14:paraId="1FCAD5D5" w14:textId="3010CEAC" w:rsidR="00880861" w:rsidRDefault="00880861" w:rsidP="0D599035">
            <w:pPr>
              <w:spacing w:after="120"/>
              <w:ind w:left="170" w:right="170"/>
              <w:rPr>
                <w:sz w:val="20"/>
                <w:szCs w:val="20"/>
              </w:rPr>
            </w:pPr>
            <w:r w:rsidRPr="0D599035">
              <w:rPr>
                <w:b/>
                <w:bCs/>
                <w:sz w:val="20"/>
                <w:szCs w:val="20"/>
                <w:u w:val="single"/>
              </w:rPr>
              <w:t>Tolerance</w:t>
            </w:r>
            <w:r w:rsidR="16FEC8DB" w:rsidRPr="0D599035">
              <w:rPr>
                <w:b/>
                <w:bCs/>
                <w:sz w:val="20"/>
                <w:szCs w:val="20"/>
                <w:u w:val="single"/>
              </w:rPr>
              <w:t xml:space="preserve"> a sankce</w:t>
            </w:r>
            <w:r w:rsidRPr="00AC01DF">
              <w:rPr>
                <w:sz w:val="20"/>
                <w:szCs w:val="20"/>
              </w:rPr>
              <w:t xml:space="preserve">: </w:t>
            </w:r>
            <w:r w:rsidR="752B9470" w:rsidRPr="0D599035">
              <w:rPr>
                <w:sz w:val="20"/>
                <w:szCs w:val="20"/>
              </w:rPr>
              <w:t>Naplnění cílové hodnoty indikátor</w:t>
            </w:r>
            <w:r w:rsidR="283499F6" w:rsidRPr="0D599035">
              <w:rPr>
                <w:sz w:val="20"/>
                <w:szCs w:val="20"/>
              </w:rPr>
              <w:t>u</w:t>
            </w:r>
            <w:r w:rsidR="752B9470" w:rsidRPr="0D599035">
              <w:rPr>
                <w:sz w:val="20"/>
                <w:szCs w:val="20"/>
              </w:rPr>
              <w:t xml:space="preserve"> na 90</w:t>
            </w:r>
            <w:r w:rsidR="24722329" w:rsidRPr="0D599035">
              <w:rPr>
                <w:sz w:val="20"/>
                <w:szCs w:val="20"/>
              </w:rPr>
              <w:t xml:space="preserve"> </w:t>
            </w:r>
            <w:r w:rsidR="752B9470" w:rsidRPr="0D599035">
              <w:rPr>
                <w:sz w:val="20"/>
                <w:szCs w:val="20"/>
              </w:rPr>
              <w:t xml:space="preserve">% a více </w:t>
            </w:r>
            <w:r w:rsidR="64CB5BAE" w:rsidRPr="0D599035">
              <w:rPr>
                <w:sz w:val="20"/>
                <w:szCs w:val="20"/>
              </w:rPr>
              <w:t xml:space="preserve">je </w:t>
            </w:r>
            <w:r w:rsidR="752B9470" w:rsidRPr="0D599035">
              <w:rPr>
                <w:sz w:val="20"/>
                <w:szCs w:val="20"/>
              </w:rPr>
              <w:t>bez sankce.</w:t>
            </w:r>
          </w:p>
          <w:p w14:paraId="6E394F54" w14:textId="2A04D681" w:rsidR="00D6780A" w:rsidRPr="001C62FA" w:rsidRDefault="07A86962" w:rsidP="0D59903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D599035">
              <w:rPr>
                <w:sz w:val="20"/>
                <w:szCs w:val="20"/>
              </w:rPr>
              <w:t xml:space="preserve">Pokud se během realizace projektu objeví skutečnosti, které vedou k nenaplnění či překročení cílové hodnoty indikátoru, je nutné s předstihem iniciovat změnové řízení podle kapitoly 16.3 Obecných pravidel, kde příjemce zdůvodní nutnost úpravy cílové hodnoty indikátoru. </w:t>
            </w:r>
          </w:p>
          <w:p w14:paraId="437A1715" w14:textId="0FD56937" w:rsidR="00D6780A" w:rsidRPr="001C62FA" w:rsidRDefault="07FD6F0C" w:rsidP="0D59903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D599035">
              <w:rPr>
                <w:sz w:val="20"/>
                <w:szCs w:val="20"/>
              </w:rPr>
              <w:t xml:space="preserve">Výše a typ sankce, která je aplikována při </w:t>
            </w:r>
            <w:r w:rsidR="7F3BD507" w:rsidRPr="0D599035">
              <w:rPr>
                <w:sz w:val="20"/>
                <w:szCs w:val="20"/>
              </w:rPr>
              <w:t>nedosažení</w:t>
            </w:r>
            <w:r w:rsidRPr="0D599035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</w:t>
            </w:r>
            <w:r w:rsidR="4F79A354" w:rsidRPr="0D599035">
              <w:rPr>
                <w:sz w:val="20"/>
                <w:szCs w:val="20"/>
              </w:rPr>
              <w:t xml:space="preserve"> </w:t>
            </w:r>
            <w:r w:rsidRPr="0D599035">
              <w:rPr>
                <w:sz w:val="20"/>
                <w:szCs w:val="20"/>
              </w:rPr>
              <w:t>/</w:t>
            </w:r>
            <w:r w:rsidR="4F79A354" w:rsidRPr="0D599035">
              <w:rPr>
                <w:sz w:val="20"/>
                <w:szCs w:val="20"/>
              </w:rPr>
              <w:t xml:space="preserve"> </w:t>
            </w:r>
            <w:r w:rsidRPr="0D599035">
              <w:rPr>
                <w:sz w:val="20"/>
                <w:szCs w:val="20"/>
              </w:rPr>
              <w:t>Stanovení výdajů</w:t>
            </w:r>
            <w:r w:rsidR="2FC03ADC" w:rsidRPr="0D599035">
              <w:rPr>
                <w:sz w:val="20"/>
                <w:szCs w:val="20"/>
              </w:rPr>
              <w:t xml:space="preserve"> </w:t>
            </w:r>
            <w:r w:rsidR="2FC03ADC" w:rsidRPr="00AC01DF">
              <w:rPr>
                <w:sz w:val="20"/>
                <w:szCs w:val="20"/>
              </w:rPr>
              <w:t>na financování akce OSS</w:t>
            </w:r>
            <w:r w:rsidRPr="0D599035">
              <w:rPr>
                <w:sz w:val="20"/>
                <w:szCs w:val="20"/>
              </w:rPr>
              <w:t>.</w:t>
            </w:r>
          </w:p>
        </w:tc>
      </w:tr>
      <w:tr w:rsidR="00880861" w:rsidRPr="0098535B" w14:paraId="1B5C71BD" w14:textId="77777777" w:rsidTr="0D599035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72C58EE" w14:textId="77777777"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14:paraId="46C2C46F" w14:textId="77777777" w:rsidTr="0D599035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9897481" w14:textId="388B0C1E" w:rsidR="00880861" w:rsidRPr="00057DF8" w:rsidRDefault="24C720A0" w:rsidP="0D599035">
            <w:pPr>
              <w:spacing w:before="120" w:after="120"/>
              <w:ind w:left="170" w:right="170"/>
              <w:rPr>
                <w:color w:val="000000" w:themeColor="text1"/>
                <w:sz w:val="20"/>
                <w:szCs w:val="20"/>
              </w:rPr>
            </w:pPr>
            <w:r w:rsidRPr="0D599035">
              <w:rPr>
                <w:color w:val="000000" w:themeColor="text1"/>
                <w:sz w:val="20"/>
                <w:szCs w:val="20"/>
              </w:rPr>
              <w:t xml:space="preserve">Výchozí a cílové </w:t>
            </w:r>
            <w:r w:rsidR="6B629BE0" w:rsidRPr="0D599035">
              <w:rPr>
                <w:color w:val="000000" w:themeColor="text1"/>
                <w:sz w:val="20"/>
                <w:szCs w:val="20"/>
              </w:rPr>
              <w:t>h</w:t>
            </w:r>
            <w:r w:rsidR="00880861" w:rsidRPr="0D599035">
              <w:rPr>
                <w:color w:val="000000" w:themeColor="text1"/>
                <w:sz w:val="20"/>
                <w:szCs w:val="20"/>
              </w:rPr>
              <w:t>odnoty, stanovené na základě uvedených pravidel, žadatel zadává do žádosti o podporu v</w:t>
            </w:r>
            <w:r w:rsidR="00333B7E">
              <w:rPr>
                <w:color w:val="000000" w:themeColor="text1"/>
                <w:sz w:val="20"/>
                <w:szCs w:val="20"/>
              </w:rPr>
              <w:t> </w:t>
            </w:r>
            <w:r w:rsidR="00880861" w:rsidRPr="0D599035">
              <w:rPr>
                <w:color w:val="000000" w:themeColor="text1"/>
                <w:sz w:val="20"/>
                <w:szCs w:val="20"/>
              </w:rPr>
              <w:t xml:space="preserve">sytému MS2014+. </w:t>
            </w:r>
          </w:p>
          <w:p w14:paraId="448419E1" w14:textId="0F66FC23"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D599035">
              <w:rPr>
                <w:color w:val="000000" w:themeColor="text1"/>
                <w:sz w:val="20"/>
                <w:szCs w:val="20"/>
              </w:rPr>
              <w:t>Dosažené hodnoty vykazuje v systému MS2014+ prostřednictvím:</w:t>
            </w:r>
          </w:p>
          <w:p w14:paraId="1AE1ABC0" w14:textId="77777777"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5E86A483" w14:textId="77777777"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226CE610" w14:textId="277BE120" w:rsidR="00880861" w:rsidRPr="00DA3D09" w:rsidRDefault="00880861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</w:tc>
      </w:tr>
      <w:tr w:rsidR="00880861" w:rsidRPr="0098535B" w14:paraId="4734EABA" w14:textId="77777777" w:rsidTr="0D599035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76923C" w:themeFill="accent3" w:themeFillShade="BF"/>
            <w:vAlign w:val="bottom"/>
            <w:hideMark/>
          </w:tcPr>
          <w:p w14:paraId="27A02EEC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bookmarkStart w:id="2" w:name="_GoBack"/>
            <w:bookmarkEnd w:id="2"/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14:paraId="1301E473" w14:textId="77777777" w:rsidTr="0D599035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41DB6FD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14:paraId="562070B0" w14:textId="77777777" w:rsidTr="0D599035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AA5CFC4" w14:textId="77777777"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7C2555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USPOŘÁDANÝCH INFORMAČNÍCH A PROPAGAČNÍCH AKTIVIT</w:t>
            </w:r>
          </w:p>
        </w:tc>
      </w:tr>
      <w:tr w:rsidR="00880861" w:rsidRPr="0098535B" w14:paraId="7E10E2AD" w14:textId="77777777" w:rsidTr="0D599035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58FEBA7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D5025BB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6C45C63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61919B5" w14:textId="77777777"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Environmentální (ENVI) </w:t>
            </w:r>
            <w:r>
              <w:rPr>
                <w:b/>
                <w:bCs/>
                <w:color w:val="000000"/>
                <w:sz w:val="18"/>
                <w:szCs w:val="18"/>
              </w:rPr>
              <w:t>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BFC0321" w14:textId="77777777"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14:paraId="05BFEEA5" w14:textId="77777777" w:rsidTr="0D599035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4F0F2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7C2555">
              <w:rPr>
                <w:b/>
                <w:bCs/>
                <w:color w:val="000000"/>
              </w:rPr>
              <w:t>8 00 01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C558C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98535B">
              <w:rPr>
                <w:b/>
                <w:bCs/>
                <w:color w:val="000000"/>
              </w:rPr>
              <w:t>Vý</w:t>
            </w:r>
            <w:r>
              <w:rPr>
                <w:b/>
                <w:bCs/>
                <w:color w:val="000000"/>
              </w:rPr>
              <w:t>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AA955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7C2555">
              <w:rPr>
                <w:b/>
                <w:bCs/>
                <w:color w:val="000000"/>
                <w:lang w:val="en-US"/>
              </w:rPr>
              <w:t>Aktivity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F1B09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8DD1D75" w14:textId="77777777"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14:paraId="4D068028" w14:textId="77777777" w:rsidTr="0D599035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F32DAF4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14:paraId="0458DDC8" w14:textId="77777777" w:rsidTr="0D599035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E21DBA4" w14:textId="77777777" w:rsidR="00333B7E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6A3AFA">
              <w:rPr>
                <w:color w:val="000000"/>
                <w:sz w:val="20"/>
                <w:szCs w:val="20"/>
              </w:rPr>
              <w:t xml:space="preserve">Ukazatel sleduje počet uskutečněných komunikačních aktivit typu: TV nebo rozhlasový spot, soutěže, </w:t>
            </w:r>
            <w:r w:rsidRPr="00E52FFB">
              <w:rPr>
                <w:color w:val="000000"/>
                <w:sz w:val="20"/>
                <w:szCs w:val="20"/>
              </w:rPr>
              <w:t>sponzoring,</w:t>
            </w:r>
            <w:r w:rsidRPr="006A3AFA">
              <w:rPr>
                <w:color w:val="000000"/>
                <w:sz w:val="20"/>
                <w:szCs w:val="20"/>
              </w:rPr>
              <w:t xml:space="preserve"> product placement, informační panely a výstavy, PR články, tiskové zprávy, tištěná nebo online inzerce apod. </w:t>
            </w:r>
          </w:p>
          <w:p w14:paraId="53C833CA" w14:textId="77777777" w:rsidR="00333B7E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6A3AFA">
              <w:rPr>
                <w:color w:val="000000"/>
                <w:sz w:val="20"/>
                <w:szCs w:val="20"/>
              </w:rPr>
              <w:t xml:space="preserve">Jedná se o: </w:t>
            </w:r>
          </w:p>
          <w:p w14:paraId="1BEB6EFC" w14:textId="5678519B" w:rsidR="00333B7E" w:rsidRDefault="00880861" w:rsidP="00333B7E">
            <w:pPr>
              <w:pStyle w:val="Odstavecseseznamem"/>
              <w:numPr>
                <w:ilvl w:val="0"/>
                <w:numId w:val="1"/>
              </w:numPr>
              <w:spacing w:before="120" w:after="120"/>
              <w:ind w:right="170"/>
              <w:jc w:val="both"/>
              <w:rPr>
                <w:color w:val="000000"/>
                <w:sz w:val="20"/>
                <w:szCs w:val="20"/>
              </w:rPr>
            </w:pPr>
            <w:r w:rsidRPr="00EF3395">
              <w:rPr>
                <w:color w:val="000000"/>
                <w:sz w:val="20"/>
                <w:szCs w:val="20"/>
              </w:rPr>
              <w:t xml:space="preserve">Ucelené kampaně na určité téma skládající se z více typů komunikačních aktivit, přičemž každý nástroj (tj. druh/typ nástroje) či aktivita bude počítána zvlášť, </w:t>
            </w:r>
          </w:p>
          <w:p w14:paraId="0D6F5D3E" w14:textId="60DF7E00" w:rsidR="00880861" w:rsidRPr="00EF3395" w:rsidRDefault="00880861" w:rsidP="00EF3395">
            <w:pPr>
              <w:pStyle w:val="Odstavecseseznamem"/>
              <w:numPr>
                <w:ilvl w:val="0"/>
                <w:numId w:val="1"/>
              </w:numPr>
              <w:spacing w:before="120" w:after="120"/>
              <w:ind w:right="170"/>
              <w:jc w:val="both"/>
              <w:rPr>
                <w:color w:val="000000"/>
                <w:sz w:val="20"/>
                <w:szCs w:val="20"/>
              </w:rPr>
            </w:pPr>
            <w:r w:rsidRPr="00EF3395">
              <w:rPr>
                <w:color w:val="000000"/>
                <w:sz w:val="20"/>
                <w:szCs w:val="20"/>
              </w:rPr>
              <w:t>Samostatné či jednorázové aktivity, které nejsou součástí takovéto ucelené kampaně.</w:t>
            </w:r>
          </w:p>
        </w:tc>
      </w:tr>
      <w:tr w:rsidR="00880861" w:rsidRPr="0098535B" w14:paraId="37005C3E" w14:textId="77777777" w:rsidTr="0D599035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040F55B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7118AA3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14:paraId="45D2A633" w14:textId="77777777" w:rsidTr="0D599035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F85E0" w14:textId="2C929206" w:rsidR="00880861" w:rsidRPr="0098535B" w:rsidRDefault="00206408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7</w:t>
            </w:r>
            <w:r w:rsidR="00880861">
              <w:rPr>
                <w:color w:val="000000"/>
              </w:rPr>
              <w:t xml:space="preserve"> – </w:t>
            </w:r>
            <w:r w:rsidRPr="00057271">
              <w:t>Technická pomoc – REACT-EU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1FA390" w14:textId="1B963D10" w:rsidR="00880861" w:rsidRPr="0098535B" w:rsidRDefault="00206408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7</w:t>
            </w:r>
            <w:r w:rsidR="00880861">
              <w:rPr>
                <w:b/>
              </w:rPr>
              <w:t>.1</w:t>
            </w:r>
            <w:r w:rsidR="00880861" w:rsidRPr="00294487">
              <w:t xml:space="preserve"> </w:t>
            </w:r>
            <w:r w:rsidR="00880861">
              <w:t>–</w:t>
            </w:r>
            <w:r w:rsidR="00880861" w:rsidRPr="00294487">
              <w:t xml:space="preserve"> </w:t>
            </w:r>
            <w:r w:rsidRPr="00206408">
              <w:t>Technická pomoc – REACT-EU</w:t>
            </w:r>
          </w:p>
        </w:tc>
      </w:tr>
      <w:tr w:rsidR="00880861" w:rsidRPr="0098535B" w14:paraId="2F18CDF7" w14:textId="77777777" w:rsidTr="0D599035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D3ED908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14:paraId="1EEB9BB5" w14:textId="77777777" w:rsidTr="0D599035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65A25033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14:paraId="3FFA5B38" w14:textId="77777777" w:rsidTr="0D599035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FC126CD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14:paraId="07C401EA" w14:textId="77777777" w:rsidTr="0D599035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51E26292" w14:textId="1B0C3FC2" w:rsidR="00210027" w:rsidRPr="00EF3395" w:rsidRDefault="00210027" w:rsidP="00210027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EF3395">
              <w:rPr>
                <w:sz w:val="20"/>
                <w:szCs w:val="20"/>
              </w:rPr>
              <w:t>Indikátor měří počet uskutečněných komunikačních aktivit</w:t>
            </w:r>
            <w:r>
              <w:rPr>
                <w:sz w:val="20"/>
                <w:szCs w:val="20"/>
              </w:rPr>
              <w:t xml:space="preserve">, v případě </w:t>
            </w:r>
            <w:r w:rsidRPr="00210027">
              <w:rPr>
                <w:sz w:val="20"/>
                <w:szCs w:val="20"/>
              </w:rPr>
              <w:t xml:space="preserve">kampaně na určité téma skládající se z </w:t>
            </w:r>
            <w:r>
              <w:rPr>
                <w:sz w:val="20"/>
                <w:szCs w:val="20"/>
              </w:rPr>
              <w:t>více typů komunikačních aktivit se každý z typů započítá zvlášť.</w:t>
            </w:r>
          </w:p>
          <w:p w14:paraId="7E8A70E7" w14:textId="6D384EAB" w:rsidR="00210027" w:rsidRPr="00210027" w:rsidRDefault="00210027" w:rsidP="00210027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EF3395">
              <w:rPr>
                <w:sz w:val="20"/>
                <w:szCs w:val="20"/>
                <w:u w:val="single"/>
              </w:rPr>
              <w:t>Cílová hodnota:</w:t>
            </w:r>
            <w:r w:rsidRPr="00210027">
              <w:rPr>
                <w:sz w:val="20"/>
                <w:szCs w:val="20"/>
              </w:rPr>
              <w:t xml:space="preserve"> Plánovaný počet uspořádaných informačních a propagačních aktivit., kumulativně za celý projekt.</w:t>
            </w:r>
          </w:p>
          <w:p w14:paraId="3B7FF048" w14:textId="5E3F8B21" w:rsidR="00210027" w:rsidRDefault="00210027" w:rsidP="00210027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EF3395">
              <w:rPr>
                <w:sz w:val="20"/>
                <w:szCs w:val="20"/>
                <w:u w:val="single"/>
              </w:rPr>
              <w:t>Dosažená hodnota:</w:t>
            </w:r>
            <w:r w:rsidRPr="00210027">
              <w:rPr>
                <w:sz w:val="20"/>
                <w:szCs w:val="20"/>
              </w:rPr>
              <w:t xml:space="preserve"> Plánovaný počet uspořádaných informačních a propagačních aktivit.</w:t>
            </w:r>
          </w:p>
          <w:p w14:paraId="0B811B20" w14:textId="2708950A" w:rsidR="00880861" w:rsidRDefault="00880861" w:rsidP="0D599035">
            <w:pPr>
              <w:spacing w:after="120"/>
              <w:ind w:left="170" w:right="170"/>
              <w:rPr>
                <w:sz w:val="20"/>
                <w:szCs w:val="20"/>
              </w:rPr>
            </w:pPr>
            <w:r w:rsidRPr="00EF3395">
              <w:rPr>
                <w:b/>
                <w:bCs/>
                <w:sz w:val="20"/>
                <w:szCs w:val="20"/>
                <w:u w:val="single"/>
              </w:rPr>
              <w:t>Tolerance</w:t>
            </w:r>
            <w:r w:rsidR="00333B7E" w:rsidRPr="00EF3395">
              <w:rPr>
                <w:b/>
                <w:bCs/>
                <w:sz w:val="20"/>
                <w:szCs w:val="20"/>
                <w:u w:val="single"/>
              </w:rPr>
              <w:t xml:space="preserve"> a sankce</w:t>
            </w:r>
            <w:r w:rsidRPr="00EF3395">
              <w:rPr>
                <w:b/>
                <w:bCs/>
                <w:sz w:val="20"/>
                <w:szCs w:val="20"/>
              </w:rPr>
              <w:t>:</w:t>
            </w:r>
            <w:r w:rsidRPr="00AC01DF">
              <w:rPr>
                <w:sz w:val="20"/>
                <w:szCs w:val="20"/>
              </w:rPr>
              <w:t xml:space="preserve"> </w:t>
            </w:r>
            <w:r w:rsidR="752B9470" w:rsidRPr="0D599035">
              <w:rPr>
                <w:sz w:val="20"/>
                <w:szCs w:val="20"/>
              </w:rPr>
              <w:t>Naplnění cílové hodnoty indikátor</w:t>
            </w:r>
            <w:r w:rsidR="68F1947B" w:rsidRPr="0D599035">
              <w:rPr>
                <w:sz w:val="20"/>
                <w:szCs w:val="20"/>
              </w:rPr>
              <w:t>u</w:t>
            </w:r>
            <w:r w:rsidR="752B9470" w:rsidRPr="0D599035">
              <w:rPr>
                <w:sz w:val="20"/>
                <w:szCs w:val="20"/>
              </w:rPr>
              <w:t xml:space="preserve"> na 90</w:t>
            </w:r>
            <w:r w:rsidR="1941C42C" w:rsidRPr="0D599035">
              <w:rPr>
                <w:sz w:val="20"/>
                <w:szCs w:val="20"/>
              </w:rPr>
              <w:t xml:space="preserve"> </w:t>
            </w:r>
            <w:r w:rsidR="752B9470" w:rsidRPr="0D599035">
              <w:rPr>
                <w:sz w:val="20"/>
                <w:szCs w:val="20"/>
              </w:rPr>
              <w:t xml:space="preserve">% a více </w:t>
            </w:r>
            <w:r w:rsidR="6EA6AE3C" w:rsidRPr="0D599035">
              <w:rPr>
                <w:sz w:val="20"/>
                <w:szCs w:val="20"/>
              </w:rPr>
              <w:t xml:space="preserve">je </w:t>
            </w:r>
            <w:r w:rsidR="752B9470" w:rsidRPr="0D599035">
              <w:rPr>
                <w:sz w:val="20"/>
                <w:szCs w:val="20"/>
              </w:rPr>
              <w:t>bez sankce.</w:t>
            </w:r>
          </w:p>
          <w:p w14:paraId="37FDF000" w14:textId="061DFAD5" w:rsidR="00D6780A" w:rsidRPr="001C62FA" w:rsidRDefault="757D0A79" w:rsidP="0D59903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D599035">
              <w:rPr>
                <w:sz w:val="20"/>
                <w:szCs w:val="20"/>
              </w:rPr>
              <w:t xml:space="preserve">Pokud se během realizace projektu objeví skutečnosti, které vedou k nenaplnění či překročení cílové hodnoty indikátoru, je nutné s předstihem iniciovat změnové řízení podle kapitoly 16.3 Obecných pravidel, kde příjemce zdůvodní nutnost úpravy cílové hodnoty indikátoru. </w:t>
            </w:r>
          </w:p>
          <w:p w14:paraId="72FA4F60" w14:textId="21BEAB53" w:rsidR="00D6780A" w:rsidRPr="001C62FA" w:rsidRDefault="07FD6F0C" w:rsidP="0D59903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D599035">
              <w:rPr>
                <w:sz w:val="20"/>
                <w:szCs w:val="20"/>
              </w:rPr>
              <w:t xml:space="preserve">Výše a typ sankce, která je aplikována při </w:t>
            </w:r>
            <w:r w:rsidR="7F3BD507" w:rsidRPr="0D599035">
              <w:rPr>
                <w:sz w:val="20"/>
                <w:szCs w:val="20"/>
              </w:rPr>
              <w:t>nedosažení</w:t>
            </w:r>
            <w:r w:rsidRPr="0D599035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</w:t>
            </w:r>
            <w:r w:rsidR="56A3084E" w:rsidRPr="0D599035">
              <w:rPr>
                <w:sz w:val="20"/>
                <w:szCs w:val="20"/>
              </w:rPr>
              <w:t xml:space="preserve"> </w:t>
            </w:r>
            <w:r w:rsidRPr="0D599035">
              <w:rPr>
                <w:sz w:val="20"/>
                <w:szCs w:val="20"/>
              </w:rPr>
              <w:t>/</w:t>
            </w:r>
            <w:r w:rsidR="56A3084E" w:rsidRPr="0D599035">
              <w:rPr>
                <w:sz w:val="20"/>
                <w:szCs w:val="20"/>
              </w:rPr>
              <w:t xml:space="preserve"> </w:t>
            </w:r>
            <w:r w:rsidRPr="0D599035">
              <w:rPr>
                <w:sz w:val="20"/>
                <w:szCs w:val="20"/>
              </w:rPr>
              <w:t>Stanovení výdajů</w:t>
            </w:r>
            <w:r w:rsidR="2FC03ADC" w:rsidRPr="0D599035">
              <w:rPr>
                <w:sz w:val="20"/>
                <w:szCs w:val="20"/>
              </w:rPr>
              <w:t xml:space="preserve"> </w:t>
            </w:r>
            <w:r w:rsidR="2FC03ADC" w:rsidRPr="00AC01DF">
              <w:rPr>
                <w:sz w:val="20"/>
                <w:szCs w:val="20"/>
              </w:rPr>
              <w:t>na financování akce OSS</w:t>
            </w:r>
            <w:r w:rsidRPr="0D599035">
              <w:rPr>
                <w:sz w:val="20"/>
                <w:szCs w:val="20"/>
              </w:rPr>
              <w:t>.</w:t>
            </w:r>
          </w:p>
        </w:tc>
      </w:tr>
      <w:tr w:rsidR="00880861" w:rsidRPr="0098535B" w14:paraId="2241408B" w14:textId="77777777" w:rsidTr="0D599035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58A35DE" w14:textId="77777777"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14:paraId="00FA9C6C" w14:textId="77777777" w:rsidTr="0D599035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C214FC4" w14:textId="242EF820" w:rsidR="00880861" w:rsidRPr="00057DF8" w:rsidRDefault="57F8391C" w:rsidP="0D599035">
            <w:pPr>
              <w:spacing w:before="120" w:after="120"/>
              <w:ind w:left="170" w:right="170"/>
              <w:rPr>
                <w:color w:val="000000" w:themeColor="text1"/>
                <w:sz w:val="20"/>
                <w:szCs w:val="20"/>
              </w:rPr>
            </w:pPr>
            <w:r w:rsidRPr="0D599035">
              <w:rPr>
                <w:color w:val="000000" w:themeColor="text1"/>
                <w:sz w:val="20"/>
                <w:szCs w:val="20"/>
              </w:rPr>
              <w:t xml:space="preserve">Výchozí a cílové </w:t>
            </w:r>
            <w:r w:rsidR="14487D07" w:rsidRPr="0D599035">
              <w:rPr>
                <w:color w:val="000000" w:themeColor="text1"/>
                <w:sz w:val="20"/>
                <w:szCs w:val="20"/>
              </w:rPr>
              <w:t>h</w:t>
            </w:r>
            <w:r w:rsidR="00880861" w:rsidRPr="0D599035">
              <w:rPr>
                <w:color w:val="000000" w:themeColor="text1"/>
                <w:sz w:val="20"/>
                <w:szCs w:val="20"/>
              </w:rPr>
              <w:t>odnoty, stanovené na základě uvedených pravidel, žadatel zadává do žádosti o podporu v</w:t>
            </w:r>
            <w:r w:rsidR="00333B7E">
              <w:rPr>
                <w:color w:val="000000" w:themeColor="text1"/>
                <w:sz w:val="20"/>
                <w:szCs w:val="20"/>
              </w:rPr>
              <w:t> </w:t>
            </w:r>
            <w:r w:rsidR="00880861" w:rsidRPr="0D599035">
              <w:rPr>
                <w:color w:val="000000" w:themeColor="text1"/>
                <w:sz w:val="20"/>
                <w:szCs w:val="20"/>
              </w:rPr>
              <w:t xml:space="preserve">sytému MS2014+. </w:t>
            </w:r>
          </w:p>
          <w:p w14:paraId="3C55E57E" w14:textId="1ACF73DC"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D599035">
              <w:rPr>
                <w:color w:val="000000" w:themeColor="text1"/>
                <w:sz w:val="20"/>
                <w:szCs w:val="20"/>
              </w:rPr>
              <w:t>Dosažené hodnoty vykazuje v systému MS2014+ prostřednictvím:</w:t>
            </w:r>
          </w:p>
          <w:p w14:paraId="4651FA2D" w14:textId="77777777"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Průběžných zpráv o realizaci projektu</w:t>
            </w:r>
          </w:p>
          <w:p w14:paraId="51F75D4C" w14:textId="77777777"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19C31B5B" w14:textId="77777777" w:rsidR="00880861" w:rsidRPr="009070C3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14:paraId="6CFD375D" w14:textId="77777777"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4941EBA9" w14:textId="77777777" w:rsidR="00880861" w:rsidRPr="006A3AFA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Součet všech projektem </w:t>
            </w:r>
            <w:r w:rsidRPr="006A3AFA">
              <w:rPr>
                <w:sz w:val="20"/>
                <w:szCs w:val="20"/>
              </w:rPr>
              <w:t>uspořádaných informačních a propagačních aktivit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38C7850A" w14:textId="77777777" w:rsidR="006B40AA" w:rsidRDefault="006B40AA" w:rsidP="00880861">
      <w:commentRangeStart w:id="3"/>
      <w:commentRangeEnd w:id="3"/>
    </w:p>
    <w:p w14:paraId="24326D24" w14:textId="3CB11FC2" w:rsidR="00257AD3" w:rsidRDefault="006B40AA" w:rsidP="00C67BC6">
      <w:pPr>
        <w:sectPr w:rsidR="00257AD3" w:rsidSect="0028645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br w:type="page"/>
      </w:r>
    </w:p>
    <w:p w14:paraId="4A663939" w14:textId="7948D8BB" w:rsidR="006B40AA" w:rsidRDefault="006B40AA" w:rsidP="00880861"/>
    <w:p w14:paraId="7AAF645B" w14:textId="77777777" w:rsidR="00486E37" w:rsidRPr="00972845" w:rsidRDefault="00486E37" w:rsidP="00880861"/>
    <w:tbl>
      <w:tblPr>
        <w:tblW w:w="129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1"/>
        <w:gridCol w:w="5482"/>
        <w:gridCol w:w="2977"/>
        <w:gridCol w:w="1559"/>
        <w:gridCol w:w="1418"/>
      </w:tblGrid>
      <w:tr w:rsidR="006B40AA" w:rsidRPr="006B40AA" w14:paraId="0B2CD6DD" w14:textId="77777777" w:rsidTr="00D37FF2">
        <w:trPr>
          <w:trHeight w:val="525"/>
        </w:trPr>
        <w:tc>
          <w:tcPr>
            <w:tcW w:w="1291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9A293D" w14:textId="6E074E84" w:rsidR="006B40AA" w:rsidRPr="006B40AA" w:rsidRDefault="006B40AA" w:rsidP="00DD2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6B4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Vazební matice pro SC </w:t>
            </w:r>
            <w:r w:rsidR="00A945E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7</w:t>
            </w:r>
            <w:r w:rsidRPr="006B4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.1 Technická pomoc</w:t>
            </w:r>
            <w:r w:rsidR="00FE1F2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REACT EU</w:t>
            </w:r>
          </w:p>
        </w:tc>
      </w:tr>
      <w:tr w:rsidR="00257AD3" w:rsidRPr="006B40AA" w14:paraId="47839A39" w14:textId="77777777" w:rsidTr="00D37FF2">
        <w:trPr>
          <w:trHeight w:val="1440"/>
        </w:trPr>
        <w:tc>
          <w:tcPr>
            <w:tcW w:w="148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9D9F" w14:textId="77777777" w:rsidR="006B40AA" w:rsidRPr="006B40AA" w:rsidRDefault="006B40AA" w:rsidP="006B4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B40A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Číslo aktivity</w:t>
            </w:r>
          </w:p>
        </w:tc>
        <w:tc>
          <w:tcPr>
            <w:tcW w:w="5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1AC596" w14:textId="77777777" w:rsidR="006B40AA" w:rsidRPr="006B40AA" w:rsidRDefault="006B40AA" w:rsidP="006B4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B40A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Název Aktivity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AE9C1" w14:textId="77777777" w:rsidR="006B40AA" w:rsidRPr="006B40AA" w:rsidRDefault="006B40AA" w:rsidP="006B4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B40AA">
              <w:rPr>
                <w:rFonts w:ascii="Calibri" w:eastAsia="Times New Roman" w:hAnsi="Calibri" w:cs="Calibri"/>
                <w:sz w:val="24"/>
                <w:szCs w:val="24"/>
              </w:rPr>
              <w:t>Povinné indikátory k výběru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657EB" w14:textId="77777777" w:rsidR="006B40AA" w:rsidRPr="006B40AA" w:rsidRDefault="006B40AA" w:rsidP="006B4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B40A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Povinný k naplnění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7C52A" w14:textId="48ECBA3A" w:rsidR="006B40AA" w:rsidRPr="006B40AA" w:rsidRDefault="006B40AA" w:rsidP="00C67B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B40A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Možnost kombinace s jinými aktivitami výzvy</w:t>
            </w:r>
          </w:p>
        </w:tc>
      </w:tr>
      <w:tr w:rsidR="006B40AA" w:rsidRPr="006B40AA" w14:paraId="27AB265C" w14:textId="77777777" w:rsidTr="00DD26D7">
        <w:trPr>
          <w:trHeight w:val="330"/>
        </w:trPr>
        <w:tc>
          <w:tcPr>
            <w:tcW w:w="148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4685491A" w14:textId="295C10F8" w:rsidR="006B40AA" w:rsidRPr="006B40AA" w:rsidRDefault="006B40AA" w:rsidP="006B4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3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14:paraId="02523AEC" w14:textId="4C03CD0A" w:rsidR="006B40AA" w:rsidRPr="006B40AA" w:rsidRDefault="00140869" w:rsidP="006B40A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  <w:t>a</w:t>
            </w:r>
            <w:r w:rsidR="006B40AA" w:rsidRPr="006B40A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  <w:t>) Podpora administrativních kapacit</w:t>
            </w:r>
            <w:r w:rsidR="006B40AA" w:rsidRPr="006B40AA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 </w:t>
            </w:r>
          </w:p>
        </w:tc>
      </w:tr>
      <w:tr w:rsidR="00D37FF2" w:rsidRPr="00D37FF2" w14:paraId="6229518F" w14:textId="77777777" w:rsidTr="00DD26D7">
        <w:trPr>
          <w:trHeight w:val="601"/>
        </w:trPr>
        <w:tc>
          <w:tcPr>
            <w:tcW w:w="12917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54AD063" w14:textId="793B76C8" w:rsidR="00486E37" w:rsidRPr="00DD26D7" w:rsidDel="00140869" w:rsidRDefault="00D37FF2" w:rsidP="00DD26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DD26D7">
              <w:rPr>
                <w:rFonts w:ascii="Calibri" w:eastAsia="Times New Roman" w:hAnsi="Calibri" w:cs="Calibri"/>
                <w:b/>
                <w:bCs/>
              </w:rPr>
              <w:t>Pro příjemce v rámci implementační struktury:</w:t>
            </w:r>
          </w:p>
        </w:tc>
      </w:tr>
      <w:tr w:rsidR="00257AD3" w:rsidRPr="006B40AA" w14:paraId="161B8570" w14:textId="77777777" w:rsidTr="00D37FF2">
        <w:trPr>
          <w:trHeight w:val="735"/>
        </w:trPr>
        <w:tc>
          <w:tcPr>
            <w:tcW w:w="14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B5ADB" w14:textId="48DDD565" w:rsidR="006B40AA" w:rsidRPr="006B40AA" w:rsidRDefault="00D37FF2" w:rsidP="006B4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48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986AF" w14:textId="01505897" w:rsidR="006B40AA" w:rsidRPr="006B40AA" w:rsidRDefault="006B40AA" w:rsidP="006B4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B40A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osobní výdaje zaměstnanců, podílejících se na přípravě a realizaci programu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0BC9E" w14:textId="77777777" w:rsidR="006B40AA" w:rsidRPr="006B40AA" w:rsidRDefault="006B40AA" w:rsidP="006B40A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B40AA">
              <w:rPr>
                <w:rFonts w:ascii="Calibri" w:eastAsia="Times New Roman" w:hAnsi="Calibri" w:cs="Calibri"/>
                <w:sz w:val="20"/>
                <w:szCs w:val="20"/>
              </w:rPr>
              <w:t xml:space="preserve">Počet trvale zaměstnaných pracovníků implementační struktury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0D975" w14:textId="77777777" w:rsidR="006B40AA" w:rsidRPr="006B40AA" w:rsidRDefault="006B40AA" w:rsidP="006B4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B40AA">
              <w:rPr>
                <w:rFonts w:ascii="Calibri" w:eastAsia="Times New Roman" w:hAnsi="Calibri" w:cs="Calibri"/>
                <w:color w:val="000000"/>
              </w:rPr>
              <w:t>ano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333240" w14:textId="77777777" w:rsidR="006B40AA" w:rsidRPr="006B40AA" w:rsidRDefault="006B40AA" w:rsidP="006B4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B40AA">
              <w:rPr>
                <w:rFonts w:ascii="Calibri" w:eastAsia="Times New Roman" w:hAnsi="Calibri" w:cs="Calibri"/>
                <w:color w:val="000000"/>
              </w:rPr>
              <w:t>ano</w:t>
            </w:r>
          </w:p>
        </w:tc>
      </w:tr>
      <w:tr w:rsidR="00257AD3" w:rsidRPr="006B40AA" w14:paraId="370DF0DB" w14:textId="77777777" w:rsidTr="00D37FF2">
        <w:trPr>
          <w:trHeight w:val="600"/>
        </w:trPr>
        <w:tc>
          <w:tcPr>
            <w:tcW w:w="14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DAD867" w14:textId="77777777" w:rsidR="006B40AA" w:rsidRPr="006B40AA" w:rsidRDefault="006B40AA" w:rsidP="006B4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8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EACC288" w14:textId="77777777" w:rsidR="006B40AA" w:rsidRPr="006B40AA" w:rsidRDefault="006B40AA" w:rsidP="006B4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FB074" w14:textId="77777777" w:rsidR="006B40AA" w:rsidRPr="006B40AA" w:rsidRDefault="006B40AA" w:rsidP="006B40A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B40AA">
              <w:rPr>
                <w:rFonts w:ascii="Calibri" w:eastAsia="Times New Roman" w:hAnsi="Calibri" w:cs="Calibri"/>
                <w:sz w:val="20"/>
                <w:szCs w:val="20"/>
              </w:rPr>
              <w:t xml:space="preserve">Počet pracovních míst financovaných z programu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10BD5" w14:textId="77777777" w:rsidR="006B40AA" w:rsidRPr="006B40AA" w:rsidRDefault="006B40AA" w:rsidP="006B4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B40AA">
              <w:rPr>
                <w:rFonts w:ascii="Calibri" w:eastAsia="Times New Roman" w:hAnsi="Calibri" w:cs="Calibri"/>
                <w:color w:val="000000"/>
              </w:rPr>
              <w:t>ano</w:t>
            </w: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FFE557" w14:textId="77777777" w:rsidR="006B40AA" w:rsidRPr="006B40AA" w:rsidRDefault="006B40AA" w:rsidP="006B4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57AD3" w:rsidRPr="006B40AA" w14:paraId="5C8EA7BC" w14:textId="77777777" w:rsidTr="00D37FF2">
        <w:trPr>
          <w:trHeight w:val="840"/>
        </w:trPr>
        <w:tc>
          <w:tcPr>
            <w:tcW w:w="14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EABD8" w14:textId="0263449E" w:rsidR="006B40AA" w:rsidRPr="006B40AA" w:rsidRDefault="00D37FF2" w:rsidP="006B40AA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548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34BD9" w14:textId="354C17E0" w:rsidR="006B40AA" w:rsidRPr="006B40AA" w:rsidRDefault="006B40AA" w:rsidP="006B40A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B40AA">
              <w:rPr>
                <w:rFonts w:ascii="Calibri" w:eastAsia="Times New Roman" w:hAnsi="Calibri" w:cs="Calibri"/>
                <w:sz w:val="24"/>
                <w:szCs w:val="24"/>
              </w:rPr>
              <w:t>činnost externích odborníků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17728" w14:textId="77777777" w:rsidR="006B40AA" w:rsidRPr="006B40AA" w:rsidRDefault="006B40AA" w:rsidP="006B40A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B40AA">
              <w:rPr>
                <w:rFonts w:ascii="Calibri" w:eastAsia="Times New Roman" w:hAnsi="Calibri" w:cs="Calibri"/>
                <w:sz w:val="20"/>
                <w:szCs w:val="20"/>
              </w:rPr>
              <w:t xml:space="preserve">Počet trvale zaměstnaných pracovníků implementační struktury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523A2" w14:textId="77777777" w:rsidR="006B40AA" w:rsidRPr="006B40AA" w:rsidRDefault="006B40AA" w:rsidP="006B40AA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B40AA">
              <w:rPr>
                <w:rFonts w:ascii="Calibri" w:eastAsia="Times New Roman" w:hAnsi="Calibri" w:cs="Calibri"/>
              </w:rPr>
              <w:t>ano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94B91E" w14:textId="77777777" w:rsidR="006B40AA" w:rsidRPr="006B40AA" w:rsidRDefault="006B40AA" w:rsidP="006B40AA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B40AA">
              <w:rPr>
                <w:rFonts w:ascii="Calibri" w:eastAsia="Times New Roman" w:hAnsi="Calibri" w:cs="Calibri"/>
              </w:rPr>
              <w:t>ano</w:t>
            </w:r>
          </w:p>
        </w:tc>
      </w:tr>
      <w:tr w:rsidR="00257AD3" w:rsidRPr="006B40AA" w14:paraId="1D39E54D" w14:textId="77777777" w:rsidTr="00D37FF2">
        <w:trPr>
          <w:trHeight w:val="600"/>
        </w:trPr>
        <w:tc>
          <w:tcPr>
            <w:tcW w:w="14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C5D074" w14:textId="77777777" w:rsidR="006B40AA" w:rsidRPr="006B40AA" w:rsidRDefault="006B40AA" w:rsidP="006B40AA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548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AE755" w14:textId="77777777" w:rsidR="006B40AA" w:rsidRPr="006B40AA" w:rsidRDefault="006B40AA" w:rsidP="006B40A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95EA7" w14:textId="77777777" w:rsidR="006B40AA" w:rsidRPr="006B40AA" w:rsidRDefault="006B40AA" w:rsidP="006B40A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B40AA">
              <w:rPr>
                <w:rFonts w:ascii="Calibri" w:eastAsia="Times New Roman" w:hAnsi="Calibri" w:cs="Calibri"/>
                <w:sz w:val="20"/>
                <w:szCs w:val="20"/>
              </w:rPr>
              <w:t xml:space="preserve">Počet pracovních míst financovaných z programu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0FE0A" w14:textId="77777777" w:rsidR="006B40AA" w:rsidRPr="006B40AA" w:rsidRDefault="006B40AA" w:rsidP="006B40AA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B40AA">
              <w:rPr>
                <w:rFonts w:ascii="Calibri" w:eastAsia="Times New Roman" w:hAnsi="Calibri" w:cs="Calibri"/>
              </w:rPr>
              <w:t>ano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7EA983" w14:textId="77777777" w:rsidR="006B40AA" w:rsidRPr="006B40AA" w:rsidRDefault="006B40AA" w:rsidP="006B40AA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37FF2" w:rsidRPr="006B40AA" w14:paraId="48367BAD" w14:textId="77777777" w:rsidTr="008561CC">
        <w:trPr>
          <w:trHeight w:val="600"/>
        </w:trPr>
        <w:tc>
          <w:tcPr>
            <w:tcW w:w="12917" w:type="dxa"/>
            <w:gridSpan w:val="5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D852704" w14:textId="0184EB7F" w:rsidR="00D37FF2" w:rsidRPr="00DD26D7" w:rsidRDefault="00D37FF2" w:rsidP="006B40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DD26D7">
              <w:rPr>
                <w:rFonts w:ascii="Calibri" w:eastAsia="Times New Roman" w:hAnsi="Calibri" w:cs="Calibri"/>
                <w:b/>
                <w:bCs/>
              </w:rPr>
              <w:t>Pro příjemce mimo implementační strukturu:</w:t>
            </w:r>
          </w:p>
        </w:tc>
      </w:tr>
      <w:tr w:rsidR="00D37FF2" w:rsidRPr="006B40AA" w14:paraId="65D43C19" w14:textId="77777777" w:rsidTr="00DD26D7">
        <w:trPr>
          <w:trHeight w:val="600"/>
        </w:trPr>
        <w:tc>
          <w:tcPr>
            <w:tcW w:w="148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CE16217" w14:textId="1E907CB1" w:rsidR="00D37FF2" w:rsidRPr="006B40AA" w:rsidRDefault="00D37FF2" w:rsidP="00DD26D7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3</w:t>
            </w:r>
          </w:p>
        </w:tc>
        <w:tc>
          <w:tcPr>
            <w:tcW w:w="54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CFB06" w14:textId="079D808E" w:rsidR="00D37FF2" w:rsidRPr="006B40AA" w:rsidRDefault="00D37FF2" w:rsidP="00D37FF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B40A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osobní výdaje zaměstnanců, podílejících se na přípravě a realizaci programu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B6F9E2" w14:textId="0817EBC6" w:rsidR="00D37FF2" w:rsidRPr="006B40AA" w:rsidRDefault="00D37FF2" w:rsidP="00D37FF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Počet pracovních a služebních pozic financovaných v souvislosti s implementací programu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D31BC" w14:textId="293C2C4B" w:rsidR="00D37FF2" w:rsidRPr="006B40AA" w:rsidRDefault="00D37FF2" w:rsidP="00D37FF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589E2F3" w14:textId="15FCEB41" w:rsidR="00D37FF2" w:rsidRPr="006B40AA" w:rsidRDefault="00D37FF2" w:rsidP="00DD26D7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ano</w:t>
            </w:r>
          </w:p>
        </w:tc>
      </w:tr>
      <w:tr w:rsidR="00D37FF2" w:rsidRPr="006B40AA" w14:paraId="0F9389D1" w14:textId="77777777" w:rsidTr="00DD26D7">
        <w:trPr>
          <w:trHeight w:val="600"/>
        </w:trPr>
        <w:tc>
          <w:tcPr>
            <w:tcW w:w="148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3C1A97E" w14:textId="280C5AFC" w:rsidR="00D37FF2" w:rsidRPr="006B40AA" w:rsidRDefault="00D37FF2" w:rsidP="00DD26D7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4</w:t>
            </w:r>
          </w:p>
        </w:tc>
        <w:tc>
          <w:tcPr>
            <w:tcW w:w="54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FFD78" w14:textId="386C2D57" w:rsidR="00D37FF2" w:rsidRPr="006B40AA" w:rsidRDefault="00D37FF2" w:rsidP="00D37FF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B40AA">
              <w:rPr>
                <w:rFonts w:ascii="Calibri" w:eastAsia="Times New Roman" w:hAnsi="Calibri" w:cs="Calibri"/>
                <w:sz w:val="24"/>
                <w:szCs w:val="24"/>
              </w:rPr>
              <w:t>činnost externích odborníků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BD55C" w14:textId="460F88EB" w:rsidR="00D37FF2" w:rsidRPr="006B40AA" w:rsidRDefault="00D37FF2" w:rsidP="00D37FF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Počet pracovních a služebních pozic financovaných v souvislosti s implementací programu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5126C" w14:textId="4C0DBDD6" w:rsidR="00D37FF2" w:rsidRPr="006B40AA" w:rsidRDefault="00D37FF2" w:rsidP="00D37FF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8109791" w14:textId="64A09321" w:rsidR="00D37FF2" w:rsidRPr="006B40AA" w:rsidRDefault="00D37FF2" w:rsidP="00DD26D7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ano</w:t>
            </w:r>
          </w:p>
        </w:tc>
      </w:tr>
      <w:tr w:rsidR="00D37FF2" w:rsidRPr="006B40AA" w14:paraId="59D39E02" w14:textId="77777777" w:rsidTr="00DD26D7">
        <w:trPr>
          <w:trHeight w:val="315"/>
        </w:trPr>
        <w:tc>
          <w:tcPr>
            <w:tcW w:w="14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05B0A187" w14:textId="77777777" w:rsidR="00D37FF2" w:rsidRPr="006B40AA" w:rsidRDefault="00D37FF2" w:rsidP="00D37F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0AA">
              <w:rPr>
                <w:rFonts w:ascii="Calibri" w:eastAsia="Times New Roman" w:hAnsi="Calibri" w:cs="Calibri"/>
                <w:color w:val="000000"/>
              </w:rPr>
              <w:lastRenderedPageBreak/>
              <w:t> </w:t>
            </w:r>
          </w:p>
        </w:tc>
        <w:tc>
          <w:tcPr>
            <w:tcW w:w="114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14:paraId="64317EA0" w14:textId="433CAD60" w:rsidR="00D37FF2" w:rsidRPr="006B40AA" w:rsidRDefault="00D37FF2" w:rsidP="00D37FF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sz w:val="24"/>
                <w:szCs w:val="24"/>
              </w:rPr>
            </w:pPr>
            <w:bookmarkStart w:id="4" w:name="RANGE!C35"/>
            <w:r>
              <w:rPr>
                <w:rFonts w:ascii="Cambria" w:eastAsia="Times New Roman" w:hAnsi="Cambria" w:cs="Calibri"/>
                <w:b/>
                <w:bCs/>
                <w:sz w:val="24"/>
                <w:szCs w:val="24"/>
              </w:rPr>
              <w:t>b</w:t>
            </w:r>
            <w:r w:rsidRPr="006B40AA">
              <w:rPr>
                <w:rFonts w:ascii="Cambria" w:eastAsia="Times New Roman" w:hAnsi="Cambria" w:cs="Calibri"/>
                <w:b/>
                <w:bCs/>
                <w:sz w:val="24"/>
                <w:szCs w:val="24"/>
              </w:rPr>
              <w:t>) Publicita a propagace</w:t>
            </w:r>
            <w:bookmarkEnd w:id="4"/>
          </w:p>
        </w:tc>
      </w:tr>
      <w:tr w:rsidR="00197699" w:rsidRPr="006B40AA" w14:paraId="1E2B0AB3" w14:textId="77777777" w:rsidTr="00DD26D7">
        <w:trPr>
          <w:trHeight w:val="774"/>
        </w:trPr>
        <w:tc>
          <w:tcPr>
            <w:tcW w:w="148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B312B1E" w14:textId="531815C4" w:rsidR="00197699" w:rsidRPr="006B40AA" w:rsidRDefault="00197699" w:rsidP="00DD2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5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4FCFE0" w14:textId="63C5C18C" w:rsidR="00197699" w:rsidRPr="006B40AA" w:rsidRDefault="00197699" w:rsidP="00197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B40A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propagace programu na veřejnosti prostřednictvím seminářů, informačních a propagačních akcí, komunikace přes média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6A422" w14:textId="77777777" w:rsidR="00197699" w:rsidRPr="006B40AA" w:rsidRDefault="00197699" w:rsidP="0019769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B40AA">
              <w:rPr>
                <w:rFonts w:ascii="Calibri" w:eastAsia="Times New Roman" w:hAnsi="Calibri" w:cs="Calibri"/>
                <w:sz w:val="20"/>
                <w:szCs w:val="20"/>
              </w:rPr>
              <w:t>Počet vytvořených komunikačních nástrojů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38B71" w14:textId="77777777" w:rsidR="00197699" w:rsidRPr="006B40AA" w:rsidRDefault="00197699" w:rsidP="001976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B40AA">
              <w:rPr>
                <w:rFonts w:ascii="Calibri" w:eastAsia="Times New Roman" w:hAnsi="Calibri" w:cs="Calibri"/>
                <w:color w:val="000000"/>
              </w:rPr>
              <w:t>ano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790E6B" w14:textId="7ECC7BAD" w:rsidR="00197699" w:rsidRPr="006B40AA" w:rsidRDefault="00197699" w:rsidP="00DD2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ano</w:t>
            </w:r>
          </w:p>
        </w:tc>
      </w:tr>
      <w:tr w:rsidR="00197699" w:rsidRPr="006B40AA" w14:paraId="7CBD935D" w14:textId="77777777" w:rsidTr="00DD26D7">
        <w:trPr>
          <w:trHeight w:val="827"/>
        </w:trPr>
        <w:tc>
          <w:tcPr>
            <w:tcW w:w="14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44627C0" w14:textId="77777777" w:rsidR="00197699" w:rsidRPr="006B40AA" w:rsidRDefault="00197699" w:rsidP="00197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8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6FEFD4" w14:textId="77777777" w:rsidR="00197699" w:rsidRPr="006B40AA" w:rsidRDefault="00197699" w:rsidP="00197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07440" w14:textId="77777777" w:rsidR="00197699" w:rsidRPr="006B40AA" w:rsidRDefault="00197699" w:rsidP="0019769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B40AA">
              <w:rPr>
                <w:rFonts w:ascii="Calibri" w:eastAsia="Times New Roman" w:hAnsi="Calibri" w:cs="Calibri"/>
                <w:sz w:val="20"/>
                <w:szCs w:val="20"/>
              </w:rPr>
              <w:t>Počet uspořádaných informačních a propagačních aktivit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8AC18" w14:textId="77777777" w:rsidR="00197699" w:rsidRPr="006B40AA" w:rsidRDefault="00197699" w:rsidP="001976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B40AA">
              <w:rPr>
                <w:rFonts w:ascii="Calibri" w:eastAsia="Times New Roman" w:hAnsi="Calibri" w:cs="Calibri"/>
                <w:color w:val="000000"/>
              </w:rPr>
              <w:t>ano</w:t>
            </w: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3EDD52" w14:textId="77777777" w:rsidR="00197699" w:rsidRPr="006B40AA" w:rsidRDefault="00197699" w:rsidP="00197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97699" w:rsidRPr="006B40AA" w14:paraId="15C366BC" w14:textId="77777777" w:rsidTr="00D37FF2">
        <w:trPr>
          <w:trHeight w:val="525"/>
        </w:trPr>
        <w:tc>
          <w:tcPr>
            <w:tcW w:w="14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CB4B4D" w14:textId="77777777" w:rsidR="00197699" w:rsidRPr="006B40AA" w:rsidRDefault="00197699" w:rsidP="00197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8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148DD6" w14:textId="77777777" w:rsidR="00197699" w:rsidRPr="006B40AA" w:rsidRDefault="00197699" w:rsidP="00197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1FB73" w14:textId="77777777" w:rsidR="00197699" w:rsidRPr="006B40AA" w:rsidRDefault="00197699" w:rsidP="0019769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B40AA">
              <w:rPr>
                <w:rFonts w:ascii="Calibri" w:eastAsia="Times New Roman" w:hAnsi="Calibri" w:cs="Calibri"/>
                <w:sz w:val="20"/>
                <w:szCs w:val="20"/>
              </w:rPr>
              <w:t xml:space="preserve">Počet vytvořených informačních materiálů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820CC" w14:textId="77777777" w:rsidR="00197699" w:rsidRPr="006B40AA" w:rsidRDefault="00197699" w:rsidP="001976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B40AA">
              <w:rPr>
                <w:rFonts w:ascii="Calibri" w:eastAsia="Times New Roman" w:hAnsi="Calibri" w:cs="Calibri"/>
                <w:color w:val="000000"/>
              </w:rPr>
              <w:t>ano</w:t>
            </w: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BF30E3" w14:textId="77777777" w:rsidR="00197699" w:rsidRPr="006B40AA" w:rsidRDefault="00197699" w:rsidP="00197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97699" w:rsidRPr="006B40AA" w14:paraId="6B0493FF" w14:textId="77777777" w:rsidTr="00D37FF2">
        <w:trPr>
          <w:trHeight w:val="675"/>
        </w:trPr>
        <w:tc>
          <w:tcPr>
            <w:tcW w:w="14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8EDDA" w14:textId="58B56C30" w:rsidR="00197699" w:rsidRPr="006B40AA" w:rsidRDefault="00197699" w:rsidP="001976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548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97678" w14:textId="77777777" w:rsidR="00197699" w:rsidRPr="006B40AA" w:rsidRDefault="00197699" w:rsidP="00197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B40A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vývoj, správa, rozvoj a technické zajištění informačních a komunikačních nástrojů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2D53A" w14:textId="77777777" w:rsidR="00197699" w:rsidRPr="006B40AA" w:rsidRDefault="00197699" w:rsidP="0019769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B40AA">
              <w:rPr>
                <w:rFonts w:ascii="Calibri" w:eastAsia="Times New Roman" w:hAnsi="Calibri" w:cs="Calibri"/>
                <w:sz w:val="20"/>
                <w:szCs w:val="20"/>
              </w:rPr>
              <w:t>Počet vytvořených komunikačních nástrojů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AE0D2" w14:textId="77777777" w:rsidR="00197699" w:rsidRPr="006B40AA" w:rsidRDefault="00197699" w:rsidP="001976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B40AA">
              <w:rPr>
                <w:rFonts w:ascii="Calibri" w:eastAsia="Times New Roman" w:hAnsi="Calibri" w:cs="Calibri"/>
                <w:color w:val="000000"/>
              </w:rPr>
              <w:t>ano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FAE75" w14:textId="77777777" w:rsidR="00197699" w:rsidRPr="006B40AA" w:rsidRDefault="00197699" w:rsidP="001976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B40AA">
              <w:rPr>
                <w:rFonts w:ascii="Calibri" w:eastAsia="Times New Roman" w:hAnsi="Calibri" w:cs="Calibri"/>
                <w:color w:val="000000"/>
              </w:rPr>
              <w:t>ano</w:t>
            </w:r>
          </w:p>
        </w:tc>
      </w:tr>
      <w:tr w:rsidR="00197699" w:rsidRPr="006B40AA" w14:paraId="3E14BFC0" w14:textId="77777777" w:rsidTr="00D37FF2">
        <w:trPr>
          <w:trHeight w:val="608"/>
        </w:trPr>
        <w:tc>
          <w:tcPr>
            <w:tcW w:w="14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9AE8125" w14:textId="77777777" w:rsidR="00197699" w:rsidRPr="006B40AA" w:rsidRDefault="00197699" w:rsidP="00197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8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9D2450" w14:textId="77777777" w:rsidR="00197699" w:rsidRPr="006B40AA" w:rsidRDefault="00197699" w:rsidP="00197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6C98E" w14:textId="77777777" w:rsidR="00197699" w:rsidRPr="006B40AA" w:rsidRDefault="00197699" w:rsidP="0019769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B40AA">
              <w:rPr>
                <w:rFonts w:ascii="Calibri" w:eastAsia="Times New Roman" w:hAnsi="Calibri" w:cs="Calibri"/>
                <w:sz w:val="20"/>
                <w:szCs w:val="20"/>
              </w:rPr>
              <w:t>Počet uspořádaných informačních a propagačních aktivit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F4B24" w14:textId="77777777" w:rsidR="00197699" w:rsidRPr="006B40AA" w:rsidRDefault="00197699" w:rsidP="001976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B40AA">
              <w:rPr>
                <w:rFonts w:ascii="Calibri" w:eastAsia="Times New Roman" w:hAnsi="Calibri" w:cs="Calibri"/>
                <w:color w:val="000000"/>
              </w:rPr>
              <w:t>ano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2275F9" w14:textId="77777777" w:rsidR="00197699" w:rsidRPr="006B40AA" w:rsidRDefault="00197699" w:rsidP="00197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97699" w:rsidRPr="006B40AA" w14:paraId="56A26CD5" w14:textId="77777777" w:rsidTr="00D37FF2">
        <w:trPr>
          <w:trHeight w:val="780"/>
        </w:trPr>
        <w:tc>
          <w:tcPr>
            <w:tcW w:w="14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D10FA" w14:textId="4304434E" w:rsidR="00197699" w:rsidRPr="006B40AA" w:rsidRDefault="00197699" w:rsidP="001976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548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113B3" w14:textId="77777777" w:rsidR="00197699" w:rsidRPr="006B40AA" w:rsidRDefault="00197699" w:rsidP="00197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B40A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zajištění publicity programu prostřednictvím propagačních materiálů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D7B70" w14:textId="77777777" w:rsidR="00197699" w:rsidRPr="006B40AA" w:rsidRDefault="00197699" w:rsidP="0019769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B40AA">
              <w:rPr>
                <w:rFonts w:ascii="Calibri" w:eastAsia="Times New Roman" w:hAnsi="Calibri" w:cs="Calibri"/>
                <w:sz w:val="20"/>
                <w:szCs w:val="20"/>
              </w:rPr>
              <w:t>Počet uspořádaných informačních a propagačních aktivit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5677B" w14:textId="77777777" w:rsidR="00197699" w:rsidRPr="006B40AA" w:rsidRDefault="00197699" w:rsidP="001976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B40AA">
              <w:rPr>
                <w:rFonts w:ascii="Calibri" w:eastAsia="Times New Roman" w:hAnsi="Calibri" w:cs="Calibri"/>
                <w:color w:val="000000"/>
              </w:rPr>
              <w:t>ano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FB3D2" w14:textId="77777777" w:rsidR="00197699" w:rsidRPr="006B40AA" w:rsidRDefault="00197699" w:rsidP="001976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B40AA">
              <w:rPr>
                <w:rFonts w:ascii="Calibri" w:eastAsia="Times New Roman" w:hAnsi="Calibri" w:cs="Calibri"/>
                <w:color w:val="000000"/>
              </w:rPr>
              <w:t>ano</w:t>
            </w:r>
          </w:p>
        </w:tc>
      </w:tr>
      <w:tr w:rsidR="00197699" w:rsidRPr="006B40AA" w14:paraId="275B7AE8" w14:textId="77777777" w:rsidTr="00D37FF2">
        <w:trPr>
          <w:trHeight w:val="525"/>
        </w:trPr>
        <w:tc>
          <w:tcPr>
            <w:tcW w:w="14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3616CC" w14:textId="77777777" w:rsidR="00197699" w:rsidRPr="006B40AA" w:rsidRDefault="00197699" w:rsidP="00197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8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156DC6" w14:textId="77777777" w:rsidR="00197699" w:rsidRPr="006B40AA" w:rsidRDefault="00197699" w:rsidP="00197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0FA5B" w14:textId="77777777" w:rsidR="00197699" w:rsidRPr="006B40AA" w:rsidRDefault="00197699" w:rsidP="0019769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B40AA">
              <w:rPr>
                <w:rFonts w:ascii="Calibri" w:eastAsia="Times New Roman" w:hAnsi="Calibri" w:cs="Calibri"/>
                <w:sz w:val="20"/>
                <w:szCs w:val="20"/>
              </w:rPr>
              <w:t xml:space="preserve">Počet vytvořených informačních materiálů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13C17" w14:textId="77777777" w:rsidR="00197699" w:rsidRPr="006B40AA" w:rsidRDefault="00197699" w:rsidP="001976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B40AA">
              <w:rPr>
                <w:rFonts w:ascii="Calibri" w:eastAsia="Times New Roman" w:hAnsi="Calibri" w:cs="Calibri"/>
                <w:color w:val="000000"/>
              </w:rPr>
              <w:t>ano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DB1FB0" w14:textId="77777777" w:rsidR="00197699" w:rsidRPr="006B40AA" w:rsidRDefault="00197699" w:rsidP="00197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14:paraId="6C424C5E" w14:textId="3CF2D1C5" w:rsidR="00880861" w:rsidRPr="00972845" w:rsidRDefault="00880861" w:rsidP="00197699"/>
    <w:sectPr w:rsidR="00880861" w:rsidRPr="00972845" w:rsidSect="00257AD3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C74926" w16cex:dateUtc="2021-08-18T06:53:00Z"/>
  <w16cex:commentExtensible w16cex:durableId="24C7495C" w16cex:dateUtc="2021-08-18T06:54:00Z"/>
  <w16cex:commentExtensible w16cex:durableId="24C749E8" w16cex:dateUtc="2021-08-18T06:5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C77D84" w14:textId="77777777" w:rsidR="008561CC" w:rsidRDefault="008561CC" w:rsidP="00520F73">
      <w:pPr>
        <w:spacing w:after="0" w:line="240" w:lineRule="auto"/>
      </w:pPr>
      <w:r>
        <w:separator/>
      </w:r>
    </w:p>
  </w:endnote>
  <w:endnote w:type="continuationSeparator" w:id="0">
    <w:p w14:paraId="6F26B2D0" w14:textId="77777777" w:rsidR="008561CC" w:rsidRDefault="008561CC" w:rsidP="00520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604F66" w14:textId="77777777" w:rsidR="008561CC" w:rsidRDefault="008561CC" w:rsidP="00520F73">
      <w:pPr>
        <w:spacing w:after="0" w:line="240" w:lineRule="auto"/>
      </w:pPr>
      <w:r>
        <w:separator/>
      </w:r>
    </w:p>
  </w:footnote>
  <w:footnote w:type="continuationSeparator" w:id="0">
    <w:p w14:paraId="4CE1235D" w14:textId="77777777" w:rsidR="008561CC" w:rsidRDefault="008561CC" w:rsidP="00520F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26A96"/>
    <w:multiLevelType w:val="hybridMultilevel"/>
    <w:tmpl w:val="7F72A874"/>
    <w:lvl w:ilvl="0" w:tplc="04050011">
      <w:start w:val="1"/>
      <w:numFmt w:val="decimal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" w15:restartNumberingAfterBreak="0">
    <w:nsid w:val="14CF7897"/>
    <w:multiLevelType w:val="hybridMultilevel"/>
    <w:tmpl w:val="14347A5E"/>
    <w:lvl w:ilvl="0" w:tplc="37EA91A0">
      <w:start w:val="1"/>
      <w:numFmt w:val="lowerLetter"/>
      <w:lvlText w:val="%1)"/>
      <w:lvlJc w:val="left"/>
      <w:pPr>
        <w:ind w:left="53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" w15:restartNumberingAfterBreak="0">
    <w:nsid w:val="28045DD9"/>
    <w:multiLevelType w:val="hybridMultilevel"/>
    <w:tmpl w:val="6054F3FE"/>
    <w:lvl w:ilvl="0" w:tplc="00E49018">
      <w:start w:val="1"/>
      <w:numFmt w:val="lowerLetter"/>
      <w:lvlText w:val="%1)"/>
      <w:lvlJc w:val="left"/>
      <w:pPr>
        <w:ind w:left="71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" w15:restartNumberingAfterBreak="0">
    <w:nsid w:val="3E69797B"/>
    <w:multiLevelType w:val="hybridMultilevel"/>
    <w:tmpl w:val="17D0DE62"/>
    <w:lvl w:ilvl="0" w:tplc="37D0A512">
      <w:start w:val="1"/>
      <w:numFmt w:val="lowerLetter"/>
      <w:lvlText w:val="%1)"/>
      <w:lvlJc w:val="left"/>
      <w:pPr>
        <w:ind w:left="53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861"/>
    <w:rsid w:val="00041018"/>
    <w:rsid w:val="00057318"/>
    <w:rsid w:val="000612CB"/>
    <w:rsid w:val="000652A9"/>
    <w:rsid w:val="00070CF2"/>
    <w:rsid w:val="00073D81"/>
    <w:rsid w:val="000808FC"/>
    <w:rsid w:val="00086F17"/>
    <w:rsid w:val="000A2FE9"/>
    <w:rsid w:val="000B4982"/>
    <w:rsid w:val="000F31C9"/>
    <w:rsid w:val="001066CE"/>
    <w:rsid w:val="00111CA4"/>
    <w:rsid w:val="00115F06"/>
    <w:rsid w:val="001214F7"/>
    <w:rsid w:val="00140869"/>
    <w:rsid w:val="00157840"/>
    <w:rsid w:val="0016038C"/>
    <w:rsid w:val="00167321"/>
    <w:rsid w:val="0018185A"/>
    <w:rsid w:val="0018524F"/>
    <w:rsid w:val="001853C2"/>
    <w:rsid w:val="00197699"/>
    <w:rsid w:val="001D5233"/>
    <w:rsid w:val="00206408"/>
    <w:rsid w:val="00210027"/>
    <w:rsid w:val="0021D561"/>
    <w:rsid w:val="00221B23"/>
    <w:rsid w:val="002278EB"/>
    <w:rsid w:val="0025365F"/>
    <w:rsid w:val="00257AD3"/>
    <w:rsid w:val="002808D6"/>
    <w:rsid w:val="0028598E"/>
    <w:rsid w:val="0028645B"/>
    <w:rsid w:val="0029238B"/>
    <w:rsid w:val="002B67AF"/>
    <w:rsid w:val="002D4D78"/>
    <w:rsid w:val="002D6FC5"/>
    <w:rsid w:val="00310377"/>
    <w:rsid w:val="003234C1"/>
    <w:rsid w:val="00333B7E"/>
    <w:rsid w:val="0033596F"/>
    <w:rsid w:val="00355CB5"/>
    <w:rsid w:val="00365181"/>
    <w:rsid w:val="00370D86"/>
    <w:rsid w:val="003A5A67"/>
    <w:rsid w:val="003B070E"/>
    <w:rsid w:val="003D4621"/>
    <w:rsid w:val="00400114"/>
    <w:rsid w:val="00401272"/>
    <w:rsid w:val="00414AC8"/>
    <w:rsid w:val="00431DEE"/>
    <w:rsid w:val="00453661"/>
    <w:rsid w:val="00456AE8"/>
    <w:rsid w:val="0046117A"/>
    <w:rsid w:val="00486E37"/>
    <w:rsid w:val="004A3FA6"/>
    <w:rsid w:val="004D7012"/>
    <w:rsid w:val="004F0FD2"/>
    <w:rsid w:val="004F124D"/>
    <w:rsid w:val="004F49C9"/>
    <w:rsid w:val="00513A35"/>
    <w:rsid w:val="00520F73"/>
    <w:rsid w:val="00544E74"/>
    <w:rsid w:val="0057453C"/>
    <w:rsid w:val="00596BD0"/>
    <w:rsid w:val="006009FE"/>
    <w:rsid w:val="0061459D"/>
    <w:rsid w:val="00633358"/>
    <w:rsid w:val="00670DBD"/>
    <w:rsid w:val="006B40AA"/>
    <w:rsid w:val="006C7A27"/>
    <w:rsid w:val="006E3D85"/>
    <w:rsid w:val="00760804"/>
    <w:rsid w:val="007E45C1"/>
    <w:rsid w:val="00841345"/>
    <w:rsid w:val="008561CC"/>
    <w:rsid w:val="008655A1"/>
    <w:rsid w:val="00880861"/>
    <w:rsid w:val="00896E6E"/>
    <w:rsid w:val="008B4338"/>
    <w:rsid w:val="008C248A"/>
    <w:rsid w:val="008D526F"/>
    <w:rsid w:val="008E2770"/>
    <w:rsid w:val="009115FA"/>
    <w:rsid w:val="0096277F"/>
    <w:rsid w:val="00994C01"/>
    <w:rsid w:val="009C1088"/>
    <w:rsid w:val="009D2CAE"/>
    <w:rsid w:val="009D5D35"/>
    <w:rsid w:val="009E02F5"/>
    <w:rsid w:val="009E3AFB"/>
    <w:rsid w:val="00A64ED4"/>
    <w:rsid w:val="00A945E9"/>
    <w:rsid w:val="00AA4102"/>
    <w:rsid w:val="00AA79B6"/>
    <w:rsid w:val="00AC01DF"/>
    <w:rsid w:val="00AC694F"/>
    <w:rsid w:val="00AD38AE"/>
    <w:rsid w:val="00B16B41"/>
    <w:rsid w:val="00B27D19"/>
    <w:rsid w:val="00B548DB"/>
    <w:rsid w:val="00B96231"/>
    <w:rsid w:val="00B96D1E"/>
    <w:rsid w:val="00BD7A19"/>
    <w:rsid w:val="00C04DAB"/>
    <w:rsid w:val="00C04F86"/>
    <w:rsid w:val="00C0586F"/>
    <w:rsid w:val="00C126B1"/>
    <w:rsid w:val="00C46B73"/>
    <w:rsid w:val="00C67BC6"/>
    <w:rsid w:val="00C81BEE"/>
    <w:rsid w:val="00C94648"/>
    <w:rsid w:val="00CA756B"/>
    <w:rsid w:val="00CA7DB9"/>
    <w:rsid w:val="00CB6CAC"/>
    <w:rsid w:val="00CD0884"/>
    <w:rsid w:val="00CD5B88"/>
    <w:rsid w:val="00D1514D"/>
    <w:rsid w:val="00D37FF2"/>
    <w:rsid w:val="00D6780A"/>
    <w:rsid w:val="00D938E4"/>
    <w:rsid w:val="00DC6E45"/>
    <w:rsid w:val="00DD26D7"/>
    <w:rsid w:val="00DF007F"/>
    <w:rsid w:val="00DF0D77"/>
    <w:rsid w:val="00E208EA"/>
    <w:rsid w:val="00E20999"/>
    <w:rsid w:val="00E25E58"/>
    <w:rsid w:val="00E52FFB"/>
    <w:rsid w:val="00EA053B"/>
    <w:rsid w:val="00EA4D16"/>
    <w:rsid w:val="00EB3E39"/>
    <w:rsid w:val="00EC2A53"/>
    <w:rsid w:val="00ED1D66"/>
    <w:rsid w:val="00EF3395"/>
    <w:rsid w:val="00F007DF"/>
    <w:rsid w:val="00F13542"/>
    <w:rsid w:val="00F20871"/>
    <w:rsid w:val="00F4165F"/>
    <w:rsid w:val="00F53E16"/>
    <w:rsid w:val="00F644CE"/>
    <w:rsid w:val="00F650E9"/>
    <w:rsid w:val="00F92265"/>
    <w:rsid w:val="00FA4C47"/>
    <w:rsid w:val="00FD6D71"/>
    <w:rsid w:val="00FE1F2F"/>
    <w:rsid w:val="00FE50C9"/>
    <w:rsid w:val="00FE6BFF"/>
    <w:rsid w:val="065FFC2C"/>
    <w:rsid w:val="073CC2CC"/>
    <w:rsid w:val="076B2114"/>
    <w:rsid w:val="07A86962"/>
    <w:rsid w:val="07D21FBD"/>
    <w:rsid w:val="07FD6F0C"/>
    <w:rsid w:val="090A2CD8"/>
    <w:rsid w:val="09707143"/>
    <w:rsid w:val="0A21A557"/>
    <w:rsid w:val="0B42C613"/>
    <w:rsid w:val="0BD2603D"/>
    <w:rsid w:val="0D599035"/>
    <w:rsid w:val="0ED0DF0F"/>
    <w:rsid w:val="0F9ADF49"/>
    <w:rsid w:val="0FE24948"/>
    <w:rsid w:val="10040999"/>
    <w:rsid w:val="10538CF8"/>
    <w:rsid w:val="1130BA62"/>
    <w:rsid w:val="117E19A9"/>
    <w:rsid w:val="136E2102"/>
    <w:rsid w:val="13B91827"/>
    <w:rsid w:val="14487D07"/>
    <w:rsid w:val="16549EFD"/>
    <w:rsid w:val="1657361D"/>
    <w:rsid w:val="16EC772A"/>
    <w:rsid w:val="16FEC8DB"/>
    <w:rsid w:val="1819DDDD"/>
    <w:rsid w:val="183183EF"/>
    <w:rsid w:val="184E6343"/>
    <w:rsid w:val="18C06006"/>
    <w:rsid w:val="1941C42C"/>
    <w:rsid w:val="1B2AA740"/>
    <w:rsid w:val="1C50433D"/>
    <w:rsid w:val="1D0014F0"/>
    <w:rsid w:val="1FA31122"/>
    <w:rsid w:val="1FDF44B5"/>
    <w:rsid w:val="227C70E0"/>
    <w:rsid w:val="24722329"/>
    <w:rsid w:val="24C720A0"/>
    <w:rsid w:val="25EA5D70"/>
    <w:rsid w:val="271BC144"/>
    <w:rsid w:val="27D38C1D"/>
    <w:rsid w:val="283499F6"/>
    <w:rsid w:val="2A88B899"/>
    <w:rsid w:val="2B775FD4"/>
    <w:rsid w:val="2C70F3F8"/>
    <w:rsid w:val="2F9CA9D7"/>
    <w:rsid w:val="2FB57402"/>
    <w:rsid w:val="2FC03ADC"/>
    <w:rsid w:val="31729E7E"/>
    <w:rsid w:val="3235E8D9"/>
    <w:rsid w:val="34A056F3"/>
    <w:rsid w:val="34D38AFB"/>
    <w:rsid w:val="36261A63"/>
    <w:rsid w:val="3701DBA3"/>
    <w:rsid w:val="380E133B"/>
    <w:rsid w:val="39A9E39C"/>
    <w:rsid w:val="3BB0535B"/>
    <w:rsid w:val="3BB17CE0"/>
    <w:rsid w:val="3C0796DA"/>
    <w:rsid w:val="3D84EB8C"/>
    <w:rsid w:val="3E4D1369"/>
    <w:rsid w:val="41261070"/>
    <w:rsid w:val="429E5350"/>
    <w:rsid w:val="43875AAC"/>
    <w:rsid w:val="446999CC"/>
    <w:rsid w:val="465BE515"/>
    <w:rsid w:val="46AD291F"/>
    <w:rsid w:val="4848F980"/>
    <w:rsid w:val="48839713"/>
    <w:rsid w:val="48D4C3A2"/>
    <w:rsid w:val="495BC1F7"/>
    <w:rsid w:val="49724CDA"/>
    <w:rsid w:val="49A8DE1C"/>
    <w:rsid w:val="4A9E9E0B"/>
    <w:rsid w:val="4F317888"/>
    <w:rsid w:val="4F79A354"/>
    <w:rsid w:val="5042BA63"/>
    <w:rsid w:val="50FC39E2"/>
    <w:rsid w:val="54CF7D12"/>
    <w:rsid w:val="567939FF"/>
    <w:rsid w:val="56A3084E"/>
    <w:rsid w:val="56B1EE27"/>
    <w:rsid w:val="57F8391C"/>
    <w:rsid w:val="585BAD20"/>
    <w:rsid w:val="5AAC167A"/>
    <w:rsid w:val="5BD9C307"/>
    <w:rsid w:val="5C9C7208"/>
    <w:rsid w:val="5DCB0903"/>
    <w:rsid w:val="6225F219"/>
    <w:rsid w:val="64CB5BAE"/>
    <w:rsid w:val="678DA49E"/>
    <w:rsid w:val="68F1947B"/>
    <w:rsid w:val="6A566B83"/>
    <w:rsid w:val="6AE455FD"/>
    <w:rsid w:val="6AF72302"/>
    <w:rsid w:val="6B629BE0"/>
    <w:rsid w:val="6BF1414D"/>
    <w:rsid w:val="6CC389B6"/>
    <w:rsid w:val="6CD267A8"/>
    <w:rsid w:val="6E6E3809"/>
    <w:rsid w:val="6EA6AE3C"/>
    <w:rsid w:val="6EE8FFF4"/>
    <w:rsid w:val="70C4B270"/>
    <w:rsid w:val="720CB1CE"/>
    <w:rsid w:val="72C0939A"/>
    <w:rsid w:val="739A7EE0"/>
    <w:rsid w:val="73E65C9B"/>
    <w:rsid w:val="74778A5C"/>
    <w:rsid w:val="752B9470"/>
    <w:rsid w:val="756E7A70"/>
    <w:rsid w:val="757D0A79"/>
    <w:rsid w:val="77C4CD83"/>
    <w:rsid w:val="782B7C3D"/>
    <w:rsid w:val="78D0DE16"/>
    <w:rsid w:val="7E286796"/>
    <w:rsid w:val="7E2CFC6F"/>
    <w:rsid w:val="7E7D6B67"/>
    <w:rsid w:val="7F3BD507"/>
    <w:rsid w:val="7F80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7C227"/>
  <w15:docId w15:val="{BBF93371-6274-4A75-8236-2E0A3A4F7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*text"/>
    <w:basedOn w:val="Normln"/>
    <w:link w:val="textChar"/>
    <w:qFormat/>
    <w:rsid w:val="00880861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880861"/>
  </w:style>
  <w:style w:type="character" w:styleId="Odkaznakoment">
    <w:name w:val="annotation reference"/>
    <w:basedOn w:val="Standardnpsmoodstavce"/>
    <w:uiPriority w:val="99"/>
    <w:semiHidden/>
    <w:unhideWhenUsed/>
    <w:rsid w:val="008B43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B433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B433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43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433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338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F31C9"/>
    <w:pPr>
      <w:spacing w:after="0" w:line="240" w:lineRule="auto"/>
    </w:pPr>
  </w:style>
  <w:style w:type="paragraph" w:customStyle="1" w:styleId="Default">
    <w:name w:val="Default"/>
    <w:rsid w:val="0057453C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Zkladnodstavec">
    <w:name w:val="[Základní odstavec]"/>
    <w:basedOn w:val="Normln"/>
    <w:uiPriority w:val="99"/>
    <w:rsid w:val="0057453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520F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20F73"/>
  </w:style>
  <w:style w:type="paragraph" w:styleId="Zpat">
    <w:name w:val="footer"/>
    <w:basedOn w:val="Normln"/>
    <w:link w:val="ZpatChar"/>
    <w:uiPriority w:val="99"/>
    <w:unhideWhenUsed/>
    <w:rsid w:val="00520F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20F73"/>
  </w:style>
  <w:style w:type="paragraph" w:styleId="Odstavecseseznamem">
    <w:name w:val="List Paragraph"/>
    <w:basedOn w:val="Normln"/>
    <w:uiPriority w:val="34"/>
    <w:qFormat/>
    <w:rsid w:val="00333B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9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0406C-6E78-4541-9314-785F26DD2EDA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C4E99785-A08C-4326-8419-D9E7C9D2C3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3F26DA-B77F-4FEA-A78F-080A99FD89B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9F934A-B446-42DC-824C-83F7F1408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13</Pages>
  <Words>2566</Words>
  <Characters>15140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17671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Heřmánek</dc:creator>
  <cp:keywords/>
  <dc:description/>
  <cp:lastModifiedBy>Bednářová Kamila</cp:lastModifiedBy>
  <cp:revision>8</cp:revision>
  <cp:lastPrinted>2015-09-25T10:36:00Z</cp:lastPrinted>
  <dcterms:created xsi:type="dcterms:W3CDTF">2018-09-03T14:24:00Z</dcterms:created>
  <dcterms:modified xsi:type="dcterms:W3CDTF">2021-09-08T07:46:00Z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