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002A7EE8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523DB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23502ED5" w14:textId="77777777" w:rsidR="00BC0C28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shodnosti studie proveditelnosti</w:t>
      </w:r>
    </w:p>
    <w:p w14:paraId="3E836BC3" w14:textId="77777777" w:rsidR="00FC3C4E" w:rsidRPr="00FC3C4E" w:rsidRDefault="00FC3C4E" w:rsidP="00FC3C4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 w:rsidRPr="00FC3C4E">
        <w:rPr>
          <w:rFonts w:ascii="Arial" w:hAnsi="Arial" w:cs="Arial"/>
          <w:caps/>
          <w:sz w:val="32"/>
          <w:szCs w:val="32"/>
        </w:rPr>
        <w:t xml:space="preserve">97. VÝZVA </w:t>
      </w:r>
      <w:proofErr w:type="gramStart"/>
      <w:r w:rsidRPr="00FC3C4E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C3C4E">
        <w:rPr>
          <w:rFonts w:ascii="Arial" w:hAnsi="Arial" w:cs="Arial"/>
          <w:caps/>
          <w:sz w:val="32"/>
          <w:szCs w:val="32"/>
        </w:rPr>
        <w:t xml:space="preserve"> ROZVOJE A DOSTUPNOSTI KOMUNITNÍ PSYCHIATRICKÉ PÉČE - SC 4.3 (MRR)</w:t>
      </w:r>
    </w:p>
    <w:p w14:paraId="58FA7922" w14:textId="54B8FBD8" w:rsidR="00BC0C28" w:rsidRDefault="00FC3C4E" w:rsidP="00FC3C4E">
      <w:pPr>
        <w:jc w:val="center"/>
        <w:rPr>
          <w:rFonts w:ascii="Arial" w:hAnsi="Arial" w:cs="Arial"/>
          <w:caps/>
          <w:sz w:val="32"/>
          <w:szCs w:val="32"/>
        </w:rPr>
      </w:pPr>
      <w:r w:rsidRPr="00FC3C4E">
        <w:rPr>
          <w:rFonts w:ascii="Arial" w:hAnsi="Arial" w:cs="Arial"/>
          <w:caps/>
          <w:sz w:val="32"/>
          <w:szCs w:val="32"/>
        </w:rPr>
        <w:t xml:space="preserve">98. VÝZVA </w:t>
      </w:r>
      <w:proofErr w:type="gramStart"/>
      <w:r w:rsidRPr="00FC3C4E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C3C4E">
        <w:rPr>
          <w:rFonts w:ascii="Arial" w:hAnsi="Arial" w:cs="Arial"/>
          <w:caps/>
          <w:sz w:val="32"/>
          <w:szCs w:val="32"/>
        </w:rPr>
        <w:t xml:space="preserve"> ROZVOJE A DOSTUPNOSTI KOMUNITNÍ PSYCHIATRICKÉ PÉČE - SC 4.3 (PR)</w:t>
      </w:r>
      <w:bookmarkStart w:id="3" w:name="_Hlk121464917"/>
      <w:bookmarkEnd w:id="1"/>
    </w:p>
    <w:p w14:paraId="667819B2" w14:textId="77777777" w:rsidR="00FC3C4E" w:rsidRDefault="00FC3C4E" w:rsidP="00FC3C4E">
      <w:pPr>
        <w:jc w:val="center"/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12009D7F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FC3C4E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04ACECD7" w14:textId="77777777" w:rsidR="00BC0C28" w:rsidRDefault="007744B5" w:rsidP="00A87D24">
      <w:pPr>
        <w:spacing w:after="200" w:line="276" w:lineRule="auto"/>
        <w:jc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shodnosti studie proveditelnosti</w:t>
      </w:r>
    </w:p>
    <w:p w14:paraId="42DFB9C9" w14:textId="77777777" w:rsidR="00A87D24" w:rsidRDefault="00A87D24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84D591" w14:textId="4CA74C65" w:rsidR="00A87D24" w:rsidRDefault="007744B5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10453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tudie proveditelnosti, kter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á byla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předlož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ena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jako příloh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žádosti o Stanovisko Ministerstva zdravotnictví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je shodná se </w:t>
      </w:r>
      <w:r w:rsidR="004A6EDD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tudií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proveditelnosti, kter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je dokládána jako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povinn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příloh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k žádosti o podporu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podávané do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 xml:space="preserve">       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č. 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>97</w:t>
      </w:r>
      <w:r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>98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zaměřené na podporu</w:t>
      </w:r>
      <w:r w:rsidR="00FC3C4E">
        <w:rPr>
          <w:rFonts w:ascii="Arial" w:eastAsiaTheme="minorEastAsia" w:hAnsi="Arial" w:cs="Arial"/>
          <w:sz w:val="22"/>
          <w:szCs w:val="20"/>
          <w:lang w:eastAsia="zh-CN"/>
        </w:rPr>
        <w:t xml:space="preserve"> rozvoje a dostupnosti komunitní psychiatrické péče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4F40B3F8" w14:textId="77777777" w:rsidR="0043599D" w:rsidRDefault="0043599D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DF13D8A" w:rsidR="007744B5" w:rsidRDefault="00A87D24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744B5"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 w:rsid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764809">
    <w:abstractNumId w:val="11"/>
  </w:num>
  <w:num w:numId="2" w16cid:durableId="877279080">
    <w:abstractNumId w:val="12"/>
  </w:num>
  <w:num w:numId="3" w16cid:durableId="1748570819">
    <w:abstractNumId w:val="16"/>
  </w:num>
  <w:num w:numId="4" w16cid:durableId="2022123853">
    <w:abstractNumId w:val="32"/>
  </w:num>
  <w:num w:numId="5" w16cid:durableId="1128279561">
    <w:abstractNumId w:val="6"/>
  </w:num>
  <w:num w:numId="6" w16cid:durableId="512575890">
    <w:abstractNumId w:val="27"/>
  </w:num>
  <w:num w:numId="7" w16cid:durableId="1377583152">
    <w:abstractNumId w:val="8"/>
  </w:num>
  <w:num w:numId="8" w16cid:durableId="347372139">
    <w:abstractNumId w:val="9"/>
  </w:num>
  <w:num w:numId="9" w16cid:durableId="789586939">
    <w:abstractNumId w:val="19"/>
  </w:num>
  <w:num w:numId="10" w16cid:durableId="521015669">
    <w:abstractNumId w:val="4"/>
  </w:num>
  <w:num w:numId="11" w16cid:durableId="782920044">
    <w:abstractNumId w:val="33"/>
  </w:num>
  <w:num w:numId="12" w16cid:durableId="1844971292">
    <w:abstractNumId w:val="24"/>
  </w:num>
  <w:num w:numId="13" w16cid:durableId="2097315408">
    <w:abstractNumId w:val="8"/>
    <w:lvlOverride w:ilvl="0">
      <w:startOverride w:val="1"/>
    </w:lvlOverride>
  </w:num>
  <w:num w:numId="14" w16cid:durableId="1126199303">
    <w:abstractNumId w:val="28"/>
  </w:num>
  <w:num w:numId="15" w16cid:durableId="1710835104">
    <w:abstractNumId w:val="2"/>
  </w:num>
  <w:num w:numId="16" w16cid:durableId="1579560521">
    <w:abstractNumId w:val="14"/>
  </w:num>
  <w:num w:numId="17" w16cid:durableId="510681866">
    <w:abstractNumId w:val="13"/>
  </w:num>
  <w:num w:numId="18" w16cid:durableId="2012097428">
    <w:abstractNumId w:val="34"/>
  </w:num>
  <w:num w:numId="19" w16cid:durableId="152377243">
    <w:abstractNumId w:val="7"/>
  </w:num>
  <w:num w:numId="20" w16cid:durableId="981691642">
    <w:abstractNumId w:val="31"/>
  </w:num>
  <w:num w:numId="21" w16cid:durableId="624043869">
    <w:abstractNumId w:val="30"/>
  </w:num>
  <w:num w:numId="22" w16cid:durableId="19363493">
    <w:abstractNumId w:val="5"/>
  </w:num>
  <w:num w:numId="23" w16cid:durableId="146669861">
    <w:abstractNumId w:val="23"/>
  </w:num>
  <w:num w:numId="24" w16cid:durableId="1543442608">
    <w:abstractNumId w:val="26"/>
  </w:num>
  <w:num w:numId="25" w16cid:durableId="764421760">
    <w:abstractNumId w:val="0"/>
  </w:num>
  <w:num w:numId="26" w16cid:durableId="1078209884">
    <w:abstractNumId w:val="15"/>
  </w:num>
  <w:num w:numId="27" w16cid:durableId="1523011935">
    <w:abstractNumId w:val="25"/>
  </w:num>
  <w:num w:numId="28" w16cid:durableId="856427988">
    <w:abstractNumId w:val="29"/>
  </w:num>
  <w:num w:numId="29" w16cid:durableId="1708720558">
    <w:abstractNumId w:val="10"/>
  </w:num>
  <w:num w:numId="30" w16cid:durableId="2101682296">
    <w:abstractNumId w:val="18"/>
  </w:num>
  <w:num w:numId="31" w16cid:durableId="855269520">
    <w:abstractNumId w:val="21"/>
  </w:num>
  <w:num w:numId="32" w16cid:durableId="595525671">
    <w:abstractNumId w:val="1"/>
  </w:num>
  <w:num w:numId="33" w16cid:durableId="338198450">
    <w:abstractNumId w:val="35"/>
  </w:num>
  <w:num w:numId="34" w16cid:durableId="1038434751">
    <w:abstractNumId w:val="22"/>
  </w:num>
  <w:num w:numId="35" w16cid:durableId="1731268684">
    <w:abstractNumId w:val="3"/>
  </w:num>
  <w:num w:numId="36" w16cid:durableId="1060207924">
    <w:abstractNumId w:val="17"/>
  </w:num>
  <w:num w:numId="37" w16cid:durableId="636036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23DB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4952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0DF1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BF1A15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0551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0453"/>
    <w:rsid w:val="00D1664C"/>
    <w:rsid w:val="00D2211A"/>
    <w:rsid w:val="00D237C4"/>
    <w:rsid w:val="00D23D35"/>
    <w:rsid w:val="00D24948"/>
    <w:rsid w:val="00D27F55"/>
    <w:rsid w:val="00D33570"/>
    <w:rsid w:val="00D41895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C3C4E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20</cp:revision>
  <dcterms:created xsi:type="dcterms:W3CDTF">2022-08-16T10:17:00Z</dcterms:created>
  <dcterms:modified xsi:type="dcterms:W3CDTF">2024-05-09T09:46:00Z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