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47" w:rsidRDefault="00082847" w:rsidP="000D3766">
      <w:pPr>
        <w:pStyle w:val="Zkladntext41"/>
        <w:shd w:val="clear" w:color="auto" w:fill="auto"/>
        <w:spacing w:before="0" w:after="0" w:line="276" w:lineRule="auto"/>
        <w:jc w:val="center"/>
        <w:rPr>
          <w:rFonts w:ascii="Arial" w:hAnsi="Arial" w:cs="Arial"/>
          <w:sz w:val="40"/>
          <w:szCs w:val="40"/>
        </w:rPr>
      </w:pPr>
      <w:r w:rsidRPr="000D3766">
        <w:rPr>
          <w:rFonts w:ascii="Arial" w:hAnsi="Arial" w:cs="Arial"/>
          <w:sz w:val="40"/>
          <w:szCs w:val="40"/>
        </w:rPr>
        <w:t>Změna kritérií pro hodnocení integrovaných projektů realizovaných prostřednictvím integrovaných územních investic (ITI) – ITI Hradecko-pardubické aglomerace</w:t>
      </w:r>
    </w:p>
    <w:p w:rsidR="000D3766" w:rsidRPr="000D3766" w:rsidRDefault="000D3766" w:rsidP="000D3766">
      <w:pPr>
        <w:pStyle w:val="Zkladntext41"/>
        <w:shd w:val="clear" w:color="auto" w:fill="auto"/>
        <w:spacing w:before="0" w:after="0" w:line="276" w:lineRule="auto"/>
        <w:jc w:val="center"/>
        <w:rPr>
          <w:rFonts w:ascii="Arial" w:hAnsi="Arial" w:cs="Arial"/>
          <w:sz w:val="40"/>
          <w:szCs w:val="40"/>
        </w:rPr>
      </w:pPr>
    </w:p>
    <w:p w:rsidR="00AA115D" w:rsidRPr="000D3766" w:rsidRDefault="00082847" w:rsidP="000D3766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  <w:r w:rsidRPr="000D3766">
        <w:rPr>
          <w:rFonts w:ascii="Arial" w:hAnsi="Arial" w:cs="Arial"/>
          <w:bCs w:val="0"/>
          <w:color w:val="000000"/>
          <w:sz w:val="28"/>
          <w:szCs w:val="28"/>
        </w:rPr>
        <w:t>Specifická kritéria přijatelnosti pro integrované projekty ITI Hradecko-pardubické aglomerace</w:t>
      </w:r>
    </w:p>
    <w:tbl>
      <w:tblPr>
        <w:tblStyle w:val="Mkatabulky"/>
        <w:tblpPr w:leftFromText="141" w:rightFromText="141" w:vertAnchor="page" w:horzAnchor="margin" w:tblpY="3058"/>
        <w:tblW w:w="15588" w:type="dxa"/>
        <w:tblLook w:val="04A0" w:firstRow="1" w:lastRow="0" w:firstColumn="1" w:lastColumn="0" w:noHBand="0" w:noVBand="1"/>
      </w:tblPr>
      <w:tblGrid>
        <w:gridCol w:w="3498"/>
        <w:gridCol w:w="2026"/>
        <w:gridCol w:w="6662"/>
        <w:gridCol w:w="3402"/>
      </w:tblGrid>
      <w:tr w:rsidR="00634A42" w:rsidRPr="001F5C0F" w:rsidTr="000D3766">
        <w:tc>
          <w:tcPr>
            <w:tcW w:w="15588" w:type="dxa"/>
            <w:gridSpan w:val="4"/>
            <w:shd w:val="clear" w:color="auto" w:fill="F7CAAC" w:themeFill="accent2" w:themeFillTint="66"/>
          </w:tcPr>
          <w:p w:rsidR="00634A42" w:rsidRPr="000D3766" w:rsidRDefault="00634A42" w:rsidP="007C36C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bookmarkStart w:id="0" w:name="_Hlk38272487"/>
            <w:r w:rsidRPr="000D3766">
              <w:rPr>
                <w:rFonts w:ascii="Arial" w:hAnsi="Arial" w:cs="Arial"/>
                <w:b/>
                <w:bCs/>
              </w:rPr>
              <w:t xml:space="preserve">Specifický cíl 1.2 </w:t>
            </w:r>
            <w:r w:rsidR="0039431A" w:rsidRPr="000D3766">
              <w:rPr>
                <w:rFonts w:ascii="Arial" w:hAnsi="Arial" w:cs="Arial"/>
                <w:b/>
                <w:bCs/>
              </w:rPr>
              <w:t>IROP – Zvýšení</w:t>
            </w:r>
            <w:r w:rsidRPr="000D3766">
              <w:rPr>
                <w:rFonts w:ascii="Arial" w:hAnsi="Arial" w:cs="Arial"/>
                <w:b/>
                <w:bCs/>
              </w:rPr>
              <w:t xml:space="preserve"> podílu udržitelných forem dopravy</w:t>
            </w:r>
          </w:p>
        </w:tc>
      </w:tr>
      <w:tr w:rsidR="00634A42" w:rsidRPr="001F5C0F" w:rsidTr="000D3766">
        <w:tc>
          <w:tcPr>
            <w:tcW w:w="15588" w:type="dxa"/>
            <w:gridSpan w:val="4"/>
            <w:shd w:val="clear" w:color="auto" w:fill="92D050"/>
          </w:tcPr>
          <w:p w:rsidR="00634A42" w:rsidRPr="000D3766" w:rsidRDefault="00634A42" w:rsidP="007C36C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D3766">
              <w:rPr>
                <w:rFonts w:ascii="Arial" w:hAnsi="Arial" w:cs="Arial"/>
                <w:b/>
                <w:bCs/>
              </w:rPr>
              <w:t xml:space="preserve">aktivita </w:t>
            </w:r>
            <w:r w:rsidR="0039431A" w:rsidRPr="000D3766">
              <w:rPr>
                <w:rFonts w:ascii="Arial" w:hAnsi="Arial" w:cs="Arial"/>
                <w:b/>
                <w:bCs/>
              </w:rPr>
              <w:t>CYKLODOPRAVA – SPECIFICKÁ</w:t>
            </w:r>
            <w:r w:rsidRPr="000D3766">
              <w:rPr>
                <w:rFonts w:ascii="Arial" w:hAnsi="Arial" w:cs="Arial"/>
                <w:b/>
                <w:bCs/>
              </w:rPr>
              <w:t xml:space="preserve"> KRITÉRIA PŘIJATELNOSTI</w:t>
            </w:r>
          </w:p>
        </w:tc>
      </w:tr>
      <w:tr w:rsidR="00634A42" w:rsidRPr="002A43C1" w:rsidTr="000D3766">
        <w:tc>
          <w:tcPr>
            <w:tcW w:w="3498" w:type="dxa"/>
            <w:shd w:val="clear" w:color="auto" w:fill="BDD6EE" w:themeFill="accent1" w:themeFillTint="66"/>
            <w:vAlign w:val="center"/>
          </w:tcPr>
          <w:p w:rsidR="00634A42" w:rsidRPr="000D3766" w:rsidRDefault="00634A42" w:rsidP="000D376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</w:rPr>
              <w:t>Název kritéria</w:t>
            </w:r>
          </w:p>
        </w:tc>
        <w:tc>
          <w:tcPr>
            <w:tcW w:w="2026" w:type="dxa"/>
            <w:shd w:val="clear" w:color="auto" w:fill="BDD6EE" w:themeFill="accent1" w:themeFillTint="66"/>
            <w:vAlign w:val="center"/>
          </w:tcPr>
          <w:p w:rsidR="00634A42" w:rsidRPr="000D3766" w:rsidRDefault="00634A42" w:rsidP="000D376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</w:rPr>
              <w:t>Aspekt hodnocení podle Metodického pokynu pro řízení výzev, hodnocení a výběr projektů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:rsidR="00634A42" w:rsidRPr="000D3766" w:rsidRDefault="00634A42" w:rsidP="000D376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</w:rPr>
              <w:t>Hodnocení (ANO/NE/NERELEVANTNÍ)</w:t>
            </w:r>
          </w:p>
        </w:tc>
        <w:tc>
          <w:tcPr>
            <w:tcW w:w="3402" w:type="dxa"/>
            <w:shd w:val="clear" w:color="auto" w:fill="BDD6EE" w:themeFill="accent1" w:themeFillTint="66"/>
            <w:vAlign w:val="center"/>
          </w:tcPr>
          <w:p w:rsidR="00634A42" w:rsidRPr="000D3766" w:rsidRDefault="00634A42" w:rsidP="000D376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</w:rPr>
              <w:t>Referenční dokument</w:t>
            </w:r>
          </w:p>
        </w:tc>
      </w:tr>
    </w:tbl>
    <w:bookmarkEnd w:id="0"/>
    <w:p w:rsidR="00082847" w:rsidRPr="000D3766" w:rsidRDefault="00082847" w:rsidP="00634A42">
      <w:pPr>
        <w:spacing w:before="120"/>
        <w:rPr>
          <w:rFonts w:ascii="Arial" w:hAnsi="Arial" w:cs="Arial"/>
          <w:b/>
          <w:bCs/>
        </w:rPr>
      </w:pPr>
      <w:r w:rsidRPr="000D3766">
        <w:rPr>
          <w:rFonts w:ascii="Arial" w:hAnsi="Arial" w:cs="Arial"/>
          <w:b/>
          <w:bCs/>
        </w:rPr>
        <w:t>Původní znění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6662"/>
        <w:gridCol w:w="3202"/>
      </w:tblGrid>
      <w:tr w:rsidR="00634A42" w:rsidTr="00DC38EE">
        <w:tc>
          <w:tcPr>
            <w:tcW w:w="3539" w:type="dxa"/>
            <w:vAlign w:val="center"/>
          </w:tcPr>
          <w:p w:rsidR="00634A42" w:rsidRPr="000D3766" w:rsidRDefault="00634A42" w:rsidP="00DC38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Projekt má vazbu na aktivitu Bezpečnost dopravy, specifického cíle 1.1, opatření 1.1.4 Nemotorová doprava.</w:t>
            </w:r>
          </w:p>
        </w:tc>
        <w:tc>
          <w:tcPr>
            <w:tcW w:w="1985" w:type="dxa"/>
            <w:vAlign w:val="center"/>
          </w:tcPr>
          <w:p w:rsidR="00634A42" w:rsidRPr="000D3766" w:rsidRDefault="00634A42" w:rsidP="00DC3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účelnost</w:t>
            </w:r>
          </w:p>
          <w:p w:rsidR="00634A42" w:rsidRPr="000D3766" w:rsidRDefault="00634A42" w:rsidP="00DC3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potřebnost</w:t>
            </w:r>
          </w:p>
        </w:tc>
        <w:tc>
          <w:tcPr>
            <w:tcW w:w="6662" w:type="dxa"/>
          </w:tcPr>
          <w:p w:rsidR="00634A42" w:rsidRPr="000D3766" w:rsidRDefault="00634A42" w:rsidP="00DC38EE">
            <w:pPr>
              <w:spacing w:before="6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ANO - Z informací obsažených ve studii proveditelnosti a ze zápisu z</w:t>
            </w:r>
            <w:r w:rsidR="00DC38EE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pracovní skupiny ITI Hradecko-pardubické aglomerace vyplývá, že projekt bude realizován na území obce (dle § 18 zákona o obcích), kde byla realizo</w:t>
            </w:r>
            <w:bookmarkStart w:id="1" w:name="_GoBack"/>
            <w:bookmarkEnd w:id="1"/>
            <w:r w:rsidRPr="000D3766">
              <w:rPr>
                <w:rFonts w:ascii="Arial" w:hAnsi="Arial" w:cs="Arial"/>
                <w:sz w:val="18"/>
                <w:szCs w:val="18"/>
              </w:rPr>
              <w:t>vána nebo je plánována realizace projektu na aktivitu Bezpečnost dopravy v rámci naplňování Strategie ITI Hradecko-pardubické aglomerace, opatření č. 1.1.4 Nemotorová doprava.</w:t>
            </w:r>
          </w:p>
          <w:p w:rsidR="00634A42" w:rsidRPr="000D3766" w:rsidRDefault="00634A42" w:rsidP="00DC38E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NE - Z informací obsažených ve studii proveditelnosti a ze zápisu z</w:t>
            </w:r>
            <w:r w:rsidR="00DC38EE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pracovní skupiny ITI Hradecko-pardubické aglomerace nevyplývá, že projekt bude realizován na území obce (dle § 18 zákona o obcích), kde byla realizována nebo je plánována realizace projektu na aktivitu Bezpečnost dopravy v rámci naplňování Strategie ITI Hradecko-pardubické aglomerace, opatření č. 1.1.4 Nemotorová doprava.</w:t>
            </w:r>
          </w:p>
          <w:p w:rsidR="00634A42" w:rsidRPr="000D3766" w:rsidRDefault="00634A42" w:rsidP="00DC38E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 xml:space="preserve">NERELEVANTNÍ – Projekt není zaměřen na aktivitu </w:t>
            </w:r>
            <w:proofErr w:type="spellStart"/>
            <w:r w:rsidRPr="000D3766">
              <w:rPr>
                <w:rFonts w:ascii="Arial" w:hAnsi="Arial" w:cs="Arial"/>
                <w:sz w:val="18"/>
                <w:szCs w:val="18"/>
              </w:rPr>
              <w:t>Cyklodoprava</w:t>
            </w:r>
            <w:proofErr w:type="spellEnd"/>
            <w:r w:rsidRPr="000D37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02" w:type="dxa"/>
            <w:vAlign w:val="center"/>
          </w:tcPr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žádost o podporu</w:t>
            </w:r>
          </w:p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studie proveditelnosti</w:t>
            </w:r>
          </w:p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zápis z pracovní skupiny ITI Hradecko-pardubické aglomerace</w:t>
            </w:r>
          </w:p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Strategie ITI Hradecko-pardubické aglomerace</w:t>
            </w:r>
          </w:p>
        </w:tc>
      </w:tr>
    </w:tbl>
    <w:p w:rsidR="00082847" w:rsidRPr="000D3766" w:rsidRDefault="00082847" w:rsidP="00634A42">
      <w:pPr>
        <w:spacing w:before="120"/>
        <w:rPr>
          <w:rFonts w:ascii="Arial" w:hAnsi="Arial" w:cs="Arial"/>
          <w:b/>
          <w:bCs/>
        </w:rPr>
      </w:pPr>
      <w:r w:rsidRPr="000D3766">
        <w:rPr>
          <w:rFonts w:ascii="Arial" w:hAnsi="Arial" w:cs="Arial"/>
          <w:b/>
          <w:bCs/>
        </w:rPr>
        <w:t>Nové znění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6662"/>
        <w:gridCol w:w="3202"/>
      </w:tblGrid>
      <w:tr w:rsidR="00634A42" w:rsidTr="00DC38EE">
        <w:tc>
          <w:tcPr>
            <w:tcW w:w="3539" w:type="dxa"/>
            <w:vAlign w:val="center"/>
          </w:tcPr>
          <w:p w:rsidR="00634A42" w:rsidRPr="000D3766" w:rsidRDefault="00634A42" w:rsidP="00DC38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Projekt má vazbu na aktivitu Bezpečnost dopravy, specifického cíle 1.1, opatření 1.1.4 Nemotorová doprava.</w:t>
            </w:r>
          </w:p>
        </w:tc>
        <w:tc>
          <w:tcPr>
            <w:tcW w:w="1985" w:type="dxa"/>
            <w:vAlign w:val="center"/>
          </w:tcPr>
          <w:p w:rsidR="00634A42" w:rsidRPr="000D3766" w:rsidRDefault="00634A42" w:rsidP="00DC3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účelnost</w:t>
            </w:r>
          </w:p>
          <w:p w:rsidR="00634A42" w:rsidRPr="000D3766" w:rsidRDefault="00634A42" w:rsidP="00DC3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potřebnost</w:t>
            </w:r>
          </w:p>
        </w:tc>
        <w:tc>
          <w:tcPr>
            <w:tcW w:w="6662" w:type="dxa"/>
          </w:tcPr>
          <w:p w:rsidR="00634A42" w:rsidRPr="000D3766" w:rsidRDefault="00634A42" w:rsidP="00DC38EE">
            <w:pPr>
              <w:spacing w:before="6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ANO - Z informací obsažených ve studii proveditelnosti a ze zápisu z</w:t>
            </w:r>
            <w:r w:rsidR="00DC38EE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pracovní skupiny ITI Hradecko-pardubické aglomerace vyplývá, že projekt bude realizován na území obce (dle § 18 zákona o obcích), kde byla realizována nebo je plánována realizace projektu na aktivitu Bezpečnost dopravy v rámci naplňování Strategie ITI Hradecko-pardubické aglomerace, opatření č. 1.1.4 Nemotorová doprava.</w:t>
            </w:r>
          </w:p>
          <w:p w:rsidR="00634A42" w:rsidRPr="000D3766" w:rsidRDefault="00634A42" w:rsidP="00DC38E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NE - Z informací obsažených ve studii proveditelnosti a ze zápisu z</w:t>
            </w:r>
            <w:r w:rsidR="00DC38EE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pracovní skupiny ITI Hradecko-pardubické aglomerace nevyplývá, že projekt bude realizován na území obce (dle § 18 zákona o obcích), kde byla realizována nebo je plánována realizace projektu na aktivitu Bezpečnost dopravy v rámci naplňování Strategie ITI Hradecko-pardubické aglomerace, opatření č. 1.1.4 Nemotorová doprava.</w:t>
            </w:r>
          </w:p>
          <w:p w:rsidR="00634A42" w:rsidRPr="000D3766" w:rsidRDefault="00634A42" w:rsidP="00DC38EE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lastRenderedPageBreak/>
              <w:t xml:space="preserve">NERELEVANTNÍ – Projekt není zaměřen na aktivitu </w:t>
            </w:r>
            <w:proofErr w:type="spellStart"/>
            <w:r w:rsidRPr="000D3766">
              <w:rPr>
                <w:rFonts w:ascii="Arial" w:hAnsi="Arial" w:cs="Arial"/>
                <w:sz w:val="18"/>
                <w:szCs w:val="18"/>
              </w:rPr>
              <w:t>Cyklodoprava</w:t>
            </w:r>
            <w:proofErr w:type="spellEnd"/>
            <w:r w:rsidRPr="000D3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3766">
              <w:rPr>
                <w:rFonts w:ascii="Arial" w:hAnsi="Arial" w:cs="Arial"/>
                <w:color w:val="FF0000"/>
                <w:sz w:val="18"/>
                <w:szCs w:val="18"/>
              </w:rPr>
              <w:t>nebo z</w:t>
            </w:r>
            <w:r w:rsidR="00DC38EE" w:rsidRPr="000D3766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color w:val="FF0000"/>
                <w:sz w:val="18"/>
                <w:szCs w:val="18"/>
              </w:rPr>
              <w:t>informací obsažených ve studii proveditelnosti a ze zápisu z pracovní skupiny ITI Hradecko-pardubické aglomerace vyplývá, že plánovaný úsek je součástí dálkové (nadregionální) trasy.</w:t>
            </w:r>
          </w:p>
        </w:tc>
        <w:tc>
          <w:tcPr>
            <w:tcW w:w="3202" w:type="dxa"/>
            <w:vAlign w:val="center"/>
          </w:tcPr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lastRenderedPageBreak/>
              <w:t>• žádost o podporu</w:t>
            </w:r>
          </w:p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studie proveditelnosti</w:t>
            </w:r>
          </w:p>
          <w:p w:rsidR="00CE4A18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zápis z pracovní skupiny ITI Hradecko-pardubické aglomerace</w:t>
            </w:r>
          </w:p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Strategie ITI Hradecko-pardubické aglomerace</w:t>
            </w:r>
          </w:p>
          <w:p w:rsidR="00CE4A18" w:rsidRPr="000D3766" w:rsidRDefault="00CE4A18" w:rsidP="00CE4A18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color w:val="FF0000"/>
                <w:sz w:val="18"/>
                <w:szCs w:val="18"/>
              </w:rPr>
              <w:t>• Národní strategie rozvoje cyklistické dopravy ČR pro léta 2013 - 2020</w:t>
            </w:r>
          </w:p>
        </w:tc>
      </w:tr>
    </w:tbl>
    <w:p w:rsidR="000D3766" w:rsidRDefault="000D3766" w:rsidP="00634A42">
      <w:pPr>
        <w:spacing w:before="120"/>
        <w:rPr>
          <w:rFonts w:ascii="Arial" w:hAnsi="Arial" w:cs="Arial"/>
          <w:b/>
          <w:bCs/>
        </w:rPr>
      </w:pPr>
    </w:p>
    <w:p w:rsidR="00634A42" w:rsidRPr="000D3766" w:rsidRDefault="00634A42" w:rsidP="00634A42">
      <w:pPr>
        <w:spacing w:before="120"/>
        <w:rPr>
          <w:rFonts w:ascii="Arial" w:hAnsi="Arial" w:cs="Arial"/>
          <w:b/>
          <w:bCs/>
        </w:rPr>
      </w:pPr>
      <w:r w:rsidRPr="000D3766">
        <w:rPr>
          <w:rFonts w:ascii="Arial" w:hAnsi="Arial" w:cs="Arial"/>
          <w:b/>
          <w:bCs/>
        </w:rPr>
        <w:t>Odůvodnění</w:t>
      </w:r>
    </w:p>
    <w:p w:rsidR="0039431A" w:rsidRPr="000D3766" w:rsidRDefault="0039431A" w:rsidP="00DC38EE">
      <w:pPr>
        <w:pBdr>
          <w:bottom w:val="single" w:sz="6" w:space="1" w:color="auto"/>
        </w:pBdr>
        <w:spacing w:after="720"/>
        <w:jc w:val="both"/>
        <w:rPr>
          <w:rFonts w:ascii="Arial" w:hAnsi="Arial" w:cs="Arial"/>
        </w:rPr>
      </w:pPr>
      <w:bookmarkStart w:id="2" w:name="_Hlk38279946"/>
      <w:r w:rsidRPr="000D3766">
        <w:rPr>
          <w:rFonts w:ascii="Arial" w:hAnsi="Arial" w:cs="Arial"/>
        </w:rPr>
        <w:t>Textace v části „NERELEVANTNÍ“</w:t>
      </w:r>
      <w:r w:rsidR="000C0127" w:rsidRPr="000D3766">
        <w:rPr>
          <w:rFonts w:ascii="Arial" w:hAnsi="Arial" w:cs="Arial"/>
        </w:rPr>
        <w:t xml:space="preserve"> </w:t>
      </w:r>
      <w:r w:rsidR="00CC380F" w:rsidRPr="000D3766">
        <w:rPr>
          <w:rFonts w:ascii="Arial" w:hAnsi="Arial" w:cs="Arial"/>
        </w:rPr>
        <w:t xml:space="preserve">rozšíří možnost realizace úseků dálkových cyklistických tras, které svým dopadem mají vysokou přidanou hodnotu přesahující území aglomerace bez nutnosti prokazovat vazbu na aktivitu Bezpečnost dopravy ve znění kritéria. </w:t>
      </w:r>
      <w:r w:rsidR="00CF67AE" w:rsidRPr="000D3766">
        <w:rPr>
          <w:rFonts w:ascii="Arial" w:hAnsi="Arial" w:cs="Arial"/>
          <w:lang w:eastAsia="cs-CZ"/>
        </w:rPr>
        <w:t>Z textu analytické části Strategie vyplývá, že neexistuje souvislá síť páteřních cyklostezek, které se mohou stát mj. součástí stávajících cyklotras a v nebezpečných úsecích, kde dochází k souběhu cyklistické a motorové dopravy</w:t>
      </w:r>
      <w:r w:rsidR="00CF67AE" w:rsidRPr="000D3766">
        <w:rPr>
          <w:rFonts w:ascii="Arial" w:hAnsi="Arial" w:cs="Arial"/>
        </w:rPr>
        <w:t>,</w:t>
      </w:r>
      <w:r w:rsidR="00CF67AE" w:rsidRPr="000D3766">
        <w:rPr>
          <w:rFonts w:ascii="Arial" w:hAnsi="Arial" w:cs="Arial"/>
          <w:lang w:eastAsia="cs-CZ"/>
        </w:rPr>
        <w:t xml:space="preserve"> cyklisty vymístit díky novým úsekům mimo silniční prostor. Úprava kritéria tak rozšíří možnosti místa realizace v případě národních cyklostezek.</w:t>
      </w:r>
      <w:r w:rsidR="00CF67AE" w:rsidRPr="000D3766">
        <w:rPr>
          <w:rFonts w:ascii="Arial" w:hAnsi="Arial" w:cs="Arial"/>
          <w:i/>
          <w:iCs/>
          <w:lang w:eastAsia="cs-CZ"/>
        </w:rPr>
        <w:t xml:space="preserve"> </w:t>
      </w:r>
      <w:r w:rsidR="00CC380F" w:rsidRPr="000D3766">
        <w:rPr>
          <w:rFonts w:ascii="Arial" w:hAnsi="Arial" w:cs="Arial"/>
        </w:rPr>
        <w:t xml:space="preserve">Prokázání vazby v rámci kritéria je </w:t>
      </w:r>
      <w:r w:rsidR="00CF67AE" w:rsidRPr="000D3766">
        <w:rPr>
          <w:rFonts w:ascii="Arial" w:hAnsi="Arial" w:cs="Arial"/>
        </w:rPr>
        <w:t xml:space="preserve">tedy </w:t>
      </w:r>
      <w:r w:rsidR="00CD3980" w:rsidRPr="000D3766">
        <w:rPr>
          <w:rFonts w:ascii="Arial" w:hAnsi="Arial" w:cs="Arial"/>
        </w:rPr>
        <w:t>mířeno</w:t>
      </w:r>
      <w:r w:rsidR="00CC380F" w:rsidRPr="000D3766">
        <w:rPr>
          <w:rFonts w:ascii="Arial" w:hAnsi="Arial" w:cs="Arial"/>
        </w:rPr>
        <w:t xml:space="preserve"> na stezky nižších kategorií</w:t>
      </w:r>
      <w:r w:rsidR="00CD3980" w:rsidRPr="000D3766">
        <w:rPr>
          <w:rFonts w:ascii="Arial" w:hAnsi="Arial" w:cs="Arial"/>
        </w:rPr>
        <w:t xml:space="preserve"> </w:t>
      </w:r>
      <w:r w:rsidR="00DC38EE" w:rsidRPr="000D3766">
        <w:rPr>
          <w:rFonts w:ascii="Arial" w:hAnsi="Arial" w:cs="Arial"/>
        </w:rPr>
        <w:t>z důvodu</w:t>
      </w:r>
      <w:r w:rsidR="00CD3980" w:rsidRPr="000D3766">
        <w:rPr>
          <w:rFonts w:ascii="Arial" w:hAnsi="Arial" w:cs="Arial"/>
        </w:rPr>
        <w:t xml:space="preserve"> integrac</w:t>
      </w:r>
      <w:r w:rsidR="00DC38EE" w:rsidRPr="000D3766">
        <w:rPr>
          <w:rFonts w:ascii="Arial" w:hAnsi="Arial" w:cs="Arial"/>
        </w:rPr>
        <w:t>e</w:t>
      </w:r>
      <w:r w:rsidR="00CD3980" w:rsidRPr="000D3766">
        <w:rPr>
          <w:rFonts w:ascii="Arial" w:hAnsi="Arial" w:cs="Arial"/>
        </w:rPr>
        <w:t xml:space="preserve"> s dalšími souvisejícími projekty s cílem dosažení synergických efektů</w:t>
      </w:r>
      <w:r w:rsidR="00DC38EE" w:rsidRPr="000D3766">
        <w:rPr>
          <w:rFonts w:ascii="Arial" w:hAnsi="Arial" w:cs="Arial"/>
        </w:rPr>
        <w:t xml:space="preserve"> v území</w:t>
      </w:r>
      <w:r w:rsidR="00CD3980" w:rsidRPr="000D3766">
        <w:rPr>
          <w:rFonts w:ascii="Arial" w:hAnsi="Arial" w:cs="Arial"/>
        </w:rPr>
        <w:t>.</w:t>
      </w:r>
    </w:p>
    <w:bookmarkEnd w:id="2"/>
    <w:p w:rsidR="00DC38EE" w:rsidRDefault="00DC38EE">
      <w:pPr>
        <w:rPr>
          <w:b/>
          <w:bCs/>
        </w:rPr>
      </w:pPr>
      <w:r>
        <w:rPr>
          <w:b/>
          <w:bCs/>
        </w:rPr>
        <w:br w:type="page"/>
      </w:r>
    </w:p>
    <w:p w:rsidR="005871DA" w:rsidRDefault="005871DA" w:rsidP="00634A42">
      <w:pPr>
        <w:rPr>
          <w:b/>
          <w:bCs/>
        </w:rPr>
      </w:pPr>
    </w:p>
    <w:tbl>
      <w:tblPr>
        <w:tblStyle w:val="Mkatabulky"/>
        <w:tblpPr w:leftFromText="141" w:rightFromText="141" w:vertAnchor="page" w:horzAnchor="margin" w:tblpY="931"/>
        <w:tblW w:w="15588" w:type="dxa"/>
        <w:tblLook w:val="04A0" w:firstRow="1" w:lastRow="0" w:firstColumn="1" w:lastColumn="0" w:noHBand="0" w:noVBand="1"/>
      </w:tblPr>
      <w:tblGrid>
        <w:gridCol w:w="3498"/>
        <w:gridCol w:w="2026"/>
        <w:gridCol w:w="6662"/>
        <w:gridCol w:w="3402"/>
      </w:tblGrid>
      <w:tr w:rsidR="005871DA" w:rsidRPr="001F5C0F" w:rsidTr="005871DA">
        <w:tc>
          <w:tcPr>
            <w:tcW w:w="15588" w:type="dxa"/>
            <w:gridSpan w:val="4"/>
            <w:shd w:val="clear" w:color="auto" w:fill="F7CAAC" w:themeFill="accent2" w:themeFillTint="66"/>
          </w:tcPr>
          <w:p w:rsidR="005871DA" w:rsidRPr="000D3766" w:rsidRDefault="005871DA" w:rsidP="007C36C0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D3766">
              <w:rPr>
                <w:rFonts w:ascii="Arial" w:hAnsi="Arial" w:cs="Arial"/>
                <w:b/>
                <w:bCs/>
                <w:szCs w:val="24"/>
              </w:rPr>
              <w:t>Specifický cíl 1.2 IROP – Zvýšení podílu udržitelných forem dopravy</w:t>
            </w:r>
          </w:p>
        </w:tc>
      </w:tr>
      <w:tr w:rsidR="005871DA" w:rsidRPr="001F5C0F" w:rsidTr="005871DA">
        <w:tc>
          <w:tcPr>
            <w:tcW w:w="15588" w:type="dxa"/>
            <w:gridSpan w:val="4"/>
            <w:shd w:val="clear" w:color="auto" w:fill="92D050"/>
          </w:tcPr>
          <w:p w:rsidR="005871DA" w:rsidRPr="000D3766" w:rsidRDefault="005871DA" w:rsidP="005871DA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D3766">
              <w:rPr>
                <w:rFonts w:ascii="Arial" w:hAnsi="Arial" w:cs="Arial"/>
                <w:b/>
                <w:bCs/>
                <w:szCs w:val="24"/>
              </w:rPr>
              <w:t>aktivita CYKLODOPRAVA – SPECIFICKÁ KRITÉRIA PŘIJATELNOSTI</w:t>
            </w:r>
          </w:p>
        </w:tc>
      </w:tr>
      <w:tr w:rsidR="005871DA" w:rsidRPr="002A43C1" w:rsidTr="005871DA">
        <w:tc>
          <w:tcPr>
            <w:tcW w:w="3498" w:type="dxa"/>
            <w:shd w:val="clear" w:color="auto" w:fill="BDD6EE" w:themeFill="accent1" w:themeFillTint="66"/>
            <w:vAlign w:val="center"/>
          </w:tcPr>
          <w:p w:rsidR="005871DA" w:rsidRPr="000D3766" w:rsidRDefault="005871DA" w:rsidP="005871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Název kritéria</w:t>
            </w:r>
          </w:p>
        </w:tc>
        <w:tc>
          <w:tcPr>
            <w:tcW w:w="2026" w:type="dxa"/>
            <w:shd w:val="clear" w:color="auto" w:fill="BDD6EE" w:themeFill="accent1" w:themeFillTint="66"/>
            <w:vAlign w:val="center"/>
          </w:tcPr>
          <w:p w:rsidR="005871DA" w:rsidRPr="000D3766" w:rsidRDefault="005871DA" w:rsidP="005871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:rsidR="005871DA" w:rsidRPr="000D3766" w:rsidRDefault="005871DA" w:rsidP="005871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Hodnocení (ANO/NE/NERELEVANTNÍ)</w:t>
            </w:r>
          </w:p>
        </w:tc>
        <w:tc>
          <w:tcPr>
            <w:tcW w:w="3402" w:type="dxa"/>
            <w:shd w:val="clear" w:color="auto" w:fill="BDD6EE" w:themeFill="accent1" w:themeFillTint="66"/>
            <w:vAlign w:val="center"/>
          </w:tcPr>
          <w:p w:rsidR="005871DA" w:rsidRPr="000D3766" w:rsidRDefault="005871DA" w:rsidP="005871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Referenční dokument</w:t>
            </w:r>
          </w:p>
        </w:tc>
      </w:tr>
    </w:tbl>
    <w:p w:rsidR="005871DA" w:rsidRDefault="005871DA" w:rsidP="005871DA">
      <w:pPr>
        <w:spacing w:after="0"/>
        <w:rPr>
          <w:b/>
          <w:bCs/>
        </w:rPr>
      </w:pPr>
    </w:p>
    <w:p w:rsidR="00634A42" w:rsidRPr="000D3766" w:rsidRDefault="00634A42" w:rsidP="00634A42">
      <w:pPr>
        <w:rPr>
          <w:rFonts w:ascii="Arial" w:hAnsi="Arial" w:cs="Arial"/>
          <w:b/>
          <w:bCs/>
        </w:rPr>
      </w:pPr>
      <w:r w:rsidRPr="000D3766">
        <w:rPr>
          <w:rFonts w:ascii="Arial" w:hAnsi="Arial" w:cs="Arial"/>
          <w:b/>
          <w:bCs/>
        </w:rPr>
        <w:t>Původní znění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6662"/>
        <w:gridCol w:w="3202"/>
      </w:tblGrid>
      <w:tr w:rsidR="00634A42" w:rsidTr="00DC38EE">
        <w:tc>
          <w:tcPr>
            <w:tcW w:w="3539" w:type="dxa"/>
            <w:vAlign w:val="center"/>
          </w:tcPr>
          <w:p w:rsidR="00634A42" w:rsidRPr="000D3766" w:rsidRDefault="00634A42" w:rsidP="00DC38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Projekt má silnou vazbu na opatření specifického cíle 1.1 Přestupní uzly v</w:t>
            </w:r>
            <w:r w:rsidR="00DC38EE"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aglomeraci (č. opatření 1.1.2) a na</w:t>
            </w:r>
            <w:r w:rsidR="00DC38EE"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opatření Dopravní telematika (č.</w:t>
            </w:r>
            <w:r w:rsidR="00DC38EE"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opatření 1.1.3).</w:t>
            </w:r>
          </w:p>
        </w:tc>
        <w:tc>
          <w:tcPr>
            <w:tcW w:w="1985" w:type="dxa"/>
            <w:vAlign w:val="center"/>
          </w:tcPr>
          <w:p w:rsidR="00634A42" w:rsidRPr="000D3766" w:rsidRDefault="00634A42" w:rsidP="00DC3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účelnost</w:t>
            </w:r>
          </w:p>
          <w:p w:rsidR="00634A42" w:rsidRPr="000D3766" w:rsidRDefault="00634A42" w:rsidP="00DC3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potřebnost</w:t>
            </w:r>
          </w:p>
        </w:tc>
        <w:tc>
          <w:tcPr>
            <w:tcW w:w="6662" w:type="dxa"/>
          </w:tcPr>
          <w:p w:rsidR="00634A42" w:rsidRPr="000D3766" w:rsidRDefault="00634A42" w:rsidP="00DC38EE">
            <w:pPr>
              <w:spacing w:before="6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ANO - Z informací obsažených ve studii proveditelnosti a ze zápisu z</w:t>
            </w:r>
            <w:r w:rsidR="00DC38EE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pracovní skupiny ITI Hradecko-pardubické aglomerace vyplývá, že</w:t>
            </w:r>
            <w:r w:rsidR="00DC38EE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alespoň úsek projektu bude realizován na území obce (dle § 18 zákona o obcích), kde byla realizována nebo je plánována realizace projektu v</w:t>
            </w:r>
            <w:r w:rsidR="00DC38EE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rámci naplňování Strategie ITI Hradecko-pardubické aglomerace, v</w:t>
            </w:r>
            <w:r w:rsidR="00DC38EE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opatření Přestupní uzly v aglomeraci (č. opatření 1.1.2) a Dopravní telematika (č. opatření 1.1.3), viz koincidenční matice vazeb mezi opatřeními specifického cíle 1.1.</w:t>
            </w:r>
          </w:p>
          <w:p w:rsidR="00634A42" w:rsidRPr="000D3766" w:rsidRDefault="00634A42" w:rsidP="005871D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NE - Z informací obsažených ve studii proveditelnosti a ze zápisu z</w:t>
            </w:r>
            <w:r w:rsidR="00DC38EE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pracovní skupiny ITI Hradecko-pardubické aglomerace nevyplývá, že</w:t>
            </w:r>
            <w:r w:rsidR="00DC38EE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projekt bude realizován na území obce (dle § 18 zákona o obcích), kde byla realizována nebo je plánována realizace projektu v rámci naplňování Strategie ITI Hradecko-pardubické aglomerace, v opatření Přestupní uzly v aglomeraci (č. opatření 1.1.2) a Dopravní telematika (č. opatření 1.1.3), viz koincidenční matice vazeb mezi opatřeními specifického cíle 1.1.</w:t>
            </w:r>
          </w:p>
          <w:p w:rsidR="00634A42" w:rsidRPr="000D3766" w:rsidRDefault="00634A42" w:rsidP="00DC38EE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 xml:space="preserve">NERELEVANTNÍ – Projekt není zaměřen na aktivitu </w:t>
            </w:r>
            <w:proofErr w:type="spellStart"/>
            <w:r w:rsidRPr="000D3766">
              <w:rPr>
                <w:rFonts w:ascii="Arial" w:hAnsi="Arial" w:cs="Arial"/>
                <w:sz w:val="18"/>
                <w:szCs w:val="18"/>
              </w:rPr>
              <w:t>Cyklodoprava</w:t>
            </w:r>
            <w:proofErr w:type="spellEnd"/>
            <w:r w:rsidR="00DC38EE" w:rsidRPr="000D37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02" w:type="dxa"/>
            <w:vAlign w:val="center"/>
          </w:tcPr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žádost o podporu</w:t>
            </w:r>
          </w:p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studie proveditelnosti</w:t>
            </w:r>
          </w:p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zápis z pracovní skupiny ITI Hradecko-pardubické aglomerace</w:t>
            </w:r>
          </w:p>
          <w:p w:rsidR="00634A42" w:rsidRPr="000D3766" w:rsidRDefault="00634A42" w:rsidP="00DC38EE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Strategie ITI Hradecko-pardubické aglomerace</w:t>
            </w:r>
          </w:p>
        </w:tc>
      </w:tr>
    </w:tbl>
    <w:p w:rsidR="00634A42" w:rsidRPr="000D3766" w:rsidRDefault="00634A42" w:rsidP="00634A42">
      <w:pPr>
        <w:spacing w:before="120"/>
        <w:rPr>
          <w:rFonts w:ascii="Arial" w:hAnsi="Arial" w:cs="Arial"/>
          <w:b/>
          <w:bCs/>
        </w:rPr>
      </w:pPr>
      <w:r w:rsidRPr="000D3766">
        <w:rPr>
          <w:rFonts w:ascii="Arial" w:hAnsi="Arial" w:cs="Arial"/>
          <w:b/>
          <w:bCs/>
        </w:rPr>
        <w:t>Nové znění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6662"/>
        <w:gridCol w:w="3202"/>
      </w:tblGrid>
      <w:tr w:rsidR="00634A42" w:rsidTr="00512CD0">
        <w:tc>
          <w:tcPr>
            <w:tcW w:w="3539" w:type="dxa"/>
            <w:vAlign w:val="center"/>
          </w:tcPr>
          <w:p w:rsidR="00634A42" w:rsidRPr="000D3766" w:rsidRDefault="00634A42" w:rsidP="00DC38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Projekt má silnou vazbu na opatření specifického cíle 1.1 Přestupní uzly v</w:t>
            </w:r>
            <w:r w:rsidR="00DC38EE"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aglomeraci (č. opatření 1.1.2) a na</w:t>
            </w:r>
            <w:r w:rsidR="00DC38EE"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opatření Dopravní telematika (č. </w:t>
            </w:r>
            <w:r w:rsidR="00DC38EE"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b/>
                <w:bCs/>
                <w:sz w:val="18"/>
                <w:szCs w:val="18"/>
              </w:rPr>
              <w:t>patření 1.1.3).</w:t>
            </w:r>
          </w:p>
        </w:tc>
        <w:tc>
          <w:tcPr>
            <w:tcW w:w="1985" w:type="dxa"/>
            <w:vAlign w:val="center"/>
          </w:tcPr>
          <w:p w:rsidR="00634A42" w:rsidRPr="000D3766" w:rsidRDefault="00634A42" w:rsidP="00DC3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účelnost</w:t>
            </w:r>
          </w:p>
          <w:p w:rsidR="00634A42" w:rsidRPr="000D3766" w:rsidRDefault="00634A42" w:rsidP="00DC38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potřebnost</w:t>
            </w:r>
          </w:p>
        </w:tc>
        <w:tc>
          <w:tcPr>
            <w:tcW w:w="6662" w:type="dxa"/>
          </w:tcPr>
          <w:p w:rsidR="00634A42" w:rsidRPr="000D3766" w:rsidRDefault="00634A42" w:rsidP="00DC38EE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ANO - Z informací obsažených ve studii proveditelnosti a ze zápisu z</w:t>
            </w:r>
            <w:r w:rsidR="005871DA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pracovní skupiny ITI Hradecko-pardubické aglomerace vyplývá, že</w:t>
            </w:r>
            <w:r w:rsidR="005871DA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alespoň úsek projektu bude realizován na území obce (dle § 18 zákona o obcích), kde byla realizována nebo je plánována realizace projektu v</w:t>
            </w:r>
            <w:r w:rsidR="005871DA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rámci naplňování Strategie ITI Hradecko-pardubické aglomerace, v</w:t>
            </w:r>
            <w:r w:rsidR="005871DA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opatření Přestupní uzly v aglomeraci (č. opatření 1.1.2) a Dopravní telematika (č. opatření 1.1.3), viz koincidenční matice vazeb mezi opatřeními specifického cíle 1.1.</w:t>
            </w:r>
          </w:p>
          <w:p w:rsidR="00634A42" w:rsidRPr="000D3766" w:rsidRDefault="00634A42" w:rsidP="005871D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NE - Z informací obsažených ve studii proveditelnosti a ze zápisu z</w:t>
            </w:r>
            <w:r w:rsidR="005871DA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pracovní skupiny ITI Hradecko-pardubické aglomerace nevyplývá, že</w:t>
            </w:r>
            <w:r w:rsidR="005871DA" w:rsidRPr="000D3766">
              <w:rPr>
                <w:rFonts w:ascii="Arial" w:hAnsi="Arial" w:cs="Arial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sz w:val="18"/>
                <w:szCs w:val="18"/>
              </w:rPr>
              <w:t>projekt bude realizován na území obce (dle § 18 zákona o obcích), kde byla realizována nebo je plánována realizace projektu v rámci naplňování Strategie ITI Hradecko-pardubické aglomerace, v opatření Přestupní uzly v aglomeraci (č. opatření 1.1.2) a Dopravní telematika (č. opatření 1.1.3), viz koincidenční matice vazeb mezi opatřeními specifického cíle 1.1.</w:t>
            </w:r>
          </w:p>
          <w:p w:rsidR="00634A42" w:rsidRPr="000D3766" w:rsidRDefault="00634A42" w:rsidP="00DC38EE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NERELEVANTNÍ – Projekt není z</w:t>
            </w:r>
            <w:r w:rsidR="000D3766">
              <w:rPr>
                <w:rFonts w:ascii="Arial" w:hAnsi="Arial" w:cs="Arial"/>
                <w:sz w:val="18"/>
                <w:szCs w:val="18"/>
              </w:rPr>
              <w:t xml:space="preserve">aměřen na aktivitu </w:t>
            </w:r>
            <w:proofErr w:type="spellStart"/>
            <w:r w:rsidR="000D3766">
              <w:rPr>
                <w:rFonts w:ascii="Arial" w:hAnsi="Arial" w:cs="Arial"/>
                <w:sz w:val="18"/>
                <w:szCs w:val="18"/>
              </w:rPr>
              <w:t>Cyklodoprava</w:t>
            </w:r>
            <w:proofErr w:type="spellEnd"/>
            <w:r w:rsidR="000D3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3766">
              <w:rPr>
                <w:rFonts w:ascii="Arial" w:hAnsi="Arial" w:cs="Arial"/>
                <w:color w:val="FF0000"/>
                <w:sz w:val="18"/>
                <w:szCs w:val="18"/>
              </w:rPr>
              <w:t>nebo z</w:t>
            </w:r>
            <w:r w:rsidR="005871DA" w:rsidRPr="000D3766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0D3766">
              <w:rPr>
                <w:rFonts w:ascii="Arial" w:hAnsi="Arial" w:cs="Arial"/>
                <w:color w:val="FF0000"/>
                <w:sz w:val="18"/>
                <w:szCs w:val="18"/>
              </w:rPr>
              <w:t>informací obsažených ve studii proveditelnosti a ze zápisu z pracovní skupiny ITI Hradecko-pardubické aglomerace vyplývá, že plánovaný úsek je součástí dálkové (nadregionální) trasy.</w:t>
            </w:r>
          </w:p>
        </w:tc>
        <w:tc>
          <w:tcPr>
            <w:tcW w:w="3202" w:type="dxa"/>
            <w:vAlign w:val="center"/>
          </w:tcPr>
          <w:p w:rsidR="00634A42" w:rsidRPr="000D3766" w:rsidRDefault="00634A42" w:rsidP="00512CD0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žádost o podporu</w:t>
            </w:r>
          </w:p>
          <w:p w:rsidR="00634A42" w:rsidRPr="000D3766" w:rsidRDefault="00634A42" w:rsidP="00512CD0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studie proveditelnosti</w:t>
            </w:r>
          </w:p>
          <w:p w:rsidR="00634A42" w:rsidRPr="000D3766" w:rsidRDefault="00634A42" w:rsidP="00512CD0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zápis z pracovní skupiny ITI Hradecko-pardubické aglomerace</w:t>
            </w:r>
          </w:p>
          <w:p w:rsidR="00634A42" w:rsidRPr="000D3766" w:rsidRDefault="00634A42" w:rsidP="00512CD0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sz w:val="18"/>
                <w:szCs w:val="18"/>
              </w:rPr>
              <w:t>• Strategie ITI Hradecko-pardubické aglomerace</w:t>
            </w:r>
          </w:p>
          <w:p w:rsidR="00CE4A18" w:rsidRPr="000D3766" w:rsidRDefault="00CE4A18" w:rsidP="00512CD0">
            <w:pPr>
              <w:rPr>
                <w:rFonts w:ascii="Arial" w:hAnsi="Arial" w:cs="Arial"/>
                <w:sz w:val="18"/>
                <w:szCs w:val="18"/>
              </w:rPr>
            </w:pPr>
            <w:r w:rsidRPr="000D3766">
              <w:rPr>
                <w:rFonts w:ascii="Arial" w:hAnsi="Arial" w:cs="Arial"/>
                <w:color w:val="FF0000"/>
                <w:sz w:val="18"/>
                <w:szCs w:val="18"/>
              </w:rPr>
              <w:t>• Národní strategie rozvoje cyklistické dopravy ČR pro léta 2013 - 2020</w:t>
            </w:r>
          </w:p>
        </w:tc>
      </w:tr>
    </w:tbl>
    <w:p w:rsidR="000D3766" w:rsidRDefault="000D3766" w:rsidP="00634A42">
      <w:pPr>
        <w:spacing w:before="120"/>
        <w:rPr>
          <w:rFonts w:ascii="Arial" w:hAnsi="Arial" w:cs="Arial"/>
          <w:b/>
          <w:bCs/>
        </w:rPr>
      </w:pPr>
    </w:p>
    <w:p w:rsidR="00634A42" w:rsidRPr="000D3766" w:rsidRDefault="00634A42" w:rsidP="00634A42">
      <w:pPr>
        <w:spacing w:before="120"/>
        <w:rPr>
          <w:rFonts w:ascii="Arial" w:hAnsi="Arial" w:cs="Arial"/>
          <w:b/>
          <w:bCs/>
        </w:rPr>
      </w:pPr>
      <w:r w:rsidRPr="000D3766">
        <w:rPr>
          <w:rFonts w:ascii="Arial" w:hAnsi="Arial" w:cs="Arial"/>
          <w:b/>
          <w:bCs/>
        </w:rPr>
        <w:t>Odůvodnění</w:t>
      </w:r>
    </w:p>
    <w:p w:rsidR="00634A42" w:rsidRPr="000D3766" w:rsidRDefault="00CD3980" w:rsidP="005871DA">
      <w:pPr>
        <w:spacing w:before="120"/>
        <w:jc w:val="both"/>
        <w:rPr>
          <w:rFonts w:ascii="Arial" w:hAnsi="Arial" w:cs="Arial"/>
        </w:rPr>
      </w:pPr>
      <w:r w:rsidRPr="000D3766">
        <w:rPr>
          <w:rFonts w:ascii="Arial" w:hAnsi="Arial" w:cs="Arial"/>
        </w:rPr>
        <w:t xml:space="preserve">Textace v části „NERELEVANTNÍ“ rozšíří možnost realizace úseků dálkových cyklistických tras, které svým dopadem mají vysokou přidanou hodnotu přesahující území aglomerace bez nutnosti prokazovat vazby na opatření 1.1.2 a 1.1.3 ve znění kritéria. </w:t>
      </w:r>
      <w:r w:rsidR="00986A54" w:rsidRPr="000D3766">
        <w:rPr>
          <w:rFonts w:ascii="Arial" w:hAnsi="Arial" w:cs="Arial"/>
          <w:lang w:eastAsia="cs-CZ"/>
        </w:rPr>
        <w:t>Z textu analytické části Strategie vyplývá, že neexistuje souvislá síť páteřních cyklostezek, které se mohou stát mj. součástí stávajících cyklotras a v nebezpečných úsecích, kde dochází k souběhu cyklistické a motorové dopravy</w:t>
      </w:r>
      <w:r w:rsidR="00986A54" w:rsidRPr="000D3766">
        <w:rPr>
          <w:rFonts w:ascii="Arial" w:hAnsi="Arial" w:cs="Arial"/>
        </w:rPr>
        <w:t>,</w:t>
      </w:r>
      <w:r w:rsidR="00986A54" w:rsidRPr="000D3766">
        <w:rPr>
          <w:rFonts w:ascii="Arial" w:hAnsi="Arial" w:cs="Arial"/>
          <w:lang w:eastAsia="cs-CZ"/>
        </w:rPr>
        <w:t xml:space="preserve"> cyklisty vymístit díky novým úsekům mimo silniční prostor. Úprava kritéria tak rozšíří možnosti místa realizace v případě národních cyklostezek. </w:t>
      </w:r>
      <w:r w:rsidRPr="000D3766">
        <w:rPr>
          <w:rFonts w:ascii="Arial" w:hAnsi="Arial" w:cs="Arial"/>
        </w:rPr>
        <w:t xml:space="preserve">Prokázání vazeb v rámci kritéria je </w:t>
      </w:r>
      <w:r w:rsidR="00986A54" w:rsidRPr="000D3766">
        <w:rPr>
          <w:rFonts w:ascii="Arial" w:hAnsi="Arial" w:cs="Arial"/>
        </w:rPr>
        <w:t>tedy</w:t>
      </w:r>
      <w:r w:rsidR="00B65176" w:rsidRPr="000D3766">
        <w:rPr>
          <w:rFonts w:ascii="Arial" w:hAnsi="Arial" w:cs="Arial"/>
        </w:rPr>
        <w:t xml:space="preserve"> </w:t>
      </w:r>
      <w:r w:rsidRPr="000D3766">
        <w:rPr>
          <w:rFonts w:ascii="Arial" w:hAnsi="Arial" w:cs="Arial"/>
        </w:rPr>
        <w:t xml:space="preserve">mířeno na stezky nižších kategorií </w:t>
      </w:r>
      <w:r w:rsidR="005871DA" w:rsidRPr="000D3766">
        <w:rPr>
          <w:rFonts w:ascii="Arial" w:hAnsi="Arial" w:cs="Arial"/>
        </w:rPr>
        <w:t xml:space="preserve">z důvodu </w:t>
      </w:r>
      <w:r w:rsidRPr="000D3766">
        <w:rPr>
          <w:rFonts w:ascii="Arial" w:hAnsi="Arial" w:cs="Arial"/>
        </w:rPr>
        <w:t>integrac</w:t>
      </w:r>
      <w:r w:rsidR="005871DA" w:rsidRPr="000D3766">
        <w:rPr>
          <w:rFonts w:ascii="Arial" w:hAnsi="Arial" w:cs="Arial"/>
        </w:rPr>
        <w:t>e</w:t>
      </w:r>
      <w:r w:rsidRPr="000D3766">
        <w:rPr>
          <w:rFonts w:ascii="Arial" w:hAnsi="Arial" w:cs="Arial"/>
        </w:rPr>
        <w:t xml:space="preserve"> s dalšími souvisejícími projekty s cílem dosažení synergických efektů</w:t>
      </w:r>
      <w:r w:rsidR="005871DA" w:rsidRPr="000D3766">
        <w:rPr>
          <w:rFonts w:ascii="Arial" w:hAnsi="Arial" w:cs="Arial"/>
        </w:rPr>
        <w:t xml:space="preserve"> v území</w:t>
      </w:r>
      <w:r w:rsidRPr="000D3766">
        <w:rPr>
          <w:rFonts w:ascii="Arial" w:hAnsi="Arial" w:cs="Arial"/>
        </w:rPr>
        <w:t>.</w:t>
      </w:r>
    </w:p>
    <w:sectPr w:rsidR="00634A42" w:rsidRPr="000D3766" w:rsidSect="00607551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2CA4"/>
    <w:multiLevelType w:val="hybridMultilevel"/>
    <w:tmpl w:val="96F22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BE"/>
    <w:rsid w:val="00082847"/>
    <w:rsid w:val="000C0127"/>
    <w:rsid w:val="000D3766"/>
    <w:rsid w:val="001F5C0F"/>
    <w:rsid w:val="002A43C1"/>
    <w:rsid w:val="0039431A"/>
    <w:rsid w:val="00404490"/>
    <w:rsid w:val="00512CD0"/>
    <w:rsid w:val="0056455B"/>
    <w:rsid w:val="005673CB"/>
    <w:rsid w:val="00584664"/>
    <w:rsid w:val="005871DA"/>
    <w:rsid w:val="00607551"/>
    <w:rsid w:val="00634A42"/>
    <w:rsid w:val="0065723A"/>
    <w:rsid w:val="007C36C0"/>
    <w:rsid w:val="0096325C"/>
    <w:rsid w:val="00986A54"/>
    <w:rsid w:val="00AA115D"/>
    <w:rsid w:val="00B65176"/>
    <w:rsid w:val="00C03CEC"/>
    <w:rsid w:val="00C326BE"/>
    <w:rsid w:val="00CC380F"/>
    <w:rsid w:val="00CD3980"/>
    <w:rsid w:val="00CE4A18"/>
    <w:rsid w:val="00CF67AE"/>
    <w:rsid w:val="00D44C98"/>
    <w:rsid w:val="00DC38EE"/>
    <w:rsid w:val="00E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D332"/>
  <w15:chartTrackingRefBased/>
  <w15:docId w15:val="{9471F72E-4A7D-484E-8021-DDF1C2B3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673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3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73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3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3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C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E4A18"/>
    <w:pPr>
      <w:ind w:left="720"/>
      <w:contextualSpacing/>
    </w:pPr>
  </w:style>
  <w:style w:type="paragraph" w:customStyle="1" w:styleId="Zkladntext41">
    <w:name w:val="Základní text (4)1"/>
    <w:basedOn w:val="Normln"/>
    <w:link w:val="Zkladntext4"/>
    <w:uiPriority w:val="99"/>
    <w:rsid w:val="000D3766"/>
    <w:pPr>
      <w:widowControl w:val="0"/>
      <w:shd w:val="clear" w:color="auto" w:fill="FFFFFF"/>
      <w:spacing w:before="180" w:after="300" w:line="240" w:lineRule="atLeast"/>
      <w:jc w:val="both"/>
    </w:pPr>
    <w:rPr>
      <w:rFonts w:ascii="Book Antiqua" w:hAnsi="Book Antiqua" w:cs="Book Antiqua"/>
      <w:b/>
      <w:bCs/>
      <w:sz w:val="21"/>
      <w:szCs w:val="21"/>
    </w:rPr>
  </w:style>
  <w:style w:type="character" w:customStyle="1" w:styleId="Zkladntext4">
    <w:name w:val="Základní text (4)_"/>
    <w:basedOn w:val="Standardnpsmoodstavce"/>
    <w:link w:val="Zkladntext41"/>
    <w:uiPriority w:val="99"/>
    <w:rsid w:val="000D3766"/>
    <w:rPr>
      <w:rFonts w:ascii="Book Antiqua" w:hAnsi="Book Antiqua" w:cs="Book Antiqua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9C857-1F38-4C15-9F57-B9BE97F1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1167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Kořínek Tomáš</dc:creator>
  <cp:keywords/>
  <dc:description/>
  <cp:lastModifiedBy>Kriegischová Lenka</cp:lastModifiedBy>
  <cp:revision>5</cp:revision>
  <dcterms:created xsi:type="dcterms:W3CDTF">2020-04-23T09:40:00Z</dcterms:created>
  <dcterms:modified xsi:type="dcterms:W3CDTF">2020-04-23T12:30:00Z</dcterms:modified>
</cp:coreProperties>
</file>