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11488" w14:textId="216CB85B" w:rsidR="008909F4" w:rsidRPr="00D87CE0" w:rsidRDefault="00C321D5" w:rsidP="00880F69">
      <w:pPr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677D5"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7BED6716" w14:textId="3B4D9588" w:rsidR="00B677D5" w:rsidRPr="00D32E25" w:rsidRDefault="00B677D5" w:rsidP="00880F69">
      <w:pPr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4ABB58BD" w14:textId="61C81D9E" w:rsidR="00C321D5" w:rsidRPr="00D87CE0" w:rsidRDefault="008909F4" w:rsidP="00880F69">
      <w:pPr>
        <w:pStyle w:val="Zkladnodstavec"/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3190866E" w14:textId="76078BD4" w:rsidR="00E739D1" w:rsidRPr="001B2A80" w:rsidRDefault="00E739D1" w:rsidP="00880F69">
      <w:pPr>
        <w:pStyle w:val="Zkladnodstavec"/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1B2A80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5F2D72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7</w:t>
      </w:r>
    </w:p>
    <w:p w14:paraId="2F9C33C8" w14:textId="612D144E" w:rsidR="00146FF9" w:rsidRPr="00EF7147" w:rsidRDefault="00146FF9" w:rsidP="00146FF9">
      <w:pPr>
        <w:pStyle w:val="Zkladnodstavec"/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</w:pPr>
      <w:r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 xml:space="preserve">Stanovisko AOPK ČR </w:t>
      </w:r>
      <w:r w:rsidR="00206548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>–</w:t>
      </w:r>
      <w:r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 xml:space="preserve"> vzor</w:t>
      </w:r>
      <w:r w:rsidR="00206548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 xml:space="preserve"> pro </w:t>
      </w:r>
      <w:r w:rsidR="00101909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>ŽoZ</w:t>
      </w:r>
    </w:p>
    <w:p w14:paraId="4A06AA10" w14:textId="77777777" w:rsidR="001B2A80" w:rsidRDefault="001B2A80" w:rsidP="001B2A80">
      <w:pPr>
        <w:keepNext/>
        <w:autoSpaceDE w:val="0"/>
        <w:autoSpaceDN w:val="0"/>
        <w:spacing w:before="240" w:after="240" w:line="268" w:lineRule="auto"/>
        <w:jc w:val="center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caps/>
          <w:sz w:val="28"/>
          <w:szCs w:val="28"/>
        </w:rPr>
        <w:t xml:space="preserve">63. výzva IROP </w:t>
      </w:r>
      <w:r>
        <w:rPr>
          <w:rFonts w:ascii="Arial" w:eastAsia="SimSun" w:hAnsi="Arial" w:cs="Arial"/>
          <w:sz w:val="28"/>
          <w:szCs w:val="28"/>
          <w:lang w:eastAsia="zh-CN"/>
        </w:rPr>
        <w:t>–</w:t>
      </w:r>
      <w:r>
        <w:rPr>
          <w:rFonts w:ascii="Arial" w:hAnsi="Arial" w:cs="Arial"/>
          <w:caps/>
          <w:sz w:val="28"/>
          <w:szCs w:val="28"/>
        </w:rPr>
        <w:t xml:space="preserve"> Zelená infrastruktura </w:t>
      </w:r>
      <w:r>
        <w:rPr>
          <w:rFonts w:ascii="Arial" w:eastAsia="SimSun" w:hAnsi="Arial" w:cs="Arial"/>
          <w:sz w:val="28"/>
          <w:szCs w:val="28"/>
          <w:lang w:eastAsia="zh-CN"/>
        </w:rPr>
        <w:t>–</w:t>
      </w:r>
      <w:r>
        <w:rPr>
          <w:rFonts w:ascii="Arial" w:hAnsi="Arial" w:cs="Arial"/>
          <w:caps/>
          <w:sz w:val="28"/>
          <w:szCs w:val="28"/>
        </w:rPr>
        <w:t xml:space="preserve"> SC 2.2 (MRR)</w:t>
      </w:r>
    </w:p>
    <w:p w14:paraId="7CB716EE" w14:textId="77777777" w:rsidR="001B2A80" w:rsidRDefault="001B2A80" w:rsidP="001B2A80">
      <w:pPr>
        <w:keepNext/>
        <w:autoSpaceDE w:val="0"/>
        <w:autoSpaceDN w:val="0"/>
        <w:spacing w:before="240" w:after="240" w:line="268" w:lineRule="auto"/>
        <w:jc w:val="center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caps/>
          <w:sz w:val="28"/>
          <w:szCs w:val="28"/>
        </w:rPr>
        <w:t xml:space="preserve">64. výzva IROP </w:t>
      </w:r>
      <w:r>
        <w:rPr>
          <w:rFonts w:ascii="Arial" w:eastAsia="SimSun" w:hAnsi="Arial" w:cs="Arial"/>
          <w:sz w:val="28"/>
          <w:szCs w:val="28"/>
          <w:lang w:eastAsia="zh-CN"/>
        </w:rPr>
        <w:t>–</w:t>
      </w:r>
      <w:r>
        <w:rPr>
          <w:rFonts w:ascii="Arial" w:hAnsi="Arial" w:cs="Arial"/>
          <w:caps/>
          <w:sz w:val="28"/>
          <w:szCs w:val="28"/>
        </w:rPr>
        <w:t xml:space="preserve"> Zelená infrastruktura </w:t>
      </w:r>
      <w:r>
        <w:rPr>
          <w:rFonts w:ascii="Arial" w:eastAsia="SimSun" w:hAnsi="Arial" w:cs="Arial"/>
          <w:sz w:val="28"/>
          <w:szCs w:val="28"/>
          <w:lang w:eastAsia="zh-CN"/>
        </w:rPr>
        <w:t>–</w:t>
      </w:r>
      <w:r>
        <w:rPr>
          <w:rFonts w:ascii="Arial" w:hAnsi="Arial" w:cs="Arial"/>
          <w:caps/>
          <w:sz w:val="28"/>
          <w:szCs w:val="28"/>
        </w:rPr>
        <w:t xml:space="preserve"> SC 2.2 (PR)</w:t>
      </w:r>
    </w:p>
    <w:p w14:paraId="16F7909D" w14:textId="77777777" w:rsidR="001B2A80" w:rsidRDefault="001B2A80" w:rsidP="001B2A80">
      <w:pPr>
        <w:keepNext/>
        <w:autoSpaceDE w:val="0"/>
        <w:autoSpaceDN w:val="0"/>
        <w:spacing w:before="240" w:after="240" w:line="268" w:lineRule="auto"/>
        <w:jc w:val="center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caps/>
          <w:sz w:val="28"/>
          <w:szCs w:val="28"/>
        </w:rPr>
        <w:t xml:space="preserve">65. výzva IROP </w:t>
      </w:r>
      <w:r>
        <w:rPr>
          <w:rFonts w:ascii="Arial" w:eastAsia="SimSun" w:hAnsi="Arial" w:cs="Arial"/>
          <w:sz w:val="28"/>
          <w:szCs w:val="28"/>
          <w:lang w:eastAsia="zh-CN"/>
        </w:rPr>
        <w:t>–</w:t>
      </w:r>
      <w:r>
        <w:rPr>
          <w:rFonts w:ascii="Arial" w:hAnsi="Arial" w:cs="Arial"/>
          <w:caps/>
          <w:sz w:val="28"/>
          <w:szCs w:val="28"/>
        </w:rPr>
        <w:t xml:space="preserve"> Zelená infrastruktura </w:t>
      </w:r>
      <w:r>
        <w:rPr>
          <w:rFonts w:ascii="Arial" w:eastAsia="SimSun" w:hAnsi="Arial" w:cs="Arial"/>
          <w:sz w:val="28"/>
          <w:szCs w:val="28"/>
          <w:lang w:eastAsia="zh-CN"/>
        </w:rPr>
        <w:t>–</w:t>
      </w:r>
      <w:r>
        <w:rPr>
          <w:rFonts w:ascii="Arial" w:hAnsi="Arial" w:cs="Arial"/>
          <w:caps/>
          <w:sz w:val="28"/>
          <w:szCs w:val="28"/>
        </w:rPr>
        <w:t xml:space="preserve"> SC 2.2 (VRR)</w:t>
      </w:r>
    </w:p>
    <w:p w14:paraId="38C9C578" w14:textId="4AE02D5D" w:rsidR="00356501" w:rsidRDefault="0028208C" w:rsidP="00880F69">
      <w:pPr>
        <w:spacing w:before="240"/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356501" w:rsidSect="0028208C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D32E25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6109A2">
        <w:rPr>
          <w:rFonts w:ascii="Arial" w:hAnsi="Arial" w:cs="Arial"/>
          <w:caps/>
          <w:color w:val="7F7F7F" w:themeColor="text1" w:themeTint="80"/>
          <w:sz w:val="32"/>
          <w:szCs w:val="32"/>
        </w:rPr>
        <w:t>2</w:t>
      </w:r>
    </w:p>
    <w:bookmarkEnd w:id="0"/>
    <w:bookmarkEnd w:id="1"/>
    <w:bookmarkEnd w:id="2"/>
    <w:bookmarkEnd w:id="3"/>
    <w:bookmarkEnd w:id="4"/>
    <w:p w14:paraId="4F0E356F" w14:textId="1355C8E8" w:rsidR="00747B45" w:rsidRDefault="00747B45" w:rsidP="00D87CE0">
      <w:pPr>
        <w:spacing w:line="312" w:lineRule="auto"/>
        <w:rPr>
          <w:rFonts w:ascii="Arial" w:hAnsi="Arial" w:cs="Arial"/>
        </w:rPr>
      </w:pPr>
    </w:p>
    <w:p w14:paraId="50FA39C1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AOPK ČR - ústředí</w:t>
      </w:r>
    </w:p>
    <w:p w14:paraId="2A867197" w14:textId="77777777" w:rsidR="00206548" w:rsidRDefault="00206548" w:rsidP="00206548">
      <w:pPr>
        <w:framePr w:w="4651" w:h="1793" w:hSpace="141" w:wrap="around" w:vAnchor="text" w:hAnchor="page" w:x="6064" w:y="119"/>
        <w:spacing w:after="0" w:line="240" w:lineRule="auto"/>
        <w:rPr>
          <w:rFonts w:ascii="Arial" w:hAnsi="Arial" w:cs="Arial"/>
          <w:bCs/>
          <w:sz w:val="24"/>
          <w:szCs w:val="20"/>
          <w:lang w:eastAsia="cs-CZ"/>
        </w:rPr>
      </w:pPr>
      <w:r>
        <w:rPr>
          <w:rFonts w:ascii="Arial" w:hAnsi="Arial" w:cs="Arial"/>
          <w:bCs/>
          <w:sz w:val="24"/>
          <w:szCs w:val="20"/>
          <w:lang w:eastAsia="cs-CZ"/>
        </w:rPr>
        <w:t xml:space="preserve">Žadatel/příjemce dotace </w:t>
      </w:r>
    </w:p>
    <w:p w14:paraId="02C07258" w14:textId="77777777" w:rsidR="00206548" w:rsidRDefault="00206548" w:rsidP="00206548">
      <w:pPr>
        <w:framePr w:w="4651" w:h="1793" w:hSpace="141" w:wrap="around" w:vAnchor="text" w:hAnchor="page" w:x="6064" w:y="119"/>
        <w:tabs>
          <w:tab w:val="left" w:pos="426"/>
        </w:tabs>
        <w:spacing w:after="0" w:line="240" w:lineRule="auto"/>
        <w:rPr>
          <w:rFonts w:ascii="Arial" w:hAnsi="Arial" w:cs="Arial"/>
          <w:bCs/>
          <w:sz w:val="24"/>
          <w:szCs w:val="20"/>
          <w:lang w:eastAsia="cs-CZ"/>
        </w:rPr>
      </w:pPr>
      <w:r>
        <w:rPr>
          <w:rFonts w:ascii="Arial" w:hAnsi="Arial" w:cs="Arial"/>
          <w:bCs/>
          <w:sz w:val="24"/>
          <w:szCs w:val="20"/>
          <w:lang w:eastAsia="cs-CZ"/>
        </w:rPr>
        <w:tab/>
      </w:r>
    </w:p>
    <w:p w14:paraId="2BEF4E32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adresa</w:t>
      </w:r>
    </w:p>
    <w:p w14:paraId="16979ECC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T: xxx xxx xxx</w:t>
      </w:r>
    </w:p>
    <w:p w14:paraId="51B3BF4A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F: xxx xxx xxx</w:t>
      </w:r>
    </w:p>
    <w:p w14:paraId="77BE6926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ID DS: xxxxxx</w:t>
      </w:r>
    </w:p>
    <w:p w14:paraId="5ED4CCE4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xxxx@nature.cz</w:t>
      </w:r>
    </w:p>
    <w:p w14:paraId="24C52ADC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www.nature.cz</w:t>
      </w:r>
    </w:p>
    <w:p w14:paraId="3B0A0035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09B6B345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41081284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6DBB317C" w14:textId="77777777" w:rsidR="00206548" w:rsidRDefault="00206548" w:rsidP="00206548">
      <w:pPr>
        <w:spacing w:after="0" w:line="240" w:lineRule="auto"/>
        <w:rPr>
          <w:rFonts w:ascii="Arial" w:hAnsi="Arial" w:cs="Arial"/>
          <w:color w:val="FF00FF"/>
          <w:sz w:val="17"/>
          <w:szCs w:val="17"/>
        </w:rPr>
      </w:pPr>
      <w:r>
        <w:rPr>
          <w:rFonts w:ascii="Arial" w:hAnsi="Arial" w:cs="Arial"/>
          <w:b/>
          <w:bCs/>
          <w:sz w:val="17"/>
          <w:szCs w:val="17"/>
        </w:rPr>
        <w:t>NAŠE ČÍSLO JEDNACÍ:</w:t>
      </w:r>
      <w:r>
        <w:rPr>
          <w:rFonts w:ascii="Arial" w:hAnsi="Arial" w:cs="Arial"/>
          <w:sz w:val="17"/>
          <w:szCs w:val="17"/>
        </w:rPr>
        <w:t xml:space="preserve"> </w:t>
      </w:r>
      <w:r>
        <w:rPr>
          <w:rFonts w:ascii="Arial" w:hAnsi="Arial" w:cs="Arial"/>
          <w:i/>
          <w:iCs/>
          <w:color w:val="FF33CC"/>
          <w:sz w:val="17"/>
          <w:szCs w:val="17"/>
        </w:rPr>
        <w:t>číslo</w:t>
      </w:r>
      <w:r>
        <w:rPr>
          <w:rFonts w:ascii="Arial" w:hAnsi="Arial" w:cs="Arial"/>
          <w:sz w:val="17"/>
          <w:szCs w:val="17"/>
        </w:rPr>
        <w:tab/>
        <w:t xml:space="preserve"> </w:t>
      </w:r>
      <w:r>
        <w:rPr>
          <w:rFonts w:ascii="Arial" w:hAnsi="Arial" w:cs="Arial"/>
          <w:b/>
          <w:bCs/>
          <w:sz w:val="17"/>
          <w:szCs w:val="17"/>
        </w:rPr>
        <w:t>VYŘIZUJE:</w:t>
      </w:r>
      <w:r>
        <w:rPr>
          <w:rFonts w:ascii="Arial" w:hAnsi="Arial" w:cs="Arial"/>
          <w:sz w:val="17"/>
          <w:szCs w:val="17"/>
        </w:rPr>
        <w:t xml:space="preserve"> </w:t>
      </w:r>
      <w:r>
        <w:rPr>
          <w:rFonts w:ascii="Arial" w:hAnsi="Arial" w:cs="Arial"/>
          <w:i/>
          <w:iCs/>
          <w:color w:val="FF33CC"/>
          <w:sz w:val="17"/>
          <w:szCs w:val="17"/>
        </w:rPr>
        <w:t>příjmení</w:t>
      </w:r>
      <w:r>
        <w:rPr>
          <w:rFonts w:ascii="Arial" w:hAnsi="Arial" w:cs="Arial"/>
          <w:i/>
          <w:iCs/>
          <w:color w:val="FF33CC"/>
          <w:sz w:val="17"/>
          <w:szCs w:val="17"/>
        </w:rPr>
        <w:tab/>
        <w:t xml:space="preserve">                         místo datum</w:t>
      </w:r>
    </w:p>
    <w:p w14:paraId="41665297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0D7B3E1B" w14:textId="1CF206C1" w:rsidR="00206548" w:rsidRPr="00206548" w:rsidRDefault="00206548" w:rsidP="00206548">
      <w:pPr>
        <w:pStyle w:val="Nadpis1"/>
        <w:rPr>
          <w:rFonts w:ascii="Arial" w:eastAsia="Calibri" w:hAnsi="Arial" w:cs="Arial"/>
          <w:i/>
          <w:iCs/>
          <w:color w:val="FF00FF"/>
        </w:rPr>
      </w:pPr>
      <w:bookmarkStart w:id="5" w:name="_Toc428962767"/>
      <w:bookmarkStart w:id="6" w:name="_Toc509560393"/>
      <w:r>
        <w:rPr>
          <w:rFonts w:ascii="Arial" w:eastAsia="Calibri" w:hAnsi="Arial" w:cs="Arial"/>
        </w:rPr>
        <w:t>S</w:t>
      </w:r>
      <w:r w:rsidRPr="00206548">
        <w:rPr>
          <w:rFonts w:ascii="Arial" w:eastAsia="Calibri" w:hAnsi="Arial" w:cs="Arial"/>
        </w:rPr>
        <w:t xml:space="preserve">tanovisko </w:t>
      </w:r>
      <w:r>
        <w:rPr>
          <w:rFonts w:ascii="Arial" w:eastAsia="Calibri" w:hAnsi="Arial" w:cs="Arial"/>
        </w:rPr>
        <w:t>AOPK ČR</w:t>
      </w:r>
      <w:r w:rsidRPr="00206548">
        <w:rPr>
          <w:rFonts w:ascii="Arial" w:eastAsia="Calibri" w:hAnsi="Arial" w:cs="Arial"/>
        </w:rPr>
        <w:t xml:space="preserve"> </w:t>
      </w:r>
      <w:bookmarkEnd w:id="5"/>
      <w:bookmarkEnd w:id="6"/>
      <w:r w:rsidRPr="00206548">
        <w:rPr>
          <w:rFonts w:ascii="Arial" w:hAnsi="Arial" w:cs="Arial"/>
        </w:rPr>
        <w:t xml:space="preserve">pro </w:t>
      </w:r>
      <w:r w:rsidR="00101909">
        <w:rPr>
          <w:rFonts w:ascii="Arial" w:hAnsi="Arial" w:cs="Arial"/>
        </w:rPr>
        <w:t>ŽoZ projektu</w:t>
      </w:r>
      <w:r w:rsidRPr="00206548">
        <w:rPr>
          <w:rFonts w:ascii="Arial" w:hAnsi="Arial" w:cs="Arial"/>
        </w:rPr>
        <w:t xml:space="preserve"> v aktivitě zelená infrastruktura ve veřejném prostranství měst a obcí</w:t>
      </w:r>
    </w:p>
    <w:p w14:paraId="4C0A3DB7" w14:textId="77777777" w:rsidR="00206548" w:rsidRDefault="00206548" w:rsidP="00206548">
      <w:pPr>
        <w:spacing w:after="0" w:line="240" w:lineRule="auto"/>
        <w:rPr>
          <w:rFonts w:ascii="Arial" w:eastAsia="Calibri" w:hAnsi="Arial" w:cs="Arial"/>
        </w:rPr>
      </w:pPr>
    </w:p>
    <w:p w14:paraId="3FEE8041" w14:textId="77777777" w:rsidR="00206548" w:rsidRDefault="00206548" w:rsidP="00206548">
      <w:pPr>
        <w:spacing w:after="0" w:line="240" w:lineRule="auto"/>
        <w:rPr>
          <w:rFonts w:ascii="Arial" w:hAnsi="Arial" w:cs="Arial"/>
          <w:i/>
          <w:i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206548" w14:paraId="5EC24606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B113C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Žadatel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0F98D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06548" w14:paraId="7A7A2A28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55009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IČO žadatele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C4CC7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06548" w14:paraId="27B9A2E7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045C1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Adresa a kontakt žadatele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0D573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06548" w14:paraId="276BF84E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B30CB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Název projektu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B8A0E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06548" w14:paraId="7B1A1ED8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18B2B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Stručný popis projektu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4F1B9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06548" w14:paraId="6BDDF854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E401A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Název studie proveditelnosti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DF433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06548" w14:paraId="7D9E758D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CAA5F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vypracování studie proveditelnosti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0E217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4310A353" w14:textId="77777777" w:rsidR="00206548" w:rsidRDefault="00206548" w:rsidP="00206548">
      <w:pPr>
        <w:spacing w:after="0" w:line="240" w:lineRule="auto"/>
        <w:rPr>
          <w:rFonts w:ascii="Arial" w:hAnsi="Arial" w:cs="Arial"/>
          <w:i/>
          <w:iCs/>
        </w:rPr>
      </w:pPr>
    </w:p>
    <w:p w14:paraId="70567FCA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41716404" w14:textId="77777777" w:rsidR="00206548" w:rsidRDefault="00206548" w:rsidP="00206548">
      <w:pPr>
        <w:spacing w:after="0" w:line="240" w:lineRule="auto"/>
        <w:rPr>
          <w:rFonts w:ascii="Arial" w:hAnsi="Arial" w:cs="Arial"/>
          <w:i/>
          <w:iCs/>
          <w:color w:val="FF00FF"/>
        </w:rPr>
      </w:pPr>
    </w:p>
    <w:p w14:paraId="29F1388A" w14:textId="77777777" w:rsidR="00101909" w:rsidRDefault="00101909" w:rsidP="00101909">
      <w:pPr>
        <w:spacing w:after="0" w:line="240" w:lineRule="auto"/>
        <w:rPr>
          <w:rFonts w:ascii="Arial" w:hAnsi="Arial" w:cs="Arial"/>
          <w:b/>
          <w:iCs/>
          <w:color w:val="000000" w:themeColor="text1"/>
        </w:rPr>
      </w:pPr>
      <w:r>
        <w:rPr>
          <w:rFonts w:ascii="Arial" w:hAnsi="Arial" w:cs="Arial"/>
          <w:b/>
          <w:iCs/>
          <w:color w:val="000000" w:themeColor="text1"/>
        </w:rPr>
        <w:t>Vliv změny projektu na:</w:t>
      </w:r>
    </w:p>
    <w:p w14:paraId="2612D4BC" w14:textId="77777777" w:rsidR="00101909" w:rsidRDefault="00101909" w:rsidP="00101909">
      <w:pPr>
        <w:spacing w:after="0" w:line="240" w:lineRule="auto"/>
        <w:rPr>
          <w:rFonts w:ascii="Arial" w:hAnsi="Arial" w:cs="Arial"/>
          <w:iCs/>
          <w:color w:val="000000" w:themeColor="text1"/>
        </w:rPr>
      </w:pPr>
    </w:p>
    <w:p w14:paraId="3B77F887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 xml:space="preserve">Vegetační část projektu obsahuje dostatečné zhodnocení stávajícího stavu území (biodiverzity a ostatních přírodovědných hodnot) a stávajících vegetačních prvků: </w:t>
      </w:r>
    </w:p>
    <w:p w14:paraId="048630C8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NE/ANO, pokud ano, tak jaký včetně řádného odůvodnění</w:t>
      </w:r>
    </w:p>
    <w:p w14:paraId="2B0A250D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</w:p>
    <w:p w14:paraId="3F3C26A2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Vegetační část projektu naplňuje cíle podpory a jeho přínosy k naplnění cílů podpory nejsou zanedbatelné: </w:t>
      </w:r>
    </w:p>
    <w:p w14:paraId="01A2F690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  <w:r>
        <w:rPr>
          <w:rFonts w:ascii="Arial" w:hAnsi="Arial" w:cs="Arial"/>
          <w:i/>
          <w:iCs/>
          <w:color w:val="FF33CC"/>
        </w:rPr>
        <w:t>NE/ANO, pokud ano, tak jaký včetně řádného odůvodnění</w:t>
      </w:r>
    </w:p>
    <w:p w14:paraId="63D9A064" w14:textId="77777777" w:rsidR="00101909" w:rsidRDefault="00101909" w:rsidP="00101909">
      <w:pPr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</w:p>
    <w:p w14:paraId="2EEB115E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Navrhovaná opatření jsou v souladu se Standardy péče o přírodu a krajinu, pokud jsou pro daná opatření zpracovány a schváleny. Pokud se navržené řešení od standardů odchyluje, jsou odchylky v dokumentaci identifikovány, srozumitelně popsány a zdůvodněny: </w:t>
      </w:r>
    </w:p>
    <w:p w14:paraId="0B061DD1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NE/ANO, pokud ano, tak jaký včetně řádného odůvodnění</w:t>
      </w:r>
    </w:p>
    <w:p w14:paraId="04B2862A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</w:p>
    <w:p w14:paraId="4FD1A551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projektu zasahujícího do vegetace je dostatečně zhodnocen vliv průběhu realizace opatření na funkce ekosystémů, realizace projektu nezpůsobí trvalý pokles biodiverzity </w:t>
      </w:r>
      <w:r>
        <w:rPr>
          <w:rFonts w:ascii="Arial" w:hAnsi="Arial" w:cs="Arial"/>
        </w:rPr>
        <w:lastRenderedPageBreak/>
        <w:t>v lokalitě a zároveň nedojde k nevratnému negativnímu ovlivnění nebo zásahu do biotopů zvláště chráněných nebo ohrožených druhů rostlin a živočichů:</w:t>
      </w:r>
    </w:p>
    <w:p w14:paraId="38BFE6C6" w14:textId="77777777" w:rsidR="00101909" w:rsidRDefault="00101909" w:rsidP="00101909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NE/ANO, pokud ano, tak jaký včetně řádného odůvodnění </w:t>
      </w:r>
    </w:p>
    <w:p w14:paraId="3505054F" w14:textId="77777777" w:rsidR="00101909" w:rsidRDefault="00101909" w:rsidP="00101909">
      <w:pPr>
        <w:pStyle w:val="Odstavecseseznamem"/>
        <w:spacing w:line="256" w:lineRule="auto"/>
        <w:jc w:val="both"/>
        <w:rPr>
          <w:rFonts w:ascii="Arial" w:hAnsi="Arial" w:cs="Arial"/>
          <w:iCs/>
          <w:color w:val="000000" w:themeColor="text1"/>
        </w:rPr>
      </w:pPr>
    </w:p>
    <w:p w14:paraId="1CA97733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 není v kolizi s ostatními zájmy chráněnými dle zákona č. 114/1992 Sb., o ochraně přírody a krajiny:</w:t>
      </w:r>
    </w:p>
    <w:p w14:paraId="2C4EAEA7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  <w:r>
        <w:rPr>
          <w:rFonts w:ascii="Arial" w:hAnsi="Arial" w:cs="Arial"/>
          <w:i/>
          <w:iCs/>
          <w:color w:val="FF33CC"/>
        </w:rPr>
        <w:t>NE/ANO, pokud ano, tak jaký, včetně řádného odůvodnění</w:t>
      </w:r>
    </w:p>
    <w:p w14:paraId="618F0F50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</w:p>
    <w:p w14:paraId="484B5750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Pokud je projekt realizován v ZCHÚ (nebo jeho OP) nebo v lokalitě soustavy Natura 2000, není v rozporu s plánem péče o ZCHÚ, zásadami péče ani se souhrnem doporučených opatření pro lokalitu soustavy Natura 2000:</w:t>
      </w:r>
    </w:p>
    <w:p w14:paraId="0D617D72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  <w:r>
        <w:rPr>
          <w:rFonts w:ascii="Arial" w:hAnsi="Arial" w:cs="Arial"/>
          <w:i/>
          <w:iCs/>
          <w:color w:val="FF33CC"/>
        </w:rPr>
        <w:t>NE/ANO, pokud ano, tak jaký, včetně řádného odůvodnění</w:t>
      </w:r>
    </w:p>
    <w:p w14:paraId="701628AC" w14:textId="77777777" w:rsidR="00101909" w:rsidRDefault="00101909" w:rsidP="00101909">
      <w:pPr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</w:p>
    <w:p w14:paraId="1D233969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rámci realizace budou vysazovány stanovištně vhodné dřeviny: </w:t>
      </w:r>
    </w:p>
    <w:p w14:paraId="6B5E2C69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i/>
          <w:iCs/>
          <w:color w:val="FF33CC"/>
        </w:rPr>
        <w:t>NE/ANO, pokud ano, tak jaký, včetně řádného odůvodnění</w:t>
      </w:r>
    </w:p>
    <w:p w14:paraId="16DAABFD" w14:textId="77777777" w:rsidR="00101909" w:rsidRDefault="00101909" w:rsidP="00101909">
      <w:pPr>
        <w:spacing w:after="0" w:line="240" w:lineRule="auto"/>
        <w:ind w:left="360"/>
        <w:jc w:val="both"/>
        <w:rPr>
          <w:rFonts w:ascii="Arial" w:hAnsi="Arial" w:cs="Arial"/>
          <w:iCs/>
          <w:color w:val="000000" w:themeColor="text1"/>
        </w:rPr>
      </w:pPr>
    </w:p>
    <w:p w14:paraId="5E04B57E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Část projektu zaměřená na vodní prvky (s výjimkou mobiliáře jako např.  pítka, dětská vodní hřiště, kašny) naplňuje cíle podpory (adaptace na změnu klimatu, posílení biodiverzity, zlepšení funkčnosti vegetačních prvků) a přínosy projektu k naplnění cílů podpory nejsou zanedbatelné:</w:t>
      </w:r>
    </w:p>
    <w:p w14:paraId="75B37F88" w14:textId="77777777" w:rsidR="00101909" w:rsidRDefault="00101909" w:rsidP="00101909">
      <w:pPr>
        <w:pStyle w:val="Odstavecseseznamem"/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  <w:i/>
          <w:iCs/>
          <w:color w:val="FF33CC"/>
        </w:rPr>
        <w:t>NE/ANO, pokud ano, tak jaký, včetně řádného odůvodnění</w:t>
      </w:r>
    </w:p>
    <w:p w14:paraId="02307FAB" w14:textId="77777777" w:rsidR="00101909" w:rsidRDefault="00101909" w:rsidP="00101909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</w:p>
    <w:p w14:paraId="199E6EF5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Veškeré realizované vodní prvky (s výjimkou mobiliáře jako např.  pítka, dětská vodní hřiště, kašny) jsou vhodně prostorově začleněné a funkčně provázané se stávajícími i nově realizovanými plochami zeleně a přispívají ke zvýšení kvality ekosystémových služeb:</w:t>
      </w:r>
    </w:p>
    <w:p w14:paraId="6E136A72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  <w:r>
        <w:rPr>
          <w:rFonts w:ascii="Arial" w:hAnsi="Arial" w:cs="Arial"/>
          <w:i/>
          <w:iCs/>
          <w:color w:val="FF33CC"/>
        </w:rPr>
        <w:t>NE/ANO, pokud ano, taky jaký, včetně řádného odůvodnění</w:t>
      </w:r>
    </w:p>
    <w:p w14:paraId="79E78628" w14:textId="77777777" w:rsidR="00101909" w:rsidRDefault="00101909" w:rsidP="00101909">
      <w:pPr>
        <w:spacing w:after="0" w:line="240" w:lineRule="auto"/>
        <w:rPr>
          <w:rFonts w:ascii="Arial" w:hAnsi="Arial" w:cs="Arial"/>
          <w:iCs/>
          <w:color w:val="000000" w:themeColor="text1"/>
        </w:rPr>
      </w:pPr>
    </w:p>
    <w:p w14:paraId="4212985A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Část projektu zaměřená na vodní prvky (s výjimkou mobiliáře jako např.  pítka, dětská vodní hřiště, kašny) obsahuje dostatečné zhodnocení stávajícího stavu území (biodiverzity a ostatních přírodovědných hodnot) a stávajících vodních prvků:</w:t>
      </w:r>
    </w:p>
    <w:p w14:paraId="5E6B9D38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  <w:r>
        <w:rPr>
          <w:rFonts w:ascii="Arial" w:hAnsi="Arial" w:cs="Arial"/>
          <w:i/>
          <w:iCs/>
          <w:color w:val="FF33CC"/>
        </w:rPr>
        <w:t>NE/ANO, pokud ano, tak jaký, včetně řádného odůvodnění</w:t>
      </w:r>
    </w:p>
    <w:p w14:paraId="617B5617" w14:textId="77777777" w:rsidR="00101909" w:rsidRDefault="00101909" w:rsidP="00101909">
      <w:pPr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</w:p>
    <w:p w14:paraId="53A2AE02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 projektu zasahujícího do stávajících vodních prvků je dostatečně zhodnocen vliv průběhu realizace opatření na funkce ekosystémů, realizace projektu nezpůsobí trvalý pokles biodiverzity v lokalitě a zároveň nedojde k nevratnému negativnímu ovlivnění nebo zásahu do biotopů zvláště chráněných nebo ohrožených druhů rostlin a živočichů:</w:t>
      </w:r>
    </w:p>
    <w:p w14:paraId="22FA7405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  <w:r>
        <w:rPr>
          <w:rFonts w:ascii="Arial" w:hAnsi="Arial" w:cs="Arial"/>
          <w:i/>
          <w:iCs/>
          <w:color w:val="FF33CC"/>
        </w:rPr>
        <w:t>NE/ANO, pokud ano, taky jaký, včetně řádného odůvodnění</w:t>
      </w:r>
    </w:p>
    <w:p w14:paraId="7D41AFDD" w14:textId="77777777" w:rsidR="00101909" w:rsidRDefault="00101909" w:rsidP="00101909">
      <w:pPr>
        <w:pStyle w:val="Odstavecseseznamem"/>
        <w:spacing w:line="256" w:lineRule="auto"/>
        <w:jc w:val="both"/>
        <w:rPr>
          <w:rFonts w:ascii="Arial" w:hAnsi="Arial" w:cs="Arial"/>
        </w:rPr>
      </w:pPr>
    </w:p>
    <w:p w14:paraId="5C04BF7F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 omezuje na nezbytně nutnou míru kácení dřevin a použití prvků a konstrukcí, které nejsou v souladu s přírodě blízkým pojetím revitalizací vodního toku a říčního prostoru:</w:t>
      </w:r>
    </w:p>
    <w:p w14:paraId="3D33620C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  <w:r>
        <w:rPr>
          <w:rFonts w:ascii="Arial" w:hAnsi="Arial" w:cs="Arial"/>
          <w:i/>
          <w:iCs/>
          <w:color w:val="FF33CC"/>
        </w:rPr>
        <w:t>NE/ANO, pokud ano, taky jaký, včetně řádného odůvodnění</w:t>
      </w:r>
    </w:p>
    <w:p w14:paraId="77454A50" w14:textId="77777777" w:rsidR="00101909" w:rsidRDefault="00101909" w:rsidP="00101909">
      <w:pPr>
        <w:pStyle w:val="Odstavecseseznamem"/>
        <w:spacing w:line="256" w:lineRule="auto"/>
        <w:jc w:val="both"/>
        <w:rPr>
          <w:rFonts w:ascii="Arial" w:hAnsi="Arial" w:cs="Arial"/>
        </w:rPr>
      </w:pPr>
    </w:p>
    <w:p w14:paraId="3840C4BE" w14:textId="06BE26EA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Projekt </w:t>
      </w:r>
      <w:r w:rsidR="00D817CA" w:rsidRPr="007A37AF">
        <w:rPr>
          <w:rFonts w:ascii="Arial" w:hAnsi="Arial" w:cs="Arial"/>
        </w:rPr>
        <w:t>nezhoršuje podmínky přirozené akumulace a retence vody v říčním prostoru</w:t>
      </w:r>
      <w:r>
        <w:rPr>
          <w:rFonts w:ascii="Arial" w:hAnsi="Arial" w:cs="Arial"/>
        </w:rPr>
        <w:t>:</w:t>
      </w:r>
    </w:p>
    <w:p w14:paraId="27C8733C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  <w:r>
        <w:rPr>
          <w:rFonts w:ascii="Arial" w:hAnsi="Arial" w:cs="Arial"/>
          <w:i/>
          <w:iCs/>
          <w:color w:val="FF33CC"/>
        </w:rPr>
        <w:t>NE/ANO, pokud ano, taky jaký, včetně řádného odůvodnění</w:t>
      </w:r>
    </w:p>
    <w:p w14:paraId="4FF97FD7" w14:textId="77777777" w:rsidR="00101909" w:rsidRDefault="00101909" w:rsidP="00101909">
      <w:pPr>
        <w:pStyle w:val="Odstavecseseznamem"/>
        <w:spacing w:line="256" w:lineRule="auto"/>
        <w:jc w:val="both"/>
        <w:rPr>
          <w:rFonts w:ascii="Arial" w:hAnsi="Arial" w:cs="Arial"/>
        </w:rPr>
      </w:pPr>
    </w:p>
    <w:p w14:paraId="31AA3A0A" w14:textId="77777777" w:rsidR="00101909" w:rsidRDefault="00101909" w:rsidP="00101909">
      <w:pPr>
        <w:pStyle w:val="Odstavecseseznamem"/>
        <w:spacing w:line="256" w:lineRule="auto"/>
        <w:jc w:val="both"/>
        <w:rPr>
          <w:rFonts w:ascii="Arial" w:hAnsi="Arial" w:cs="Arial"/>
        </w:rPr>
      </w:pPr>
    </w:p>
    <w:p w14:paraId="6A8170CA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Vodní plochy jsou vhodně navrženy v parametrech sklonů břehů a dna, hloubek včetně jejich variability, rozsahu litorální zóny a charakteru břehové linie:</w:t>
      </w:r>
    </w:p>
    <w:p w14:paraId="02D0E973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  <w:r>
        <w:rPr>
          <w:rFonts w:ascii="Arial" w:hAnsi="Arial" w:cs="Arial"/>
          <w:i/>
          <w:iCs/>
          <w:color w:val="FF33CC"/>
        </w:rPr>
        <w:t>NE/ANO, pokud ano, taky jaký, včetně řádného odůvodnění</w:t>
      </w:r>
    </w:p>
    <w:p w14:paraId="2398A21E" w14:textId="77777777" w:rsidR="00101909" w:rsidRDefault="00101909" w:rsidP="00101909">
      <w:pPr>
        <w:pStyle w:val="Odstavecseseznamem"/>
        <w:spacing w:line="256" w:lineRule="auto"/>
        <w:jc w:val="both"/>
        <w:rPr>
          <w:rFonts w:ascii="Arial" w:hAnsi="Arial" w:cs="Arial"/>
        </w:rPr>
      </w:pPr>
    </w:p>
    <w:p w14:paraId="31901B5D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 představuje komplexní a efektivní řešení vícefunkčnosti říčního prostoru, je přínosný z hlediska morfologie, protipovodňových efektů a zvyšuje atraktivitu území z hlediska pobytové a rekreační funkce:</w:t>
      </w:r>
    </w:p>
    <w:p w14:paraId="00768DB0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  <w:r>
        <w:rPr>
          <w:rFonts w:ascii="Arial" w:hAnsi="Arial" w:cs="Arial"/>
          <w:i/>
          <w:iCs/>
          <w:color w:val="FF33CC"/>
        </w:rPr>
        <w:t>NE/ANO, pokud ano, taky jaký, včetně řádného odůvodnění</w:t>
      </w:r>
    </w:p>
    <w:p w14:paraId="5F2656AD" w14:textId="77777777" w:rsidR="00101909" w:rsidRDefault="00101909" w:rsidP="00101909">
      <w:pPr>
        <w:pStyle w:val="Odstavecseseznamem"/>
        <w:spacing w:line="256" w:lineRule="auto"/>
        <w:jc w:val="both"/>
        <w:rPr>
          <w:rFonts w:ascii="Arial" w:hAnsi="Arial" w:cs="Arial"/>
        </w:rPr>
      </w:pPr>
    </w:p>
    <w:p w14:paraId="5CD81E76" w14:textId="77777777" w:rsidR="00101909" w:rsidRDefault="00101909" w:rsidP="00101909">
      <w:pPr>
        <w:spacing w:after="0" w:line="240" w:lineRule="auto"/>
        <w:rPr>
          <w:rFonts w:ascii="Arial" w:hAnsi="Arial" w:cs="Arial"/>
        </w:rPr>
      </w:pPr>
    </w:p>
    <w:p w14:paraId="6A158495" w14:textId="77777777" w:rsidR="00101909" w:rsidRDefault="00101909" w:rsidP="00101909">
      <w:pPr>
        <w:spacing w:after="0" w:line="240" w:lineRule="auto"/>
        <w:rPr>
          <w:rFonts w:ascii="Arial" w:hAnsi="Arial" w:cs="Arial"/>
        </w:rPr>
      </w:pPr>
    </w:p>
    <w:p w14:paraId="568C41A9" w14:textId="77777777" w:rsidR="00101909" w:rsidRDefault="00101909" w:rsidP="00101909">
      <w:pPr>
        <w:spacing w:after="0" w:line="240" w:lineRule="auto"/>
        <w:rPr>
          <w:rFonts w:ascii="Arial" w:hAnsi="Arial" w:cs="Arial"/>
        </w:rPr>
      </w:pPr>
    </w:p>
    <w:p w14:paraId="5DBFE20F" w14:textId="77777777" w:rsidR="00101909" w:rsidRDefault="00101909" w:rsidP="0010190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AOPK ČR </w:t>
      </w:r>
      <w:r>
        <w:rPr>
          <w:rFonts w:ascii="Arial" w:hAnsi="Arial" w:cs="Arial"/>
          <w:b/>
          <w:bCs/>
        </w:rPr>
        <w:t>souhlasí / nesouhlasí</w:t>
      </w:r>
      <w:r>
        <w:rPr>
          <w:rFonts w:ascii="Arial" w:hAnsi="Arial" w:cs="Arial"/>
        </w:rPr>
        <w:t xml:space="preserve"> se změnou projektu.</w:t>
      </w:r>
    </w:p>
    <w:p w14:paraId="25504858" w14:textId="77777777" w:rsidR="00101909" w:rsidRDefault="00101909" w:rsidP="00101909">
      <w:pPr>
        <w:spacing w:after="0" w:line="240" w:lineRule="auto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k souhlasu/nesouhlasu, popř. uvedení podmínek, za jakých lze změnu projektu realizovat.</w:t>
      </w:r>
    </w:p>
    <w:p w14:paraId="13F42B38" w14:textId="77777777" w:rsidR="00101909" w:rsidRDefault="00101909" w:rsidP="00101909">
      <w:pPr>
        <w:spacing w:after="0" w:line="240" w:lineRule="auto"/>
        <w:rPr>
          <w:rFonts w:ascii="Arial" w:hAnsi="Arial" w:cs="Arial"/>
        </w:rPr>
      </w:pPr>
    </w:p>
    <w:p w14:paraId="192AAF41" w14:textId="77777777" w:rsidR="00101909" w:rsidRDefault="00101909" w:rsidP="00101909">
      <w:pPr>
        <w:spacing w:after="0" w:line="240" w:lineRule="auto"/>
        <w:rPr>
          <w:rFonts w:ascii="Arial" w:hAnsi="Arial" w:cs="Arial"/>
        </w:rPr>
      </w:pPr>
    </w:p>
    <w:p w14:paraId="15921507" w14:textId="77777777" w:rsidR="00101909" w:rsidRDefault="00101909" w:rsidP="00101909">
      <w:pPr>
        <w:spacing w:after="0" w:line="240" w:lineRule="auto"/>
        <w:rPr>
          <w:rFonts w:ascii="Arial" w:hAnsi="Arial" w:cs="Arial"/>
        </w:rPr>
      </w:pPr>
    </w:p>
    <w:p w14:paraId="203D5ACD" w14:textId="77777777" w:rsidR="00101909" w:rsidRDefault="00101909" w:rsidP="00101909">
      <w:pPr>
        <w:spacing w:after="0" w:line="240" w:lineRule="auto"/>
        <w:rPr>
          <w:rFonts w:ascii="Arial" w:hAnsi="Arial" w:cs="Arial"/>
          <w:i/>
          <w:iCs/>
          <w:color w:val="FF33CC"/>
        </w:rPr>
      </w:pPr>
    </w:p>
    <w:p w14:paraId="6CD13938" w14:textId="77777777" w:rsidR="00101909" w:rsidRDefault="00101909" w:rsidP="00101909">
      <w:pPr>
        <w:spacing w:after="0" w:line="240" w:lineRule="auto"/>
        <w:rPr>
          <w:rFonts w:ascii="Arial" w:hAnsi="Arial" w:cs="Arial"/>
          <w:i/>
          <w:iCs/>
          <w:color w:val="FF33CC"/>
        </w:rPr>
      </w:pPr>
    </w:p>
    <w:p w14:paraId="318D15E0" w14:textId="77777777" w:rsidR="00101909" w:rsidRDefault="00101909" w:rsidP="00101909">
      <w:pPr>
        <w:spacing w:after="0" w:line="240" w:lineRule="auto"/>
        <w:rPr>
          <w:rFonts w:ascii="Arial" w:hAnsi="Arial" w:cs="Arial"/>
          <w:i/>
          <w:iCs/>
          <w:color w:val="FF33CC"/>
        </w:rPr>
      </w:pPr>
    </w:p>
    <w:p w14:paraId="0C8D0806" w14:textId="77777777" w:rsidR="00101909" w:rsidRDefault="00101909" w:rsidP="00101909">
      <w:pPr>
        <w:spacing w:after="0" w:line="240" w:lineRule="auto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XXX</w:t>
      </w:r>
    </w:p>
    <w:p w14:paraId="197972E6" w14:textId="77777777" w:rsidR="00101909" w:rsidRDefault="00101909" w:rsidP="00101909">
      <w:pPr>
        <w:spacing w:after="0" w:line="240" w:lineRule="auto"/>
        <w:rPr>
          <w:rFonts w:ascii="Arial" w:hAnsi="Arial" w:cs="Arial"/>
          <w:i/>
          <w:iCs/>
          <w:color w:val="FF33CC"/>
        </w:rPr>
      </w:pPr>
    </w:p>
    <w:p w14:paraId="6339952E" w14:textId="77777777" w:rsidR="00101909" w:rsidRDefault="00101909" w:rsidP="00101909">
      <w:pPr>
        <w:spacing w:after="0" w:line="240" w:lineRule="auto"/>
        <w:rPr>
          <w:rFonts w:ascii="Calibri" w:hAnsi="Calibri" w:cs="Calibri"/>
        </w:rPr>
      </w:pPr>
      <w:r>
        <w:rPr>
          <w:rFonts w:ascii="Arial" w:hAnsi="Arial" w:cs="Arial"/>
        </w:rPr>
        <w:t>Ředitel Odboru obecné ochrany přírody a krajiny</w:t>
      </w:r>
    </w:p>
    <w:p w14:paraId="5D092440" w14:textId="77777777" w:rsidR="00206548" w:rsidRPr="00D87CE0" w:rsidRDefault="00206548" w:rsidP="00D87CE0">
      <w:pPr>
        <w:spacing w:line="312" w:lineRule="auto"/>
        <w:rPr>
          <w:rFonts w:ascii="Arial" w:hAnsi="Arial" w:cs="Arial"/>
        </w:rPr>
      </w:pPr>
    </w:p>
    <w:sectPr w:rsidR="00206548" w:rsidRPr="00D87CE0" w:rsidSect="0072360C">
      <w:headerReference w:type="first" r:id="rId18"/>
      <w:footerReference w:type="first" r:id="rId1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FC9F99" w14:textId="77777777" w:rsidR="00D91181" w:rsidRDefault="00D91181" w:rsidP="00634381">
      <w:pPr>
        <w:spacing w:after="0" w:line="240" w:lineRule="auto"/>
      </w:pPr>
      <w:r>
        <w:separator/>
      </w:r>
    </w:p>
  </w:endnote>
  <w:endnote w:type="continuationSeparator" w:id="0">
    <w:p w14:paraId="03A9A8A8" w14:textId="77777777" w:rsidR="00D91181" w:rsidRDefault="00D91181" w:rsidP="00634381">
      <w:pPr>
        <w:spacing w:after="0" w:line="240" w:lineRule="auto"/>
      </w:pPr>
      <w:r>
        <w:continuationSeparator/>
      </w:r>
    </w:p>
  </w:endnote>
  <w:endnote w:type="continuationNotice" w:id="1">
    <w:p w14:paraId="116DC8BF" w14:textId="77777777" w:rsidR="00D91181" w:rsidRDefault="00D9118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56081" w14:textId="77777777" w:rsidR="004047DA" w:rsidRDefault="004047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A10DB5" w:rsidRPr="00E47FC1" w14:paraId="5B47DF39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6E4BB701" w14:textId="77777777" w:rsidR="00A10DB5" w:rsidRPr="00E47FC1" w:rsidRDefault="00A10DB5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9B88D68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815CC49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74AEFE0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00E138AC" w14:textId="5ACF52DE" w:rsidR="00A10DB5" w:rsidRPr="00E47FC1" w:rsidRDefault="00A10DB5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727A8C">
            <w:rPr>
              <w:rStyle w:val="slostrnky"/>
              <w:rFonts w:ascii="Arial" w:hAnsi="Arial" w:cs="Arial"/>
              <w:noProof/>
              <w:sz w:val="20"/>
            </w:rPr>
            <w:t>4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727A8C">
            <w:rPr>
              <w:rStyle w:val="slostrnky"/>
              <w:rFonts w:ascii="Arial" w:hAnsi="Arial" w:cs="Arial"/>
              <w:noProof/>
              <w:sz w:val="20"/>
            </w:rPr>
            <w:t>4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6F4B6526" w14:textId="77777777" w:rsidR="00A10DB5" w:rsidRDefault="00A10DB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7083B" w14:textId="70BE018F" w:rsidR="00880F69" w:rsidRDefault="00880F69">
    <w:pPr>
      <w:pStyle w:val="Zpat"/>
      <w:jc w:val="right"/>
    </w:pPr>
  </w:p>
  <w:p w14:paraId="0B89477C" w14:textId="77777777" w:rsidR="00880F69" w:rsidRDefault="00880F69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0844175"/>
      <w:docPartObj>
        <w:docPartGallery w:val="Page Numbers (Bottom of Page)"/>
        <w:docPartUnique/>
      </w:docPartObj>
    </w:sdtPr>
    <w:sdtEndPr/>
    <w:sdtContent>
      <w:p w14:paraId="03EB2791" w14:textId="350572D0" w:rsidR="008D04BB" w:rsidRDefault="008D04BB" w:rsidP="008D04BB">
        <w:pPr>
          <w:pStyle w:val="Zpat"/>
          <w:rPr>
            <w:color w:val="FF0000"/>
          </w:rPr>
        </w:pPr>
      </w:p>
      <w:p w14:paraId="7B36D7BB" w14:textId="6F59A211" w:rsidR="00206548" w:rsidRDefault="00880F6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7A8C">
          <w:rPr>
            <w:noProof/>
          </w:rPr>
          <w:t>2</w:t>
        </w:r>
        <w:r>
          <w:fldChar w:fldCharType="end"/>
        </w:r>
      </w:p>
      <w:p w14:paraId="05E90BC1" w14:textId="4129C9FD" w:rsidR="00880F69" w:rsidRDefault="006109A2">
        <w:pPr>
          <w:pStyle w:val="Zpat"/>
          <w:jc w:val="right"/>
        </w:pPr>
      </w:p>
    </w:sdtContent>
  </w:sdt>
  <w:p w14:paraId="58748EEE" w14:textId="7E24B77A" w:rsidR="00880F69" w:rsidRPr="00206548" w:rsidRDefault="00206548" w:rsidP="00206548">
    <w:pPr>
      <w:pStyle w:val="Zpat"/>
      <w:jc w:val="center"/>
      <w:rPr>
        <w:rFonts w:ascii="Arial" w:hAnsi="Arial" w:cs="Arial"/>
        <w:sz w:val="16"/>
        <w:szCs w:val="16"/>
      </w:rPr>
    </w:pPr>
    <w:r w:rsidRPr="003036A8">
      <w:rPr>
        <w:rFonts w:ascii="Arial" w:hAnsi="Arial" w:cs="Arial"/>
        <w:sz w:val="16"/>
        <w:szCs w:val="16"/>
      </w:rPr>
      <w:t xml:space="preserve">AOPK ČR </w:t>
    </w:r>
    <w:r>
      <w:rPr>
        <w:rFonts w:ascii="Arial" w:hAnsi="Arial" w:cs="Arial"/>
        <w:sz w:val="16"/>
        <w:szCs w:val="16"/>
      </w:rPr>
      <w:t>IČ: 62933591</w:t>
    </w:r>
    <w:r>
      <w:rPr>
        <w:rFonts w:ascii="Arial" w:hAnsi="Arial" w:cs="Arial"/>
        <w:color w:val="808080"/>
        <w:sz w:val="16"/>
        <w:szCs w:val="16"/>
      </w:rPr>
      <w:t xml:space="preserve"> I</w:t>
    </w:r>
    <w:r>
      <w:rPr>
        <w:rFonts w:ascii="Arial" w:hAnsi="Arial" w:cs="Arial"/>
        <w:sz w:val="16"/>
        <w:szCs w:val="16"/>
      </w:rPr>
      <w:t xml:space="preserve"> Bankovní spojení ČNB Praha 1</w:t>
    </w:r>
    <w:r>
      <w:rPr>
        <w:rFonts w:ascii="Arial" w:hAnsi="Arial" w:cs="Arial"/>
        <w:color w:val="808080"/>
        <w:sz w:val="16"/>
        <w:szCs w:val="16"/>
      </w:rPr>
      <w:t xml:space="preserve"> I</w:t>
    </w:r>
    <w:r>
      <w:rPr>
        <w:rFonts w:ascii="Arial" w:hAnsi="Arial" w:cs="Arial"/>
        <w:sz w:val="16"/>
        <w:szCs w:val="16"/>
      </w:rPr>
      <w:t xml:space="preserve"> číslo účtu: 18228–011/0710</w:t>
    </w:r>
    <w:r>
      <w:rPr>
        <w:rFonts w:ascii="Arial" w:hAnsi="Arial" w:cs="Arial"/>
        <w:color w:val="808080"/>
        <w:sz w:val="16"/>
        <w:szCs w:val="16"/>
      </w:rPr>
      <w:t xml:space="preserve"> I</w:t>
    </w:r>
    <w:r>
      <w:rPr>
        <w:rFonts w:ascii="Arial" w:hAnsi="Arial" w:cs="Arial"/>
        <w:sz w:val="16"/>
        <w:szCs w:val="16"/>
      </w:rPr>
      <w:t xml:space="preserve"> ………@nature.cz</w:t>
    </w:r>
    <w:r>
      <w:rPr>
        <w:rFonts w:ascii="Arial" w:hAnsi="Arial" w:cs="Arial"/>
        <w:color w:val="808080"/>
        <w:sz w:val="16"/>
        <w:szCs w:val="16"/>
      </w:rPr>
      <w:t xml:space="preserve"> I</w:t>
    </w:r>
    <w:r>
      <w:rPr>
        <w:rFonts w:ascii="Arial" w:hAnsi="Arial" w:cs="Arial"/>
        <w:sz w:val="16"/>
        <w:szCs w:val="16"/>
      </w:rPr>
      <w:t xml:space="preserve"> T: </w:t>
    </w:r>
    <w:r>
      <w:rPr>
        <w:rFonts w:ascii="Arial" w:hAnsi="Arial" w:cs="Arial"/>
        <w:sz w:val="17"/>
        <w:szCs w:val="17"/>
      </w:rPr>
      <w:t>XXX XXX XXX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23446C" w14:textId="77777777" w:rsidR="00D91181" w:rsidRDefault="00D91181" w:rsidP="00634381">
      <w:pPr>
        <w:spacing w:after="0" w:line="240" w:lineRule="auto"/>
      </w:pPr>
      <w:r>
        <w:separator/>
      </w:r>
    </w:p>
  </w:footnote>
  <w:footnote w:type="continuationSeparator" w:id="0">
    <w:p w14:paraId="2F46C58D" w14:textId="77777777" w:rsidR="00D91181" w:rsidRDefault="00D91181" w:rsidP="00634381">
      <w:pPr>
        <w:spacing w:after="0" w:line="240" w:lineRule="auto"/>
      </w:pPr>
      <w:r>
        <w:continuationSeparator/>
      </w:r>
    </w:p>
  </w:footnote>
  <w:footnote w:type="continuationNotice" w:id="1">
    <w:p w14:paraId="5A3538C9" w14:textId="77777777" w:rsidR="00D91181" w:rsidRDefault="00D9118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85E7E" w14:textId="77777777" w:rsidR="004047DA" w:rsidRDefault="004047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0ABAF250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3C919" w14:textId="77777777" w:rsidR="004047DA" w:rsidRDefault="004047DA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B725D" w14:textId="7BF378A4" w:rsidR="00E10C9F" w:rsidRDefault="00206548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27EF1DEF" wp14:editId="32A7425F">
          <wp:simplePos x="0" y="0"/>
          <wp:positionH relativeFrom="margin">
            <wp:posOffset>4885823</wp:posOffset>
          </wp:positionH>
          <wp:positionV relativeFrom="paragraph">
            <wp:posOffset>-41891</wp:posOffset>
          </wp:positionV>
          <wp:extent cx="1097280" cy="685800"/>
          <wp:effectExtent l="0" t="0" r="762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7280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10C9F">
      <w:rPr>
        <w:noProof/>
        <w:lang w:eastAsia="cs-CZ"/>
      </w:rPr>
      <w:drawing>
        <wp:inline distT="0" distB="0" distL="0" distR="0" wp14:anchorId="435F1EF2" wp14:editId="1243F750">
          <wp:extent cx="4691365" cy="569481"/>
          <wp:effectExtent l="0" t="0" r="0" b="254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34506" cy="5747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B430E7"/>
    <w:multiLevelType w:val="hybridMultilevel"/>
    <w:tmpl w:val="BE2061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5412C2"/>
    <w:multiLevelType w:val="hybridMultilevel"/>
    <w:tmpl w:val="607E4D70"/>
    <w:lvl w:ilvl="0" w:tplc="E5BAA1CA"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2139474">
    <w:abstractNumId w:val="1"/>
  </w:num>
  <w:num w:numId="2" w16cid:durableId="179714060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564489944">
    <w:abstractNumId w:val="2"/>
  </w:num>
  <w:num w:numId="4" w16cid:durableId="502665020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1632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55EE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7681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3300"/>
    <w:rsid w:val="000F394E"/>
    <w:rsid w:val="000F4062"/>
    <w:rsid w:val="000F484E"/>
    <w:rsid w:val="000F6853"/>
    <w:rsid w:val="000F6876"/>
    <w:rsid w:val="00101909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46FF9"/>
    <w:rsid w:val="001503C5"/>
    <w:rsid w:val="001509EB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2A80"/>
    <w:rsid w:val="001B37E4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548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31D3"/>
    <w:rsid w:val="00294A31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4139"/>
    <w:rsid w:val="002F71EF"/>
    <w:rsid w:val="003031AB"/>
    <w:rsid w:val="003044E4"/>
    <w:rsid w:val="00304893"/>
    <w:rsid w:val="00305E64"/>
    <w:rsid w:val="003068CD"/>
    <w:rsid w:val="00307BD2"/>
    <w:rsid w:val="00310BBA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795B"/>
    <w:rsid w:val="00387BD5"/>
    <w:rsid w:val="00390D9A"/>
    <w:rsid w:val="0039295E"/>
    <w:rsid w:val="00392D70"/>
    <w:rsid w:val="00394F88"/>
    <w:rsid w:val="00396465"/>
    <w:rsid w:val="003978CD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E32C0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47DA"/>
    <w:rsid w:val="004057DD"/>
    <w:rsid w:val="004102D1"/>
    <w:rsid w:val="00411D00"/>
    <w:rsid w:val="004156F3"/>
    <w:rsid w:val="004160DE"/>
    <w:rsid w:val="00423EB5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4BD7"/>
    <w:rsid w:val="004A4E4C"/>
    <w:rsid w:val="004A55CA"/>
    <w:rsid w:val="004A59D6"/>
    <w:rsid w:val="004B11F4"/>
    <w:rsid w:val="004B42EE"/>
    <w:rsid w:val="004B4D1A"/>
    <w:rsid w:val="004B73ED"/>
    <w:rsid w:val="004C025F"/>
    <w:rsid w:val="004C2076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49B9"/>
    <w:rsid w:val="005B64B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2D72"/>
    <w:rsid w:val="005F4085"/>
    <w:rsid w:val="005F4E3A"/>
    <w:rsid w:val="005F50B2"/>
    <w:rsid w:val="005F5F44"/>
    <w:rsid w:val="00600A87"/>
    <w:rsid w:val="0060422B"/>
    <w:rsid w:val="006109A2"/>
    <w:rsid w:val="006109AC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51BD"/>
    <w:rsid w:val="00656A8B"/>
    <w:rsid w:val="00657BFA"/>
    <w:rsid w:val="00663B46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27A8C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2E6A"/>
    <w:rsid w:val="007C5E57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E75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61A3"/>
    <w:rsid w:val="00840E61"/>
    <w:rsid w:val="0084320F"/>
    <w:rsid w:val="00844F3C"/>
    <w:rsid w:val="00850B5A"/>
    <w:rsid w:val="00852D28"/>
    <w:rsid w:val="00854FF5"/>
    <w:rsid w:val="00856395"/>
    <w:rsid w:val="00860FEE"/>
    <w:rsid w:val="00866B40"/>
    <w:rsid w:val="0086722C"/>
    <w:rsid w:val="00867C5D"/>
    <w:rsid w:val="008716F6"/>
    <w:rsid w:val="00873892"/>
    <w:rsid w:val="00873D9F"/>
    <w:rsid w:val="00873FBD"/>
    <w:rsid w:val="00874D58"/>
    <w:rsid w:val="00880F69"/>
    <w:rsid w:val="008812C3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04BB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F0C01"/>
    <w:rsid w:val="008F13F2"/>
    <w:rsid w:val="008F1FB7"/>
    <w:rsid w:val="008F614C"/>
    <w:rsid w:val="008F62F1"/>
    <w:rsid w:val="00900F86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7C15"/>
    <w:rsid w:val="00920BF6"/>
    <w:rsid w:val="0092339E"/>
    <w:rsid w:val="00926380"/>
    <w:rsid w:val="00927293"/>
    <w:rsid w:val="009272E7"/>
    <w:rsid w:val="00930433"/>
    <w:rsid w:val="00930DF1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5C72"/>
    <w:rsid w:val="009C6D2E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528E"/>
    <w:rsid w:val="00A10DB5"/>
    <w:rsid w:val="00A11456"/>
    <w:rsid w:val="00A12A34"/>
    <w:rsid w:val="00A12DFE"/>
    <w:rsid w:val="00A13B54"/>
    <w:rsid w:val="00A1475C"/>
    <w:rsid w:val="00A14D0F"/>
    <w:rsid w:val="00A16C5F"/>
    <w:rsid w:val="00A21B3A"/>
    <w:rsid w:val="00A21CDE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5883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5445"/>
    <w:rsid w:val="00BA743F"/>
    <w:rsid w:val="00BB02CB"/>
    <w:rsid w:val="00BB3F6E"/>
    <w:rsid w:val="00BB5E7E"/>
    <w:rsid w:val="00BC074E"/>
    <w:rsid w:val="00BC321D"/>
    <w:rsid w:val="00BC41B6"/>
    <w:rsid w:val="00BC4C90"/>
    <w:rsid w:val="00BD14AF"/>
    <w:rsid w:val="00BD5865"/>
    <w:rsid w:val="00BD5B1A"/>
    <w:rsid w:val="00BD5F33"/>
    <w:rsid w:val="00BE2C0D"/>
    <w:rsid w:val="00BE5263"/>
    <w:rsid w:val="00BE595F"/>
    <w:rsid w:val="00BF165A"/>
    <w:rsid w:val="00BF1F40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508B3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50FB"/>
    <w:rsid w:val="00C6628F"/>
    <w:rsid w:val="00C7212D"/>
    <w:rsid w:val="00C74580"/>
    <w:rsid w:val="00C74D24"/>
    <w:rsid w:val="00C75029"/>
    <w:rsid w:val="00C75F21"/>
    <w:rsid w:val="00C769F8"/>
    <w:rsid w:val="00C81B28"/>
    <w:rsid w:val="00C83F85"/>
    <w:rsid w:val="00C85696"/>
    <w:rsid w:val="00C86E1F"/>
    <w:rsid w:val="00C90A86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C48"/>
    <w:rsid w:val="00D117B3"/>
    <w:rsid w:val="00D215FA"/>
    <w:rsid w:val="00D23382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17CA"/>
    <w:rsid w:val="00D82B66"/>
    <w:rsid w:val="00D835C5"/>
    <w:rsid w:val="00D84F98"/>
    <w:rsid w:val="00D87C4A"/>
    <w:rsid w:val="00D87CE0"/>
    <w:rsid w:val="00D907C9"/>
    <w:rsid w:val="00D91181"/>
    <w:rsid w:val="00D91527"/>
    <w:rsid w:val="00D9182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4038D"/>
    <w:rsid w:val="00E40717"/>
    <w:rsid w:val="00E41549"/>
    <w:rsid w:val="00E4265A"/>
    <w:rsid w:val="00E45C73"/>
    <w:rsid w:val="00E51CAA"/>
    <w:rsid w:val="00E54AAE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3097F"/>
    <w:rsid w:val="00F30DA6"/>
    <w:rsid w:val="00F31455"/>
    <w:rsid w:val="00F320F9"/>
    <w:rsid w:val="00F33CAB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7944"/>
    <w:rsid w:val="00F708C0"/>
    <w:rsid w:val="00F70BB4"/>
    <w:rsid w:val="00F7196A"/>
    <w:rsid w:val="00F72326"/>
    <w:rsid w:val="00F73311"/>
    <w:rsid w:val="00F739EF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1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qFormat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6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84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79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3E404CA-5A07-40E0-9E02-C7BF85AE1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703</Words>
  <Characters>4151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Pešek Ondřej</cp:lastModifiedBy>
  <cp:revision>23</cp:revision>
  <cp:lastPrinted>2022-04-14T06:45:00Z</cp:lastPrinted>
  <dcterms:created xsi:type="dcterms:W3CDTF">2022-05-12T06:18:00Z</dcterms:created>
  <dcterms:modified xsi:type="dcterms:W3CDTF">2023-11-27T08:36:00Z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