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6924653"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proofErr w:type="gramStart"/>
      <w:r w:rsidR="000F6082" w:rsidRPr="00533768">
        <w:rPr>
          <w:rFonts w:ascii="Arial" w:hAnsi="Arial" w:cs="Arial"/>
          <w:b/>
          <w:bCs/>
          <w:caps/>
          <w:color w:val="214F87"/>
          <w:sz w:val="44"/>
          <w:szCs w:val="44"/>
        </w:rPr>
        <w:t>3</w:t>
      </w:r>
      <w:r w:rsidR="00CC7F5A">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06B63CFB" w:rsidR="00533768" w:rsidRDefault="00A5179E" w:rsidP="00533768">
      <w:pPr>
        <w:pStyle w:val="Zkladnodstavec"/>
        <w:jc w:val="center"/>
        <w:rPr>
          <w:rFonts w:ascii="Arial" w:hAnsi="Arial" w:cs="Arial"/>
          <w:caps/>
          <w:color w:val="auto"/>
          <w:sz w:val="36"/>
          <w:szCs w:val="36"/>
        </w:rPr>
      </w:pPr>
      <w:r>
        <w:rPr>
          <w:rFonts w:ascii="Arial" w:hAnsi="Arial" w:cs="Arial"/>
          <w:caps/>
          <w:color w:val="auto"/>
          <w:sz w:val="36"/>
          <w:szCs w:val="36"/>
        </w:rPr>
        <w:t>30</w:t>
      </w:r>
      <w:r w:rsidR="00533768">
        <w:rPr>
          <w:rFonts w:ascii="Arial" w:hAnsi="Arial" w:cs="Arial"/>
          <w:caps/>
          <w:color w:val="auto"/>
          <w:sz w:val="36"/>
          <w:szCs w:val="36"/>
        </w:rPr>
        <w:t xml:space="preserve">. výzva irop </w:t>
      </w:r>
      <w:r w:rsidR="00533768">
        <w:rPr>
          <w:rFonts w:ascii="Arial" w:hAnsi="Arial" w:cs="Arial"/>
          <w:color w:val="auto"/>
          <w:sz w:val="36"/>
          <w:szCs w:val="36"/>
        </w:rPr>
        <w:t>–</w:t>
      </w:r>
      <w:r w:rsidR="00533768">
        <w:rPr>
          <w:rFonts w:ascii="Arial" w:hAnsi="Arial" w:cs="Arial"/>
          <w:caps/>
          <w:color w:val="auto"/>
          <w:sz w:val="36"/>
          <w:szCs w:val="36"/>
        </w:rPr>
        <w:t xml:space="preserve"> Sociální služby </w:t>
      </w:r>
      <w:r w:rsidR="00533768">
        <w:rPr>
          <w:rFonts w:ascii="Arial" w:hAnsi="Arial" w:cs="Arial"/>
          <w:color w:val="auto"/>
          <w:sz w:val="36"/>
          <w:szCs w:val="36"/>
        </w:rPr>
        <w:t>–</w:t>
      </w:r>
      <w:r w:rsidR="00533768">
        <w:rPr>
          <w:rFonts w:ascii="Arial" w:hAnsi="Arial" w:cs="Arial"/>
          <w:caps/>
          <w:color w:val="auto"/>
          <w:sz w:val="36"/>
          <w:szCs w:val="36"/>
        </w:rPr>
        <w:t xml:space="preserve"> SC 4.2 (</w:t>
      </w:r>
      <w:r>
        <w:rPr>
          <w:rFonts w:ascii="Arial" w:hAnsi="Arial" w:cs="Arial"/>
          <w:caps/>
          <w:color w:val="auto"/>
          <w:sz w:val="36"/>
          <w:szCs w:val="36"/>
        </w:rPr>
        <w:t>ITI</w:t>
      </w:r>
      <w:r w:rsidR="00533768">
        <w:rPr>
          <w:rFonts w:ascii="Arial" w:hAnsi="Arial" w:cs="Arial"/>
          <w:caps/>
          <w:color w:val="auto"/>
          <w:sz w:val="36"/>
          <w:szCs w:val="36"/>
        </w:rPr>
        <w:t>)</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65851732"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D7D92">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5FF42A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59E92B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4F6F5843"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D99DDC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6179E2D"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081366">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31C2E5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6B2B961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22A480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2B190FC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B7F0EB9"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464C059"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13ABEA8F">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13ABEA8F">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13ABEA8F">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13ABEA8F">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13ABEA8F">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13ABEA8F">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13ABEA8F">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13ABEA8F">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197EC5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60C6468B">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13ABEA8F">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13ABEA8F">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13ABEA8F">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13ABEA8F">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13ABEA8F">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13ABEA8F">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42500181"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13ABEA8F">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12568F27"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13ABEA8F">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13ABEA8F">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13ABEA8F">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13ABEA8F">
        <w:trPr>
          <w:trHeight w:val="1559"/>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4C93718F"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56709A05"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7C84E343"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1876DF70"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318A7901" w:rsidR="000C678D" w:rsidRPr="00E866F4" w:rsidRDefault="00A67B07" w:rsidP="00E866F4">
            <w:pPr>
              <w:pStyle w:val="Odstavecseseznamem"/>
              <w:numPr>
                <w:ilvl w:val="0"/>
                <w:numId w:val="32"/>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w:t>
            </w:r>
            <w:r w:rsidR="00CC7F5A">
              <w:rPr>
                <w:rFonts w:ascii="Arial" w:hAnsi="Arial" w:cs="Arial"/>
                <w:i/>
                <w:iCs/>
                <w:snapToGrid w:val="0"/>
                <w:sz w:val="22"/>
                <w:szCs w:val="22"/>
              </w:rPr>
              <w:t> </w:t>
            </w:r>
            <w:r w:rsidRPr="00E866F4">
              <w:rPr>
                <w:rFonts w:ascii="Arial" w:hAnsi="Arial" w:cs="Arial"/>
                <w:i/>
                <w:iCs/>
                <w:snapToGrid w:val="0"/>
                <w:sz w:val="22"/>
                <w:szCs w:val="22"/>
              </w:rPr>
              <w:t>000 - Snížení konečné spotřeby energie u podpořených subjektů</w:t>
            </w:r>
          </w:p>
          <w:p w14:paraId="7FE2A8F7" w14:textId="77777777"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6BEBF2EE"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w:t>
            </w:r>
            <w:r w:rsidRPr="60C6468B" w:rsidDel="00502AD2">
              <w:rPr>
                <w:rFonts w:ascii="Arial" w:hAnsi="Arial" w:cs="Arial"/>
                <w:sz w:val="22"/>
                <w:szCs w:val="22"/>
                <w:lang w:eastAsia="zh-CN" w:bidi="ar"/>
              </w:rPr>
              <w:t>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03930838"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CC7F5A">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13ABEA8F">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13ABEA8F">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13ABEA8F">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13ABEA8F">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13ABEA8F">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B7ABE8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 xml:space="preserve">554 301 - Nová kapacita podpořených zařízení nepobytových sociálních služeb </w:t>
            </w:r>
          </w:p>
          <w:p w14:paraId="1C2D4E3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554 401 - Rekonstruovaná či modernizovaná kapacita podpořených zařízení nepobytových sociálních služeb</w:t>
            </w:r>
          </w:p>
          <w:p w14:paraId="111E0CF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554 101 - Nová kapacita podpořených zařízení pobytových sociálních služeb</w:t>
            </w:r>
          </w:p>
          <w:p w14:paraId="48E32A2E"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554 201 - Rekonstruovaná či modernizovaná kapacita podpořených zařízení pobytových sociálních služeb</w:t>
            </w:r>
          </w:p>
          <w:p w14:paraId="4DD5FC2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0F085DAB" w:rsidR="00277403" w:rsidRPr="00E77894" w:rsidRDefault="00E77894" w:rsidP="00D46846">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388FDD75"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w:t>
            </w:r>
            <w:r w:rsidRPr="60C6468B" w:rsidDel="00FB1195">
              <w:rPr>
                <w:rFonts w:ascii="Arial" w:hAnsi="Arial" w:cs="Arial"/>
                <w:sz w:val="22"/>
                <w:szCs w:val="22"/>
                <w:lang w:eastAsia="zh-CN" w:bidi="ar"/>
              </w:rPr>
              <w:t>u</w:t>
            </w:r>
            <w:r w:rsidRPr="00E77894">
              <w:rPr>
                <w:rFonts w:ascii="Arial" w:hAnsi="Arial" w:cs="Arial"/>
                <w:snapToGrid w:val="0"/>
                <w:sz w:val="22"/>
                <w:szCs w:val="22"/>
                <w:lang w:eastAsia="zh-CN" w:bidi="ar"/>
              </w:rPr>
              <w:t>:</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13ABEA8F">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13ABEA8F">
        <w:trPr>
          <w:trHeight w:val="720"/>
        </w:trPr>
        <w:tc>
          <w:tcPr>
            <w:tcW w:w="4533" w:type="dxa"/>
          </w:tcPr>
          <w:p w14:paraId="6A2503EA" w14:textId="4C249D1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4454C99F" w:rsidRPr="00BF657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13ABEA8F">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13ABEA8F">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13ABEA8F">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13ABEA8F">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13ABEA8F">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13ABEA8F">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6EFAFD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169DCB62" w:rsidRPr="00BF657C">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4C987BA0"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13ABEA8F">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13ABEA8F">
        <w:tc>
          <w:tcPr>
            <w:tcW w:w="4533" w:type="dxa"/>
          </w:tcPr>
          <w:p w14:paraId="6E0A8F6E" w14:textId="345C0D2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08136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10CB806B"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13ABEA8F">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13ABEA8F">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13ABEA8F">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13ABEA8F">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13ABEA8F">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13ABEA8F">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13ABEA8F">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13ABEA8F">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13ABEA8F">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B3E86B"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08136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081366">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08136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37BDB6F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C532EF0" w:rsidR="00931985" w:rsidRPr="00804B4B" w:rsidRDefault="00931985" w:rsidP="00931985">
            <w:pPr>
              <w:rPr>
                <w:rFonts w:ascii="Arial" w:hAnsi="Arial" w:cs="Arial"/>
                <w:sz w:val="22"/>
                <w:szCs w:val="22"/>
              </w:rPr>
            </w:pPr>
            <w:r w:rsidRPr="37BDB6F3">
              <w:rPr>
                <w:rFonts w:ascii="Arial" w:hAnsi="Arial" w:cs="Arial"/>
                <w:sz w:val="22"/>
                <w:szCs w:val="22"/>
              </w:rPr>
              <w:t>Oddělení finanční administrace program</w:t>
            </w:r>
            <w:r w:rsidR="28C40DFA" w:rsidRPr="37BDB6F3">
              <w:rPr>
                <w:rFonts w:ascii="Arial" w:hAnsi="Arial" w:cs="Arial"/>
                <w:sz w:val="22"/>
                <w:szCs w:val="22"/>
              </w:rPr>
              <w:t>ů</w:t>
            </w:r>
            <w:r w:rsidRPr="37BDB6F3">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37BDB6F3">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lastRenderedPageBreak/>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37BDB6F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37BDB6F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37BDB6F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37BDB6F3">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F7F8BD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275745995">
    <w:abstractNumId w:val="19"/>
  </w:num>
  <w:num w:numId="2" w16cid:durableId="1015771141">
    <w:abstractNumId w:val="28"/>
  </w:num>
  <w:num w:numId="3" w16cid:durableId="80571726">
    <w:abstractNumId w:val="2"/>
  </w:num>
  <w:num w:numId="4" w16cid:durableId="530074749">
    <w:abstractNumId w:val="7"/>
  </w:num>
  <w:num w:numId="5" w16cid:durableId="603880957">
    <w:abstractNumId w:val="12"/>
  </w:num>
  <w:num w:numId="6" w16cid:durableId="951010615">
    <w:abstractNumId w:val="18"/>
  </w:num>
  <w:num w:numId="7" w16cid:durableId="1197541383">
    <w:abstractNumId w:val="6"/>
  </w:num>
  <w:num w:numId="8" w16cid:durableId="1512572203">
    <w:abstractNumId w:val="24"/>
  </w:num>
  <w:num w:numId="9" w16cid:durableId="1370838272">
    <w:abstractNumId w:val="31"/>
  </w:num>
  <w:num w:numId="10" w16cid:durableId="2140106272">
    <w:abstractNumId w:val="27"/>
  </w:num>
  <w:num w:numId="11" w16cid:durableId="803041512">
    <w:abstractNumId w:val="8"/>
  </w:num>
  <w:num w:numId="12" w16cid:durableId="1914506950">
    <w:abstractNumId w:val="10"/>
  </w:num>
  <w:num w:numId="13" w16cid:durableId="746414507">
    <w:abstractNumId w:val="33"/>
  </w:num>
  <w:num w:numId="14" w16cid:durableId="568922975">
    <w:abstractNumId w:val="29"/>
  </w:num>
  <w:num w:numId="15" w16cid:durableId="1726686336">
    <w:abstractNumId w:val="13"/>
  </w:num>
  <w:num w:numId="16" w16cid:durableId="645669562">
    <w:abstractNumId w:val="20"/>
  </w:num>
  <w:num w:numId="17" w16cid:durableId="1607158707">
    <w:abstractNumId w:val="4"/>
  </w:num>
  <w:num w:numId="18" w16cid:durableId="8604833">
    <w:abstractNumId w:val="15"/>
  </w:num>
  <w:num w:numId="19" w16cid:durableId="1196692711">
    <w:abstractNumId w:val="5"/>
  </w:num>
  <w:num w:numId="20" w16cid:durableId="1896745166">
    <w:abstractNumId w:val="16"/>
  </w:num>
  <w:num w:numId="21" w16cid:durableId="2111319042">
    <w:abstractNumId w:val="17"/>
  </w:num>
  <w:num w:numId="22" w16cid:durableId="48845569">
    <w:abstractNumId w:val="14"/>
  </w:num>
  <w:num w:numId="23" w16cid:durableId="19552587">
    <w:abstractNumId w:val="23"/>
  </w:num>
  <w:num w:numId="24" w16cid:durableId="343553519">
    <w:abstractNumId w:val="3"/>
  </w:num>
  <w:num w:numId="25" w16cid:durableId="1243876733">
    <w:abstractNumId w:val="1"/>
  </w:num>
  <w:num w:numId="26" w16cid:durableId="1154756301">
    <w:abstractNumId w:val="26"/>
  </w:num>
  <w:num w:numId="27" w16cid:durableId="334695220">
    <w:abstractNumId w:val="21"/>
  </w:num>
  <w:num w:numId="28" w16cid:durableId="1004743432">
    <w:abstractNumId w:val="9"/>
  </w:num>
  <w:num w:numId="29" w16cid:durableId="1755011818">
    <w:abstractNumId w:val="25"/>
  </w:num>
  <w:num w:numId="30" w16cid:durableId="327441821">
    <w:abstractNumId w:val="32"/>
  </w:num>
  <w:num w:numId="31" w16cid:durableId="1036126132">
    <w:abstractNumId w:val="22"/>
  </w:num>
  <w:num w:numId="32" w16cid:durableId="1568153732">
    <w:abstractNumId w:val="0"/>
  </w:num>
  <w:num w:numId="33" w16cid:durableId="739594041">
    <w:abstractNumId w:val="11"/>
  </w:num>
  <w:num w:numId="34" w16cid:durableId="1311053823">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366"/>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92"/>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7FA"/>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79E"/>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5A"/>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6846"/>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64BF60"/>
    <w:rsid w:val="068F942E"/>
    <w:rsid w:val="06904E6E"/>
    <w:rsid w:val="0692BB75"/>
    <w:rsid w:val="06D80257"/>
    <w:rsid w:val="06EC82B5"/>
    <w:rsid w:val="071D03D2"/>
    <w:rsid w:val="07909165"/>
    <w:rsid w:val="07C88A97"/>
    <w:rsid w:val="07CA2D9C"/>
    <w:rsid w:val="07CB5422"/>
    <w:rsid w:val="086703A6"/>
    <w:rsid w:val="087F75F7"/>
    <w:rsid w:val="092A4C3D"/>
    <w:rsid w:val="093E5CDE"/>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3ABEA8F"/>
    <w:rsid w:val="140944C4"/>
    <w:rsid w:val="143F59F4"/>
    <w:rsid w:val="145726B4"/>
    <w:rsid w:val="149417E0"/>
    <w:rsid w:val="149C4A50"/>
    <w:rsid w:val="150CD026"/>
    <w:rsid w:val="1526476B"/>
    <w:rsid w:val="155C0EAD"/>
    <w:rsid w:val="155D798A"/>
    <w:rsid w:val="159B5D00"/>
    <w:rsid w:val="162DAD6B"/>
    <w:rsid w:val="169DCB62"/>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8C40DF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BDB6F3"/>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54C99F"/>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D56D1E"/>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C6468B"/>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0.xml><?xml version="1.0" encoding="utf-8"?>
<ds:datastoreItem xmlns:ds="http://schemas.openxmlformats.org/officeDocument/2006/customXml" ds:itemID="{E22E9CC7-79DB-48A2-B77C-E36AE538A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7.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4.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9.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4116</Words>
  <Characters>23795</Characters>
  <Application>Microsoft Office Word</Application>
  <DocSecurity>0</DocSecurity>
  <Lines>198</Lines>
  <Paragraphs>55</Paragraphs>
  <ScaleCrop>false</ScaleCrop>
  <Company>MMR</Company>
  <LinksUpToDate>false</LinksUpToDate>
  <CharactersWithSpaces>27856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17</cp:revision>
  <cp:lastPrinted>2022-07-27T10:25:00Z</cp:lastPrinted>
  <dcterms:created xsi:type="dcterms:W3CDTF">2022-08-23T11:25:00Z</dcterms:created>
  <dcterms:modified xsi:type="dcterms:W3CDTF">2023-08-14T11:50:00Z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