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3C312D0"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r w:rsidR="000F6082" w:rsidRPr="00533768">
        <w:rPr>
          <w:rFonts w:ascii="Arial" w:hAnsi="Arial" w:cs="Arial"/>
          <w:b/>
          <w:bCs/>
          <w:caps/>
          <w:color w:val="214F87"/>
          <w:sz w:val="44"/>
          <w:szCs w:val="44"/>
        </w:rPr>
        <w:t>3</w:t>
      </w:r>
      <w:r w:rsidR="00533768" w:rsidRPr="0053376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6739E523" w:rsidR="00533768" w:rsidRDefault="00D02D6E" w:rsidP="00533768">
      <w:pPr>
        <w:pStyle w:val="Zkladnodstavec"/>
        <w:jc w:val="center"/>
        <w:rPr>
          <w:rFonts w:ascii="Arial" w:hAnsi="Arial" w:cs="Arial"/>
          <w:caps/>
          <w:color w:val="auto"/>
          <w:sz w:val="36"/>
          <w:szCs w:val="36"/>
        </w:rPr>
      </w:pPr>
      <w:r>
        <w:rPr>
          <w:rFonts w:ascii="Arial" w:hAnsi="Arial" w:cs="Arial"/>
          <w:caps/>
          <w:color w:val="auto"/>
          <w:sz w:val="36"/>
          <w:szCs w:val="36"/>
        </w:rPr>
        <w:t>30</w:t>
      </w:r>
      <w:r w:rsidR="00533768">
        <w:rPr>
          <w:rFonts w:ascii="Arial" w:hAnsi="Arial" w:cs="Arial"/>
          <w:caps/>
          <w:color w:val="auto"/>
          <w:sz w:val="36"/>
          <w:szCs w:val="36"/>
        </w:rPr>
        <w:t xml:space="preserve">. výzva irop </w:t>
      </w:r>
      <w:r w:rsidR="00533768">
        <w:rPr>
          <w:rFonts w:ascii="Arial" w:hAnsi="Arial" w:cs="Arial"/>
          <w:color w:val="auto"/>
          <w:sz w:val="36"/>
          <w:szCs w:val="36"/>
        </w:rPr>
        <w:t>–</w:t>
      </w:r>
      <w:r w:rsidR="00533768">
        <w:rPr>
          <w:rFonts w:ascii="Arial" w:hAnsi="Arial" w:cs="Arial"/>
          <w:caps/>
          <w:color w:val="auto"/>
          <w:sz w:val="36"/>
          <w:szCs w:val="36"/>
        </w:rPr>
        <w:t xml:space="preserve"> Sociální služby</w:t>
      </w:r>
      <w:r>
        <w:rPr>
          <w:rFonts w:ascii="Arial" w:hAnsi="Arial" w:cs="Arial"/>
          <w:caps/>
          <w:color w:val="auto"/>
          <w:sz w:val="36"/>
          <w:szCs w:val="36"/>
        </w:rPr>
        <w:t xml:space="preserve"> (ITI)</w:t>
      </w:r>
      <w:r w:rsidR="00533768">
        <w:rPr>
          <w:rFonts w:ascii="Arial" w:hAnsi="Arial" w:cs="Arial"/>
          <w:caps/>
          <w:color w:val="auto"/>
          <w:sz w:val="36"/>
          <w:szCs w:val="36"/>
        </w:rPr>
        <w:t xml:space="preserve"> </w:t>
      </w:r>
      <w:r w:rsidR="00533768">
        <w:rPr>
          <w:rFonts w:ascii="Arial" w:hAnsi="Arial" w:cs="Arial"/>
          <w:color w:val="auto"/>
          <w:sz w:val="36"/>
          <w:szCs w:val="36"/>
        </w:rPr>
        <w:t>–</w:t>
      </w:r>
      <w:r w:rsidR="00533768">
        <w:rPr>
          <w:rFonts w:ascii="Arial" w:hAnsi="Arial" w:cs="Arial"/>
          <w:caps/>
          <w:color w:val="auto"/>
          <w:sz w:val="36"/>
          <w:szCs w:val="36"/>
        </w:rPr>
        <w:t xml:space="preserve"> SC 4.2 (mrr</w:t>
      </w:r>
      <w:r>
        <w:rPr>
          <w:rFonts w:ascii="Arial" w:hAnsi="Arial" w:cs="Arial"/>
          <w:caps/>
          <w:color w:val="auto"/>
          <w:sz w:val="36"/>
          <w:szCs w:val="36"/>
        </w:rPr>
        <w:t>, PR</w:t>
      </w:r>
      <w:r w:rsidR="00533768">
        <w:rPr>
          <w:rFonts w:ascii="Arial" w:hAnsi="Arial" w:cs="Arial"/>
          <w:caps/>
          <w:color w:val="auto"/>
          <w:sz w:val="36"/>
          <w:szCs w:val="36"/>
        </w:rPr>
        <w:t>)</w:t>
      </w:r>
    </w:p>
    <w:p w14:paraId="05A1B5A0" w14:textId="77777777" w:rsidR="000F6082" w:rsidRDefault="000F6082" w:rsidP="00CD3259">
      <w:pPr>
        <w:pStyle w:val="Zkladnodstavec"/>
        <w:spacing w:before="360"/>
        <w:contextualSpacing/>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A0F9BE0"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2B2A2A">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53DBCAFF"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320784A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657A049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CA0B8B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515B0D">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DBBE8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528ACF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34803F7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3710B4C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6F4986E"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0886EC8"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5E053496"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08BF4081"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04F49EB3"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3778E35D"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16120480"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05EFC1D9"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5BDEFA5E"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3D21F5AA" w:rsidR="00E866F4" w:rsidRPr="00E866F4" w:rsidRDefault="00E866F4"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76197061" w:rsidR="000C678D" w:rsidRPr="00E866F4" w:rsidRDefault="00A67B07" w:rsidP="00ED64EF">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FE2A8F7" w14:textId="77777777"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p w14:paraId="746ABC43" w14:textId="5ADA53FF" w:rsidR="009132E6" w:rsidRPr="00BF657C" w:rsidRDefault="009132E6" w:rsidP="009A07B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4C436962"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9A07B0">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6B7ABE85" w14:textId="77777777"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04A99EE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1C2D4E35" w14:textId="273633A8"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111E0CF1" w14:textId="76BB79D2"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E32A2E" w14:textId="7951328A" w:rsidR="00E77894" w:rsidRPr="00E866F4" w:rsidRDefault="00E77894" w:rsidP="00ED64EF">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9A07B0">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DD5FC21" w14:textId="77777777" w:rsidR="00E77894" w:rsidRPr="00E866F4" w:rsidRDefault="00E77894" w:rsidP="00E77894">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0F085DAB" w:rsidR="00277403" w:rsidRPr="00E77894" w:rsidRDefault="00E77894" w:rsidP="00E77894">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3B0CCED2"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F52D5F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 xml:space="preserve">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0FDD5E49" w:rsidR="009132E6" w:rsidRPr="00BF657C" w:rsidRDefault="009132E6" w:rsidP="009A07B0">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FFC9B9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B2A2A">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3A76DBAE" w:rsidR="009132E6" w:rsidRPr="00BF657C" w:rsidRDefault="009132E6" w:rsidP="009A07B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1375C" w:rsidRPr="00BF657C" w14:paraId="049D4190" w14:textId="77777777" w:rsidTr="00865B6E">
        <w:trPr>
          <w:trHeight w:val="410"/>
        </w:trPr>
        <w:tc>
          <w:tcPr>
            <w:tcW w:w="9067" w:type="dxa"/>
            <w:gridSpan w:val="2"/>
            <w:shd w:val="clear" w:color="auto" w:fill="D9D9D9" w:themeFill="background1" w:themeFillShade="D9"/>
          </w:tcPr>
          <w:p w14:paraId="0FA6948B" w14:textId="6F47620F" w:rsidR="0001375C" w:rsidRPr="0001375C" w:rsidRDefault="0001375C" w:rsidP="0001375C">
            <w:pPr>
              <w:pStyle w:val="Odstavecseseznamem"/>
              <w:numPr>
                <w:ilvl w:val="0"/>
                <w:numId w:val="25"/>
              </w:numPr>
              <w:spacing w:before="120" w:after="120" w:line="271" w:lineRule="auto"/>
              <w:ind w:left="357" w:hanging="357"/>
              <w:jc w:val="both"/>
              <w:rPr>
                <w:rFonts w:ascii="Arial" w:hAnsi="Arial" w:cs="Arial"/>
                <w:sz w:val="22"/>
                <w:szCs w:val="22"/>
              </w:rPr>
            </w:pPr>
            <w:r w:rsidRPr="0001375C">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01375C" w:rsidRPr="00BF657C" w14:paraId="337DD288" w14:textId="77777777" w:rsidTr="00755826">
        <w:trPr>
          <w:trHeight w:val="410"/>
        </w:trPr>
        <w:tc>
          <w:tcPr>
            <w:tcW w:w="4533" w:type="dxa"/>
          </w:tcPr>
          <w:p w14:paraId="4CD9E400" w14:textId="77777777" w:rsidR="0001375C" w:rsidRPr="0001375C" w:rsidRDefault="0001375C" w:rsidP="0001375C">
            <w:pPr>
              <w:spacing w:line="264" w:lineRule="auto"/>
              <w:jc w:val="both"/>
              <w:rPr>
                <w:rFonts w:ascii="Arial" w:hAnsi="Arial" w:cs="Arial"/>
                <w:snapToGrid w:val="0"/>
                <w:sz w:val="22"/>
                <w:szCs w:val="22"/>
              </w:rPr>
            </w:pPr>
            <w:r w:rsidRPr="0001375C">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5065B347" w14:textId="5E0CBFF8" w:rsidR="0001375C" w:rsidRPr="00BF657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Pokud bude poskytovatel služby pověřen více pověřovacími akty, je povinen zajistit jejich kontinuální návaznost.</w:t>
            </w:r>
          </w:p>
        </w:tc>
        <w:tc>
          <w:tcPr>
            <w:tcW w:w="4534" w:type="dxa"/>
          </w:tcPr>
          <w:p w14:paraId="689B93B1" w14:textId="6E900867" w:rsidR="0001375C" w:rsidRPr="0001375C" w:rsidRDefault="0001375C" w:rsidP="0001375C">
            <w:p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w:t>
      </w:r>
      <w:r w:rsidRPr="00BF657C">
        <w:rPr>
          <w:rFonts w:ascii="Arial" w:hAnsi="Arial" w:cs="Arial"/>
          <w:bCs/>
          <w:snapToGrid w:val="0"/>
          <w:sz w:val="22"/>
          <w:szCs w:val="22"/>
        </w:rPr>
        <w:lastRenderedPageBreak/>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66C8EF4B" w14:textId="77777777" w:rsidR="0001375C" w:rsidRPr="0001375C" w:rsidRDefault="0001375C" w:rsidP="00FB604D">
      <w:pPr>
        <w:numPr>
          <w:ilvl w:val="0"/>
          <w:numId w:val="35"/>
        </w:numPr>
        <w:spacing w:before="120" w:after="120" w:line="271" w:lineRule="auto"/>
        <w:jc w:val="both"/>
        <w:rPr>
          <w:rFonts w:ascii="Arial" w:hAnsi="Arial" w:cs="Arial"/>
          <w:snapToGrid w:val="0"/>
          <w:sz w:val="22"/>
          <w:szCs w:val="22"/>
        </w:rPr>
      </w:pPr>
      <w:r w:rsidRPr="0001375C">
        <w:rPr>
          <w:rFonts w:ascii="Arial" w:hAnsi="Arial" w:cs="Arial"/>
          <w:snapToGrid w:val="0"/>
          <w:sz w:val="22"/>
          <w:szCs w:val="22"/>
        </w:rPr>
        <w:t>Dotace je udělena v souladu s Rozhodnutím Komise 2012/21/EU</w:t>
      </w:r>
      <w:r w:rsidRPr="0001375C">
        <w:rPr>
          <w:rFonts w:ascii="Arial" w:hAnsi="Arial" w:cs="Arial"/>
          <w:snapToGrid w:val="0"/>
          <w:sz w:val="22"/>
          <w:szCs w:val="22"/>
        </w:rPr>
        <w:footnoteReference w:id="22"/>
      </w:r>
      <w:r w:rsidRPr="0001375C">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4590EB22"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63995DDA"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0DB2609F" w14:textId="77777777" w:rsidR="0001375C" w:rsidRPr="0001375C" w:rsidRDefault="0001375C" w:rsidP="00FB604D">
      <w:pPr>
        <w:numPr>
          <w:ilvl w:val="0"/>
          <w:numId w:val="35"/>
        </w:numPr>
        <w:spacing w:before="120" w:after="120" w:line="271" w:lineRule="auto"/>
        <w:ind w:left="357" w:hanging="357"/>
        <w:jc w:val="both"/>
        <w:rPr>
          <w:rFonts w:ascii="Arial" w:hAnsi="Arial" w:cs="Arial"/>
          <w:snapToGrid w:val="0"/>
          <w:sz w:val="22"/>
          <w:szCs w:val="22"/>
        </w:rPr>
      </w:pPr>
      <w:r w:rsidRPr="0001375C">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75D1974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B2A2A">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B2A2A">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5058B32"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02D6E">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02D6E">
            <w:rPr>
              <w:rStyle w:val="slostrnky"/>
              <w:rFonts w:ascii="Arial" w:hAnsi="Arial" w:cs="Arial"/>
              <w:noProof/>
              <w:sz w:val="20"/>
            </w:rPr>
            <w:t>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1DA34F6"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D02D6E">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D02D6E">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D0EB8A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F3160DF" w14:textId="77777777" w:rsidR="0001375C" w:rsidRPr="009A07B0" w:rsidRDefault="0001375C" w:rsidP="0001375C">
      <w:pPr>
        <w:pStyle w:val="Textpoznpodarou"/>
        <w:rPr>
          <w:rFonts w:ascii="Arial" w:hAnsi="Arial" w:cs="Arial"/>
          <w:sz w:val="18"/>
          <w:szCs w:val="18"/>
        </w:rPr>
      </w:pPr>
      <w:r w:rsidRPr="009A07B0">
        <w:rPr>
          <w:rStyle w:val="Znakapoznpodarou"/>
          <w:rFonts w:ascii="Arial" w:hAnsi="Arial" w:cs="Arial"/>
          <w:sz w:val="18"/>
          <w:szCs w:val="18"/>
        </w:rPr>
        <w:footnoteRef/>
      </w:r>
      <w:r w:rsidRPr="009A07B0">
        <w:rPr>
          <w:rFonts w:ascii="Arial" w:hAnsi="Arial" w:cs="Arial"/>
          <w:sz w:val="18"/>
          <w:szCs w:val="18"/>
        </w:rPr>
        <w:t xml:space="preserve"> 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136C823E"/>
    <w:lvl w:ilvl="0" w:tplc="2BF23B3A">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5C"/>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A2A"/>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68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5B0D"/>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445"/>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B6E"/>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7B0"/>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259"/>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D6E"/>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4EF"/>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7D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04D"/>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0.xml><?xml version="1.0" encoding="utf-8"?>
<ds:datastoreItem xmlns:ds="http://schemas.openxmlformats.org/officeDocument/2006/customXml" ds:itemID="{79437BF9-D814-4EDB-A5E7-00DBA549ADD0}">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4.xml><?xml version="1.0" encoding="utf-8"?>
<ds:datastoreItem xmlns:ds="http://schemas.openxmlformats.org/officeDocument/2006/customXml" ds:itemID="{4594BD52-5333-40BA-BD10-CDBA94ABB5D5}">
  <ds:schemaRefs>
    <ds:schemaRef ds:uri="http://schemas.openxmlformats.org/officeDocument/2006/bibliography"/>
  </ds:schemaRefs>
</ds:datastoreItem>
</file>

<file path=customXml/itemProps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4260</Words>
  <Characters>24712</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13</cp:revision>
  <cp:lastPrinted>2022-07-27T10:25:00Z</cp:lastPrinted>
  <dcterms:created xsi:type="dcterms:W3CDTF">2022-09-15T08:48:00Z</dcterms:created>
  <dcterms:modified xsi:type="dcterms:W3CDTF">2022-10-22T15:03:00Z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