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5659A38"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w:t>
      </w:r>
      <w:r w:rsidR="00986941">
        <w:rPr>
          <w:rFonts w:ascii="Arial" w:eastAsia="SimSun" w:hAnsi="Arial" w:cs="Arial"/>
          <w:b/>
          <w:bCs/>
          <w:color w:val="2F5496"/>
          <w:sz w:val="48"/>
          <w:szCs w:val="48"/>
          <w:lang w:eastAsia="zh-CN"/>
        </w:rPr>
        <w:t> </w:t>
      </w:r>
      <w:r w:rsidRPr="000E1E3F">
        <w:rPr>
          <w:rFonts w:ascii="Arial" w:eastAsia="SimSun" w:hAnsi="Arial" w:cs="Arial"/>
          <w:b/>
          <w:bCs/>
          <w:color w:val="2F5496"/>
          <w:sz w:val="48"/>
          <w:szCs w:val="48"/>
          <w:lang w:eastAsia="zh-CN"/>
        </w:rPr>
        <w:t>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PŘÍLOHA 3B</w:t>
      </w:r>
    </w:p>
    <w:p w14:paraId="5E2D4018" w14:textId="77777777" w:rsidR="008D2243" w:rsidRPr="000F6082" w:rsidRDefault="008D2243" w:rsidP="008D2243">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3D2A599D" w14:textId="444FAC52" w:rsidR="008D2243" w:rsidRDefault="007C7B14" w:rsidP="008D2243">
      <w:pPr>
        <w:spacing w:before="240" w:after="200" w:line="276" w:lineRule="auto"/>
        <w:jc w:val="center"/>
        <w:rPr>
          <w:rFonts w:ascii="Arial" w:hAnsi="Arial" w:cs="Arial"/>
          <w:b/>
          <w:color w:val="214F87"/>
          <w:sz w:val="44"/>
          <w:szCs w:val="44"/>
        </w:rPr>
      </w:pPr>
      <w:r w:rsidRPr="00544DFF">
        <w:rPr>
          <w:rFonts w:ascii="Arial" w:eastAsia="SimSun" w:hAnsi="Arial" w:cs="Arial"/>
          <w:caps/>
          <w:sz w:val="36"/>
          <w:szCs w:val="36"/>
          <w:lang w:eastAsia="zh-CN"/>
        </w:rPr>
        <w:t>73</w:t>
      </w:r>
      <w:r w:rsidR="008D2243" w:rsidRPr="00544DFF">
        <w:rPr>
          <w:rFonts w:ascii="Arial" w:eastAsia="SimSun" w:hAnsi="Arial" w:cs="Arial"/>
          <w:caps/>
          <w:sz w:val="36"/>
          <w:szCs w:val="36"/>
          <w:lang w:eastAsia="zh-CN"/>
        </w:rPr>
        <w:t>.</w:t>
      </w:r>
      <w:r w:rsidR="008D2243" w:rsidRPr="000E1E3F">
        <w:rPr>
          <w:rFonts w:ascii="Arial" w:eastAsia="SimSun" w:hAnsi="Arial" w:cs="Arial"/>
          <w:caps/>
          <w:sz w:val="36"/>
          <w:szCs w:val="36"/>
          <w:lang w:eastAsia="zh-CN"/>
        </w:rPr>
        <w:t xml:space="preserve"> výzva IROP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w:t>
      </w:r>
      <w:r w:rsidR="003263C4">
        <w:rPr>
          <w:rFonts w:ascii="Arial" w:eastAsia="SimSun" w:hAnsi="Arial" w:cs="Arial"/>
          <w:caps/>
          <w:sz w:val="36"/>
          <w:szCs w:val="36"/>
          <w:lang w:eastAsia="zh-CN"/>
        </w:rPr>
        <w:t>VEŘEJNÁ PROSTRANSTVÍ</w:t>
      </w:r>
      <w:r w:rsidR="008D2243" w:rsidRPr="000E1E3F">
        <w:rPr>
          <w:rFonts w:ascii="Arial" w:eastAsia="SimSun" w:hAnsi="Arial" w:cs="Arial"/>
          <w:caps/>
          <w:sz w:val="36"/>
          <w:szCs w:val="36"/>
          <w:lang w:eastAsia="zh-CN"/>
        </w:rPr>
        <w:t xml:space="preserve">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w:t>
      </w:r>
      <w:r w:rsidR="008D2243">
        <w:rPr>
          <w:rFonts w:ascii="Arial" w:eastAsia="SimSun" w:hAnsi="Arial" w:cs="Arial"/>
          <w:caps/>
          <w:sz w:val="36"/>
          <w:szCs w:val="36"/>
          <w:lang w:eastAsia="zh-CN"/>
        </w:rPr>
        <w:br/>
      </w:r>
      <w:r w:rsidR="008D2243" w:rsidRPr="000E1E3F">
        <w:rPr>
          <w:rFonts w:ascii="Arial" w:eastAsia="SimSun" w:hAnsi="Arial" w:cs="Arial"/>
          <w:caps/>
          <w:sz w:val="36"/>
          <w:szCs w:val="36"/>
          <w:lang w:eastAsia="zh-CN"/>
        </w:rPr>
        <w:t xml:space="preserve">SC </w:t>
      </w:r>
      <w:r w:rsidR="003263C4">
        <w:rPr>
          <w:rFonts w:ascii="Arial" w:eastAsia="SimSun" w:hAnsi="Arial" w:cs="Arial"/>
          <w:caps/>
          <w:sz w:val="36"/>
          <w:szCs w:val="36"/>
          <w:lang w:eastAsia="zh-CN"/>
        </w:rPr>
        <w:t>5.1</w:t>
      </w:r>
      <w:r w:rsidR="008D2243" w:rsidRPr="000E1E3F">
        <w:rPr>
          <w:rFonts w:ascii="Arial" w:eastAsia="SimSun" w:hAnsi="Arial" w:cs="Arial"/>
          <w:caps/>
          <w:sz w:val="36"/>
          <w:szCs w:val="36"/>
          <w:lang w:eastAsia="zh-CN"/>
        </w:rPr>
        <w:t xml:space="preserve"> (</w:t>
      </w:r>
      <w:r w:rsidR="003263C4">
        <w:rPr>
          <w:rFonts w:ascii="Arial" w:eastAsia="SimSun" w:hAnsi="Arial" w:cs="Arial"/>
          <w:caps/>
          <w:sz w:val="36"/>
          <w:szCs w:val="36"/>
          <w:lang w:eastAsia="zh-CN"/>
        </w:rPr>
        <w:t>CLLD</w:t>
      </w:r>
      <w:r w:rsidR="008D2243" w:rsidRPr="000E1E3F">
        <w:rPr>
          <w:rFonts w:ascii="Arial" w:eastAsia="SimSun" w:hAnsi="Arial" w:cs="Arial"/>
          <w:caps/>
          <w:sz w:val="36"/>
          <w:szCs w:val="36"/>
          <w:lang w:eastAsia="zh-CN"/>
        </w:rPr>
        <w:t>)</w:t>
      </w:r>
    </w:p>
    <w:p w14:paraId="78C42278" w14:textId="4F2936D7" w:rsidR="003263C4"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sectPr w:rsidR="003263C4" w:rsidSect="008D2243">
          <w:footerReference w:type="default" r:id="rId34"/>
          <w:footerReference w:type="first" r:id="rId35"/>
          <w:pgSz w:w="11906" w:h="16838"/>
          <w:pgMar w:top="1417" w:right="1417" w:bottom="709" w:left="1417" w:header="709" w:footer="709" w:gutter="0"/>
          <w:cols w:space="708"/>
          <w:titlePg/>
          <w:docGrid w:linePitch="360"/>
        </w:sectPr>
      </w:pPr>
      <w:r w:rsidRPr="000E1E3F">
        <w:rPr>
          <w:rFonts w:ascii="Arial" w:eastAsia="SimSun" w:hAnsi="Arial" w:cs="Arial"/>
          <w:caps/>
          <w:color w:val="A6A6A6"/>
          <w:sz w:val="32"/>
          <w:szCs w:val="40"/>
          <w:lang w:eastAsia="en-US"/>
        </w:rPr>
        <w:t xml:space="preserve">verze </w:t>
      </w:r>
      <w:r w:rsidR="00553C84">
        <w:rPr>
          <w:rFonts w:ascii="Arial" w:eastAsia="SimSun" w:hAnsi="Arial" w:cs="Arial"/>
          <w:caps/>
          <w:color w:val="A6A6A6"/>
          <w:sz w:val="32"/>
          <w:szCs w:val="40"/>
          <w:lang w:eastAsia="en-US"/>
        </w:rPr>
        <w:t>2</w:t>
      </w:r>
    </w:p>
    <w:p w14:paraId="0069E763" w14:textId="24C55CC1" w:rsidR="006F7549" w:rsidRPr="0042247B" w:rsidRDefault="00A151C3" w:rsidP="003263C4">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8A41B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w:t>
      </w:r>
      <w:r w:rsidR="006D6CD2">
        <w:rPr>
          <w:rFonts w:ascii="Arial" w:hAnsi="Arial" w:cs="Arial"/>
          <w:bCs/>
          <w:sz w:val="22"/>
          <w:szCs w:val="22"/>
        </w:rPr>
        <w:t> </w:t>
      </w:r>
      <w:r w:rsidRPr="00BF657C">
        <w:rPr>
          <w:rFonts w:ascii="Arial" w:hAnsi="Arial" w:cs="Arial"/>
          <w:bCs/>
          <w:sz w:val="22"/>
          <w:szCs w:val="22"/>
        </w:rPr>
        <w:t>ve</w:t>
      </w:r>
      <w:r w:rsidR="00286E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0F6E13E8"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w:t>
      </w:r>
      <w:r w:rsidR="006D6CD2">
        <w:rPr>
          <w:rFonts w:ascii="Arial" w:hAnsi="Arial" w:cs="Arial"/>
          <w:bCs/>
          <w:sz w:val="22"/>
          <w:szCs w:val="22"/>
        </w:rPr>
        <w:t> </w:t>
      </w:r>
      <w:r w:rsidRPr="00BF657C">
        <w:rPr>
          <w:rFonts w:ascii="Arial" w:hAnsi="Arial" w:cs="Arial"/>
          <w:bCs/>
          <w:sz w:val="22"/>
          <w:szCs w:val="22"/>
        </w:rPr>
        <w:t>písm. g) rozpočtových pravidel.</w:t>
      </w:r>
    </w:p>
    <w:p w14:paraId="52201648" w14:textId="07D96948" w:rsidR="009132E6" w:rsidRPr="006D6CD2" w:rsidRDefault="009132E6" w:rsidP="006D6CD2">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994938C" w:rsidR="0068431B" w:rsidRPr="0068431B" w:rsidRDefault="00286E82"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82C1E49"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86941">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lastRenderedPageBreak/>
              <w:t>Způsobilé výdaje projektu musí splňovat níže uvedená hlediska způsobilosti:</w:t>
            </w:r>
          </w:p>
          <w:p w14:paraId="5F7E0E8A" w14:textId="757EEF7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w:t>
            </w:r>
            <w:r w:rsidR="006D6CD2">
              <w:rPr>
                <w:rFonts w:ascii="Arial" w:hAnsi="Arial" w:cs="Arial"/>
                <w:sz w:val="22"/>
                <w:szCs w:val="22"/>
              </w:rPr>
              <w:t> </w:t>
            </w:r>
            <w:r w:rsidRPr="00BF657C">
              <w:rPr>
                <w:rFonts w:ascii="Arial" w:hAnsi="Arial" w:cs="Arial"/>
                <w:sz w:val="22"/>
                <w:szCs w:val="22"/>
              </w:rPr>
              <w:t>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3A55072E" w14:textId="425F085C"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p w14:paraId="06018B39" w14:textId="77777777" w:rsidR="0025222E" w:rsidRDefault="0025222E" w:rsidP="0042247B">
            <w:pPr>
              <w:spacing w:before="120" w:after="120" w:line="271" w:lineRule="auto"/>
              <w:jc w:val="both"/>
              <w:rPr>
                <w:rFonts w:ascii="Arial" w:hAnsi="Arial" w:cs="Arial"/>
                <w:snapToGrid w:val="0"/>
                <w:sz w:val="22"/>
                <w:szCs w:val="22"/>
              </w:rPr>
            </w:pPr>
          </w:p>
          <w:p w14:paraId="76DB7511" w14:textId="77777777" w:rsidR="0025222E" w:rsidRDefault="0025222E" w:rsidP="0042247B">
            <w:pPr>
              <w:spacing w:before="120" w:after="120" w:line="271" w:lineRule="auto"/>
              <w:jc w:val="both"/>
              <w:rPr>
                <w:rFonts w:ascii="Arial" w:hAnsi="Arial" w:cs="Arial"/>
                <w:snapToGrid w:val="0"/>
                <w:sz w:val="22"/>
                <w:szCs w:val="22"/>
              </w:rPr>
            </w:pPr>
          </w:p>
          <w:p w14:paraId="26F1E8CB" w14:textId="3D4ABA57" w:rsidR="0025222E" w:rsidRPr="00BF657C" w:rsidRDefault="0025222E" w:rsidP="0042247B">
            <w:pPr>
              <w:spacing w:before="120" w:after="120" w:line="271" w:lineRule="auto"/>
              <w:jc w:val="both"/>
              <w:rPr>
                <w:rFonts w:ascii="Arial" w:hAnsi="Arial" w:cs="Arial"/>
                <w:sz w:val="22"/>
                <w:szCs w:val="22"/>
              </w:rPr>
            </w:pP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lastRenderedPageBreak/>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Jestliže příjemce, který má právní formu obchodní společnosti nebo družstva, se chce zúčastnit fúze či rozdělení jako zanikající obchodní společnost nebo družstvo nebo převodu jmění na </w:t>
            </w:r>
            <w:r w:rsidRPr="00BF657C">
              <w:rPr>
                <w:rFonts w:ascii="Arial" w:hAnsi="Arial" w:cs="Arial"/>
                <w:snapToGrid w:val="0"/>
                <w:sz w:val="22"/>
                <w:szCs w:val="22"/>
              </w:rPr>
              <w:lastRenderedPageBreak/>
              <w:t>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44DFF">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57F0083" w:rsidR="009132E6" w:rsidRPr="00147428"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3"/>
            <w:r w:rsidRPr="00147428">
              <w:rPr>
                <w:rFonts w:ascii="Arial" w:hAnsi="Arial" w:cs="Arial"/>
                <w:snapToGrid w:val="0"/>
                <w:sz w:val="22"/>
                <w:szCs w:val="22"/>
              </w:rPr>
              <w:t>prokázat</w:t>
            </w:r>
            <w:r w:rsidR="0074213A" w:rsidRPr="00147428">
              <w:rPr>
                <w:rFonts w:ascii="Arial" w:hAnsi="Arial" w:cs="Arial"/>
                <w:snapToGrid w:val="0"/>
                <w:sz w:val="22"/>
                <w:szCs w:val="22"/>
              </w:rPr>
              <w:t>,</w:t>
            </w:r>
            <w:r w:rsidRPr="00147428">
              <w:rPr>
                <w:rFonts w:ascii="Arial" w:hAnsi="Arial" w:cs="Arial"/>
                <w:snapToGrid w:val="0"/>
                <w:sz w:val="22"/>
                <w:szCs w:val="22"/>
              </w:rPr>
              <w:t xml:space="preserve"> že indikátory </w:t>
            </w:r>
            <w:r w:rsidR="00A67B07" w:rsidRPr="00147428">
              <w:rPr>
                <w:rFonts w:ascii="Arial" w:hAnsi="Arial" w:cs="Arial"/>
                <w:i/>
                <w:iCs/>
                <w:snapToGrid w:val="0"/>
                <w:sz w:val="22"/>
                <w:szCs w:val="22"/>
              </w:rPr>
              <w:t>I. – I</w:t>
            </w:r>
            <w:r w:rsidR="00033001">
              <w:rPr>
                <w:rFonts w:ascii="Arial" w:hAnsi="Arial" w:cs="Arial"/>
                <w:i/>
                <w:iCs/>
                <w:snapToGrid w:val="0"/>
                <w:sz w:val="22"/>
                <w:szCs w:val="22"/>
              </w:rPr>
              <w:t>V</w:t>
            </w:r>
            <w:r w:rsidR="00A67B07" w:rsidRPr="00147428">
              <w:rPr>
                <w:rFonts w:ascii="Arial" w:hAnsi="Arial" w:cs="Arial"/>
                <w:i/>
                <w:iCs/>
                <w:snapToGrid w:val="0"/>
                <w:sz w:val="22"/>
                <w:szCs w:val="22"/>
              </w:rPr>
              <w:t>.</w:t>
            </w:r>
            <w:r w:rsidR="00A67B07" w:rsidRPr="00147428">
              <w:rPr>
                <w:rFonts w:ascii="Arial" w:hAnsi="Arial" w:cs="Arial"/>
                <w:snapToGrid w:val="0"/>
                <w:sz w:val="22"/>
                <w:szCs w:val="22"/>
              </w:rPr>
              <w:t xml:space="preserve"> </w:t>
            </w:r>
            <w:r w:rsidRPr="00147428">
              <w:rPr>
                <w:rFonts w:ascii="Arial" w:hAnsi="Arial" w:cs="Arial"/>
                <w:snapToGrid w:val="0"/>
                <w:sz w:val="22"/>
                <w:szCs w:val="22"/>
              </w:rPr>
              <w:t>byly naplněny v termínu</w:t>
            </w:r>
            <w:r w:rsidR="00925C6E" w:rsidRPr="00147428">
              <w:rPr>
                <w:rStyle w:val="Znakapoznpodarou"/>
                <w:rFonts w:ascii="Arial" w:hAnsi="Arial" w:cs="Arial"/>
                <w:snapToGrid w:val="0"/>
                <w:sz w:val="22"/>
                <w:szCs w:val="22"/>
              </w:rPr>
              <w:footnoteReference w:id="13"/>
            </w:r>
            <w:r w:rsidRPr="00147428">
              <w:rPr>
                <w:rFonts w:ascii="Arial" w:hAnsi="Arial" w:cs="Arial"/>
                <w:snapToGrid w:val="0"/>
                <w:sz w:val="22"/>
                <w:szCs w:val="22"/>
              </w:rPr>
              <w:t xml:space="preserve"> a cílové hodnotě uvedené na Rozhodnutí / v MS2021+</w:t>
            </w:r>
            <w:r w:rsidRPr="00147428">
              <w:rPr>
                <w:rStyle w:val="Znakapoznpodarou"/>
                <w:rFonts w:ascii="Arial" w:hAnsi="Arial" w:cs="Arial"/>
                <w:snapToGrid w:val="0"/>
                <w:sz w:val="22"/>
                <w:szCs w:val="22"/>
              </w:rPr>
              <w:footnoteReference w:id="14"/>
            </w:r>
            <w:r w:rsidRPr="00147428">
              <w:rPr>
                <w:rFonts w:ascii="Arial" w:hAnsi="Arial" w:cs="Arial"/>
                <w:snapToGrid w:val="0"/>
                <w:sz w:val="22"/>
                <w:szCs w:val="22"/>
              </w:rPr>
              <w:t xml:space="preserve">. </w:t>
            </w:r>
          </w:p>
          <w:p w14:paraId="4553DF32" w14:textId="77777777" w:rsidR="009132E6" w:rsidRPr="00147428" w:rsidRDefault="009132E6" w:rsidP="008D3A9E">
            <w:pPr>
              <w:keepNext/>
              <w:spacing w:before="120" w:after="120" w:line="271" w:lineRule="auto"/>
              <w:jc w:val="both"/>
              <w:rPr>
                <w:rFonts w:ascii="Arial" w:hAnsi="Arial" w:cs="Arial"/>
                <w:snapToGrid w:val="0"/>
                <w:sz w:val="22"/>
                <w:szCs w:val="22"/>
              </w:rPr>
            </w:pPr>
            <w:r w:rsidRPr="00147428">
              <w:rPr>
                <w:rFonts w:ascii="Arial" w:hAnsi="Arial" w:cs="Arial"/>
                <w:snapToGrid w:val="0"/>
                <w:sz w:val="22"/>
                <w:szCs w:val="22"/>
              </w:rPr>
              <w:t>Indikátory:</w:t>
            </w:r>
          </w:p>
          <w:p w14:paraId="742D07F1" w14:textId="71516FB2" w:rsidR="00147428" w:rsidRDefault="00147428" w:rsidP="00147428">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147428">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C36FE37" w14:textId="13FAB54E" w:rsidR="000C0B85" w:rsidRPr="00147428" w:rsidRDefault="000C0B85" w:rsidP="00147428">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987087">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0C7ACC">
              <w:rPr>
                <w:rFonts w:ascii="Arial" w:eastAsiaTheme="minorHAnsi" w:hAnsi="Arial" w:cs="Arial"/>
                <w:i/>
                <w:iCs/>
                <w:noProof/>
                <w:color w:val="000000"/>
                <w:sz w:val="22"/>
                <w:szCs w:val="22"/>
                <w:lang w:eastAsia="en-US"/>
              </w:rPr>
              <w:t>podpořeného veřejného prostranství</w:t>
            </w:r>
          </w:p>
          <w:p w14:paraId="7E96A06F" w14:textId="77777777" w:rsidR="00147428" w:rsidRPr="00147428" w:rsidRDefault="00147428" w:rsidP="00147428">
            <w:pPr>
              <w:pStyle w:val="Odstavecseseznamem"/>
              <w:numPr>
                <w:ilvl w:val="0"/>
                <w:numId w:val="32"/>
              </w:numPr>
              <w:spacing w:before="120" w:after="120" w:line="271" w:lineRule="auto"/>
              <w:ind w:right="-2"/>
              <w:jc w:val="both"/>
              <w:rPr>
                <w:rFonts w:ascii="Arial" w:hAnsi="Arial" w:cs="Arial"/>
                <w:i/>
                <w:iCs/>
                <w:snapToGrid w:val="0"/>
                <w:sz w:val="22"/>
                <w:szCs w:val="22"/>
              </w:rPr>
            </w:pPr>
            <w:r w:rsidRPr="00147428">
              <w:rPr>
                <w:rFonts w:ascii="Arial" w:hAnsi="Arial" w:cs="Arial"/>
                <w:i/>
                <w:iCs/>
                <w:snapToGrid w:val="0"/>
                <w:sz w:val="22"/>
                <w:szCs w:val="22"/>
              </w:rPr>
              <w:t xml:space="preserve">426 </w:t>
            </w:r>
            <w:r w:rsidRPr="00147428">
              <w:rPr>
                <w:rFonts w:ascii="Arial" w:eastAsiaTheme="minorHAnsi" w:hAnsi="Arial" w:cs="Arial"/>
                <w:i/>
                <w:iCs/>
                <w:noProof/>
                <w:color w:val="000000"/>
                <w:sz w:val="22"/>
                <w:szCs w:val="22"/>
                <w:lang w:eastAsia="en-US"/>
              </w:rPr>
              <w:t>001 - Objem retenčních nádrží pro využití srážkové vody</w:t>
            </w:r>
          </w:p>
          <w:p w14:paraId="7395B423" w14:textId="77777777" w:rsidR="00147428" w:rsidRPr="00147428" w:rsidRDefault="00147428" w:rsidP="00147428">
            <w:pPr>
              <w:pStyle w:val="Odstavecseseznamem"/>
              <w:numPr>
                <w:ilvl w:val="0"/>
                <w:numId w:val="32"/>
              </w:numPr>
              <w:spacing w:before="120" w:after="120" w:line="271" w:lineRule="auto"/>
              <w:ind w:right="-2"/>
              <w:jc w:val="both"/>
              <w:rPr>
                <w:rFonts w:ascii="Arial" w:hAnsi="Arial" w:cs="Arial"/>
                <w:i/>
                <w:iCs/>
                <w:snapToGrid w:val="0"/>
                <w:sz w:val="22"/>
                <w:szCs w:val="22"/>
              </w:rPr>
            </w:pPr>
            <w:r w:rsidRPr="00147428">
              <w:rPr>
                <w:rFonts w:ascii="Arial" w:hAnsi="Arial" w:cs="Arial"/>
                <w:i/>
                <w:iCs/>
                <w:snapToGrid w:val="0"/>
                <w:sz w:val="22"/>
                <w:szCs w:val="22"/>
              </w:rPr>
              <w:lastRenderedPageBreak/>
              <w:t xml:space="preserve"> </w:t>
            </w:r>
            <w:r w:rsidRPr="00147428">
              <w:rPr>
                <w:rFonts w:ascii="Arial" w:eastAsiaTheme="minorHAnsi" w:hAnsi="Arial" w:cs="Arial"/>
                <w:i/>
                <w:iCs/>
                <w:noProof/>
                <w:color w:val="000000"/>
                <w:sz w:val="22"/>
                <w:szCs w:val="22"/>
                <w:lang w:eastAsia="en-US"/>
              </w:rPr>
              <w:t xml:space="preserve">444 011 </w:t>
            </w:r>
            <w:r w:rsidRPr="00147428">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147428">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147428" w:rsidRDefault="00EB7FDB" w:rsidP="0042247B">
            <w:pPr>
              <w:spacing w:before="120" w:after="120" w:line="271" w:lineRule="auto"/>
              <w:jc w:val="both"/>
              <w:rPr>
                <w:rFonts w:ascii="Arial" w:hAnsi="Arial" w:cs="Arial"/>
                <w:snapToGrid w:val="0"/>
                <w:sz w:val="22"/>
                <w:szCs w:val="22"/>
                <w:lang w:eastAsia="zh-CN" w:bidi="ar"/>
              </w:rPr>
            </w:pPr>
            <w:r w:rsidRPr="00147428">
              <w:rPr>
                <w:rFonts w:ascii="Arial" w:hAnsi="Arial" w:cs="Arial"/>
                <w:snapToGrid w:val="0"/>
                <w:sz w:val="22"/>
                <w:szCs w:val="22"/>
                <w:lang w:eastAsia="zh-CN" w:bidi="ar"/>
              </w:rPr>
              <w:lastRenderedPageBreak/>
              <w:t>Výše f</w:t>
            </w:r>
            <w:r w:rsidR="009132E6" w:rsidRPr="00147428">
              <w:rPr>
                <w:rFonts w:ascii="Arial" w:hAnsi="Arial" w:cs="Arial"/>
                <w:snapToGrid w:val="0"/>
                <w:sz w:val="22"/>
                <w:szCs w:val="22"/>
                <w:lang w:eastAsia="zh-CN" w:bidi="ar"/>
              </w:rPr>
              <w:t>inanční oprav</w:t>
            </w:r>
            <w:r w:rsidRPr="00147428">
              <w:rPr>
                <w:rFonts w:ascii="Arial" w:hAnsi="Arial" w:cs="Arial"/>
                <w:snapToGrid w:val="0"/>
                <w:sz w:val="22"/>
                <w:szCs w:val="22"/>
                <w:lang w:eastAsia="zh-CN" w:bidi="ar"/>
              </w:rPr>
              <w:t>y při nenaplnění cílové hodnoty indikátorů</w:t>
            </w:r>
            <w:r w:rsidR="009132E6" w:rsidRPr="00147428">
              <w:rPr>
                <w:rFonts w:ascii="Arial" w:hAnsi="Arial" w:cs="Arial"/>
                <w:snapToGrid w:val="0"/>
                <w:sz w:val="22"/>
                <w:szCs w:val="22"/>
                <w:lang w:eastAsia="zh-CN" w:bidi="ar"/>
              </w:rPr>
              <w:t xml:space="preserve"> bude vyčíslena v rozmezí 0–100 %</w:t>
            </w:r>
            <w:r w:rsidRPr="00147428">
              <w:rPr>
                <w:rFonts w:ascii="Arial" w:hAnsi="Arial" w:cs="Arial"/>
                <w:snapToGrid w:val="0"/>
                <w:sz w:val="22"/>
                <w:szCs w:val="22"/>
                <w:lang w:eastAsia="zh-CN" w:bidi="ar"/>
              </w:rPr>
              <w:t>.</w:t>
            </w:r>
            <w:r w:rsidR="000C678D" w:rsidRPr="00147428">
              <w:rPr>
                <w:rFonts w:ascii="Arial" w:hAnsi="Arial" w:cs="Arial"/>
                <w:snapToGrid w:val="0"/>
                <w:sz w:val="22"/>
                <w:szCs w:val="22"/>
                <w:lang w:eastAsia="zh-CN" w:bidi="ar"/>
              </w:rPr>
              <w:t xml:space="preserve"> </w:t>
            </w:r>
            <w:r w:rsidRPr="00147428">
              <w:rPr>
                <w:rFonts w:ascii="Arial" w:hAnsi="Arial" w:cs="Arial"/>
                <w:snapToGrid w:val="0"/>
                <w:sz w:val="22"/>
                <w:szCs w:val="22"/>
                <w:lang w:eastAsia="zh-CN" w:bidi="ar"/>
              </w:rPr>
              <w:t>K</w:t>
            </w:r>
            <w:r w:rsidR="009132E6" w:rsidRPr="00147428">
              <w:rPr>
                <w:rFonts w:ascii="Arial" w:hAnsi="Arial" w:cs="Arial"/>
                <w:snapToGrid w:val="0"/>
                <w:sz w:val="22"/>
                <w:szCs w:val="22"/>
                <w:lang w:eastAsia="zh-CN" w:bidi="ar"/>
              </w:rPr>
              <w:t xml:space="preserve">onkrétní výše </w:t>
            </w:r>
            <w:r w:rsidRPr="00147428">
              <w:rPr>
                <w:rFonts w:ascii="Arial" w:hAnsi="Arial" w:cs="Arial"/>
                <w:snapToGrid w:val="0"/>
                <w:sz w:val="22"/>
                <w:szCs w:val="22"/>
                <w:lang w:eastAsia="zh-CN" w:bidi="ar"/>
              </w:rPr>
              <w:t>je stanovena podle následujících pravidel</w:t>
            </w:r>
            <w:r w:rsidR="009132E6" w:rsidRPr="00147428">
              <w:rPr>
                <w:rFonts w:ascii="Arial" w:hAnsi="Arial" w:cs="Arial"/>
                <w:snapToGrid w:val="0"/>
                <w:sz w:val="22"/>
                <w:szCs w:val="22"/>
                <w:lang w:eastAsia="zh-CN" w:bidi="ar"/>
              </w:rPr>
              <w:t>:</w:t>
            </w:r>
          </w:p>
          <w:p w14:paraId="69948B08" w14:textId="5285DFF2" w:rsidR="009132E6" w:rsidRPr="00147428"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47428">
              <w:rPr>
                <w:rFonts w:ascii="Arial" w:hAnsi="Arial" w:cs="Arial"/>
                <w:snapToGrid w:val="0"/>
                <w:sz w:val="22"/>
                <w:szCs w:val="22"/>
                <w:lang w:eastAsia="zh-CN" w:bidi="ar"/>
              </w:rPr>
              <w:t>U</w:t>
            </w:r>
            <w:r w:rsidR="000C678D" w:rsidRPr="00147428">
              <w:rPr>
                <w:rFonts w:ascii="Arial" w:hAnsi="Arial" w:cs="Arial"/>
                <w:snapToGrid w:val="0"/>
                <w:sz w:val="22"/>
                <w:szCs w:val="22"/>
                <w:lang w:eastAsia="zh-CN" w:bidi="ar"/>
              </w:rPr>
              <w:t xml:space="preserve"> </w:t>
            </w:r>
            <w:r w:rsidR="00866C89" w:rsidRPr="00147428">
              <w:rPr>
                <w:rFonts w:ascii="Arial" w:hAnsi="Arial" w:cs="Arial"/>
                <w:snapToGrid w:val="0"/>
                <w:sz w:val="22"/>
                <w:szCs w:val="22"/>
                <w:lang w:eastAsia="zh-CN" w:bidi="ar"/>
              </w:rPr>
              <w:t>indikátorů</w:t>
            </w:r>
            <w:r w:rsidRPr="00147428">
              <w:rPr>
                <w:rFonts w:ascii="Arial" w:hAnsi="Arial" w:cs="Arial"/>
                <w:snapToGrid w:val="0"/>
                <w:sz w:val="22"/>
                <w:szCs w:val="22"/>
                <w:lang w:eastAsia="zh-CN" w:bidi="ar"/>
              </w:rPr>
              <w:t xml:space="preserve"> bez stanoveného tolerančního pásma (indikátor</w:t>
            </w:r>
            <w:r w:rsidR="00866C89" w:rsidRPr="00147428">
              <w:rPr>
                <w:rFonts w:ascii="Arial" w:hAnsi="Arial" w:cs="Arial"/>
                <w:snapToGrid w:val="0"/>
                <w:sz w:val="22"/>
                <w:szCs w:val="22"/>
                <w:lang w:eastAsia="zh-CN" w:bidi="ar"/>
              </w:rPr>
              <w:t xml:space="preserve"> </w:t>
            </w:r>
            <w:r w:rsidR="009132E6" w:rsidRPr="00147428">
              <w:rPr>
                <w:rFonts w:ascii="Arial" w:hAnsi="Arial" w:cs="Arial"/>
                <w:i/>
                <w:iCs/>
                <w:snapToGrid w:val="0"/>
                <w:sz w:val="22"/>
                <w:szCs w:val="22"/>
                <w:lang w:eastAsia="zh-CN" w:bidi="ar"/>
              </w:rPr>
              <w:t>I.</w:t>
            </w:r>
            <w:r w:rsidR="000C0B85">
              <w:rPr>
                <w:rFonts w:ascii="Arial" w:hAnsi="Arial" w:cs="Arial"/>
                <w:i/>
                <w:iCs/>
                <w:snapToGrid w:val="0"/>
                <w:sz w:val="22"/>
                <w:szCs w:val="22"/>
                <w:lang w:eastAsia="zh-CN" w:bidi="ar"/>
              </w:rPr>
              <w:t xml:space="preserve"> </w:t>
            </w:r>
            <w:r w:rsidR="000C0B85" w:rsidRPr="000C0B85">
              <w:rPr>
                <w:rFonts w:ascii="Arial" w:hAnsi="Arial" w:cs="Arial"/>
                <w:snapToGrid w:val="0"/>
                <w:sz w:val="22"/>
                <w:szCs w:val="22"/>
                <w:lang w:eastAsia="zh-CN" w:bidi="ar"/>
              </w:rPr>
              <w:t>a</w:t>
            </w:r>
            <w:r w:rsidR="000C0B85">
              <w:rPr>
                <w:rFonts w:ascii="Arial" w:hAnsi="Arial" w:cs="Arial"/>
                <w:i/>
                <w:iCs/>
                <w:snapToGrid w:val="0"/>
                <w:sz w:val="22"/>
                <w:szCs w:val="22"/>
                <w:lang w:eastAsia="zh-CN" w:bidi="ar"/>
              </w:rPr>
              <w:t xml:space="preserve"> II.</w:t>
            </w:r>
            <w:r w:rsidRPr="00147428">
              <w:rPr>
                <w:rFonts w:ascii="Arial" w:hAnsi="Arial" w:cs="Arial"/>
                <w:snapToGrid w:val="0"/>
                <w:sz w:val="22"/>
                <w:szCs w:val="22"/>
                <w:lang w:eastAsia="zh-CN" w:bidi="ar"/>
              </w:rPr>
              <w:t>)</w:t>
            </w:r>
            <w:r w:rsidR="009132E6" w:rsidRPr="00147428">
              <w:rPr>
                <w:rFonts w:ascii="Arial" w:hAnsi="Arial" w:cs="Arial"/>
                <w:snapToGrid w:val="0"/>
                <w:sz w:val="22"/>
                <w:szCs w:val="22"/>
                <w:lang w:eastAsia="zh-CN" w:bidi="ar"/>
              </w:rPr>
              <w:t xml:space="preserve"> </w:t>
            </w:r>
            <w:r w:rsidRPr="00147428">
              <w:rPr>
                <w:rFonts w:ascii="Arial" w:hAnsi="Arial" w:cs="Arial"/>
                <w:snapToGrid w:val="0"/>
                <w:sz w:val="22"/>
                <w:szCs w:val="22"/>
                <w:lang w:eastAsia="zh-CN" w:bidi="ar"/>
              </w:rPr>
              <w:t xml:space="preserve">bude stanovena finanční oprava </w:t>
            </w:r>
            <w:r w:rsidR="009132E6" w:rsidRPr="00147428">
              <w:rPr>
                <w:rFonts w:ascii="Arial" w:hAnsi="Arial" w:cs="Arial"/>
                <w:snapToGrid w:val="0"/>
                <w:sz w:val="22"/>
                <w:szCs w:val="22"/>
                <w:lang w:eastAsia="zh-CN" w:bidi="ar"/>
              </w:rPr>
              <w:t>v poměrné výši zohledňující dosaženou hodnotu indikátoru</w:t>
            </w:r>
            <w:r w:rsidRPr="00147428">
              <w:rPr>
                <w:rFonts w:ascii="Arial" w:hAnsi="Arial" w:cs="Arial"/>
                <w:snapToGrid w:val="0"/>
                <w:sz w:val="22"/>
                <w:szCs w:val="22"/>
                <w:lang w:eastAsia="zh-CN" w:bidi="ar"/>
              </w:rPr>
              <w:t xml:space="preserve"> k Rozhodnému datu a cílovou hodnotu indikátoru.</w:t>
            </w:r>
          </w:p>
          <w:p w14:paraId="02A69AF6" w14:textId="5BA59B67" w:rsidR="009132E6" w:rsidRPr="00147428"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147428">
              <w:rPr>
                <w:rFonts w:ascii="Arial" w:hAnsi="Arial" w:cs="Arial"/>
                <w:snapToGrid w:val="0"/>
                <w:sz w:val="22"/>
                <w:szCs w:val="22"/>
                <w:lang w:eastAsia="zh-CN" w:bidi="ar"/>
              </w:rPr>
              <w:t>V ostatních případech bude finanční oprava stanovena</w:t>
            </w:r>
            <w:r w:rsidR="009132E6" w:rsidRPr="00147428">
              <w:rPr>
                <w:rFonts w:ascii="Arial" w:hAnsi="Arial" w:cs="Arial"/>
                <w:snapToGrid w:val="0"/>
                <w:sz w:val="22"/>
                <w:szCs w:val="22"/>
                <w:lang w:eastAsia="zh-CN" w:bidi="ar"/>
              </w:rPr>
              <w:t xml:space="preserve"> v poměrné výši zohledňující </w:t>
            </w:r>
            <w:r w:rsidRPr="00147428">
              <w:rPr>
                <w:rFonts w:ascii="Arial" w:hAnsi="Arial" w:cs="Arial"/>
                <w:snapToGrid w:val="0"/>
                <w:sz w:val="22"/>
                <w:szCs w:val="22"/>
                <w:lang w:eastAsia="zh-CN" w:bidi="ar"/>
              </w:rPr>
              <w:t>dosaženou hodnotu indikátoru k Rozhodnému datu a </w:t>
            </w:r>
            <w:r w:rsidR="009132E6" w:rsidRPr="00147428">
              <w:rPr>
                <w:rFonts w:ascii="Arial" w:hAnsi="Arial" w:cs="Arial"/>
                <w:snapToGrid w:val="0"/>
                <w:sz w:val="22"/>
                <w:szCs w:val="22"/>
                <w:lang w:eastAsia="zh-CN" w:bidi="ar"/>
              </w:rPr>
              <w:t xml:space="preserve">minimální hranici tolerančního pásma </w:t>
            </w:r>
            <w:r w:rsidR="00925C6E" w:rsidRPr="00147428">
              <w:rPr>
                <w:rFonts w:ascii="Arial" w:hAnsi="Arial" w:cs="Arial"/>
                <w:snapToGrid w:val="0"/>
                <w:sz w:val="22"/>
                <w:szCs w:val="22"/>
                <w:lang w:eastAsia="zh-CN" w:bidi="ar"/>
              </w:rPr>
              <w:lastRenderedPageBreak/>
              <w:t>indikátoru</w:t>
            </w:r>
            <w:r w:rsidRPr="00147428">
              <w:rPr>
                <w:rFonts w:ascii="Arial" w:hAnsi="Arial" w:cs="Arial"/>
                <w:snapToGrid w:val="0"/>
                <w:sz w:val="22"/>
                <w:szCs w:val="22"/>
                <w:lang w:eastAsia="zh-CN" w:bidi="ar"/>
              </w:rPr>
              <w:t xml:space="preserve"> v případě</w:t>
            </w:r>
            <w:r w:rsidR="009132E6" w:rsidRPr="00147428">
              <w:rPr>
                <w:rFonts w:ascii="Arial" w:hAnsi="Arial" w:cs="Arial"/>
                <w:snapToGrid w:val="0"/>
                <w:sz w:val="22"/>
                <w:szCs w:val="22"/>
                <w:lang w:eastAsia="zh-CN" w:bidi="ar"/>
              </w:rPr>
              <w:t>,</w:t>
            </w:r>
            <w:r w:rsidRPr="00147428">
              <w:rPr>
                <w:rFonts w:ascii="Arial" w:hAnsi="Arial" w:cs="Arial"/>
                <w:snapToGrid w:val="0"/>
                <w:sz w:val="22"/>
                <w:szCs w:val="22"/>
                <w:lang w:eastAsia="zh-CN" w:bidi="ar"/>
              </w:rPr>
              <w:t xml:space="preserve"> kdy nedojde k naplnění cílové hodnoty u indikátor</w:t>
            </w:r>
            <w:r w:rsidR="00286E82">
              <w:rPr>
                <w:rFonts w:ascii="Arial" w:hAnsi="Arial" w:cs="Arial"/>
                <w:snapToGrid w:val="0"/>
                <w:sz w:val="22"/>
                <w:szCs w:val="22"/>
                <w:lang w:eastAsia="zh-CN" w:bidi="ar"/>
              </w:rPr>
              <w:t>ů</w:t>
            </w:r>
            <w:r w:rsidRPr="00147428">
              <w:rPr>
                <w:rFonts w:ascii="Arial" w:hAnsi="Arial" w:cs="Arial"/>
                <w:snapToGrid w:val="0"/>
                <w:sz w:val="22"/>
                <w:szCs w:val="22"/>
                <w:lang w:eastAsia="zh-CN" w:bidi="ar"/>
              </w:rPr>
              <w:t>:</w:t>
            </w:r>
            <w:r w:rsidR="009132E6" w:rsidRPr="00147428">
              <w:rPr>
                <w:rFonts w:ascii="Arial" w:hAnsi="Arial" w:cs="Arial"/>
                <w:snapToGrid w:val="0"/>
                <w:sz w:val="22"/>
                <w:szCs w:val="22"/>
              </w:rPr>
              <w:t xml:space="preserve"> </w:t>
            </w:r>
          </w:p>
          <w:p w14:paraId="427BFC86" w14:textId="6D933447" w:rsidR="00EB7FDB" w:rsidRPr="00147428"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47428">
              <w:rPr>
                <w:rFonts w:ascii="Arial" w:hAnsi="Arial" w:cs="Arial"/>
                <w:i/>
                <w:iCs/>
                <w:snapToGrid w:val="0"/>
                <w:sz w:val="22"/>
                <w:szCs w:val="22"/>
                <w:lang w:eastAsia="zh-CN" w:bidi="ar"/>
              </w:rPr>
              <w:t>II</w:t>
            </w:r>
            <w:r w:rsidR="000C0B85">
              <w:rPr>
                <w:rFonts w:ascii="Arial" w:hAnsi="Arial" w:cs="Arial"/>
                <w:i/>
                <w:iCs/>
                <w:snapToGrid w:val="0"/>
                <w:sz w:val="22"/>
                <w:szCs w:val="22"/>
                <w:lang w:eastAsia="zh-CN" w:bidi="ar"/>
              </w:rPr>
              <w:t>I</w:t>
            </w:r>
            <w:r w:rsidRPr="00147428">
              <w:rPr>
                <w:rFonts w:ascii="Arial" w:hAnsi="Arial" w:cs="Arial"/>
                <w:i/>
                <w:iCs/>
                <w:snapToGrid w:val="0"/>
                <w:sz w:val="22"/>
                <w:szCs w:val="22"/>
                <w:lang w:eastAsia="zh-CN" w:bidi="ar"/>
              </w:rPr>
              <w:t>.</w:t>
            </w:r>
            <w:r w:rsidRPr="00147428">
              <w:rPr>
                <w:rFonts w:ascii="Arial" w:hAnsi="Arial" w:cs="Arial"/>
                <w:snapToGrid w:val="0"/>
                <w:sz w:val="22"/>
                <w:szCs w:val="22"/>
                <w:lang w:eastAsia="zh-CN" w:bidi="ar"/>
              </w:rPr>
              <w:t xml:space="preserve"> na 9</w:t>
            </w:r>
            <w:r w:rsidR="00147428" w:rsidRPr="00147428">
              <w:rPr>
                <w:rFonts w:ascii="Arial" w:hAnsi="Arial" w:cs="Arial"/>
                <w:snapToGrid w:val="0"/>
                <w:sz w:val="22"/>
                <w:szCs w:val="22"/>
                <w:lang w:eastAsia="zh-CN" w:bidi="ar"/>
              </w:rPr>
              <w:t>0</w:t>
            </w:r>
            <w:r w:rsidRPr="00147428">
              <w:rPr>
                <w:rFonts w:ascii="Arial" w:hAnsi="Arial" w:cs="Arial"/>
                <w:snapToGrid w:val="0"/>
                <w:sz w:val="22"/>
                <w:szCs w:val="22"/>
                <w:lang w:eastAsia="zh-CN" w:bidi="ar"/>
              </w:rPr>
              <w:t xml:space="preserve"> % a více,</w:t>
            </w:r>
          </w:p>
          <w:p w14:paraId="29937ECB" w14:textId="43497902" w:rsidR="00EB7FDB" w:rsidRPr="00147428"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47428">
              <w:rPr>
                <w:rFonts w:ascii="Arial" w:hAnsi="Arial" w:cs="Arial"/>
                <w:i/>
                <w:iCs/>
                <w:snapToGrid w:val="0"/>
                <w:sz w:val="22"/>
                <w:szCs w:val="22"/>
                <w:lang w:eastAsia="zh-CN" w:bidi="ar"/>
              </w:rPr>
              <w:t>I</w:t>
            </w:r>
            <w:r w:rsidR="000C0B85">
              <w:rPr>
                <w:rFonts w:ascii="Arial" w:hAnsi="Arial" w:cs="Arial"/>
                <w:i/>
                <w:iCs/>
                <w:snapToGrid w:val="0"/>
                <w:sz w:val="22"/>
                <w:szCs w:val="22"/>
                <w:lang w:eastAsia="zh-CN" w:bidi="ar"/>
              </w:rPr>
              <w:t>V</w:t>
            </w:r>
            <w:r w:rsidRPr="00147428">
              <w:rPr>
                <w:rFonts w:ascii="Arial" w:eastAsiaTheme="minorEastAsia" w:hAnsi="Arial" w:cs="Arial"/>
                <w:i/>
                <w:iCs/>
                <w:snapToGrid w:val="0"/>
                <w:sz w:val="22"/>
                <w:szCs w:val="22"/>
                <w:lang w:eastAsia="zh-CN" w:bidi="ar"/>
              </w:rPr>
              <w:t xml:space="preserve">. </w:t>
            </w:r>
            <w:r w:rsidRPr="00147428">
              <w:rPr>
                <w:rFonts w:ascii="Arial" w:eastAsiaTheme="minorEastAsia" w:hAnsi="Arial" w:cs="Arial"/>
                <w:snapToGrid w:val="0"/>
                <w:sz w:val="22"/>
                <w:szCs w:val="22"/>
                <w:lang w:eastAsia="zh-CN" w:bidi="ar"/>
              </w:rPr>
              <w:t>na 70 % a více.</w:t>
            </w:r>
          </w:p>
          <w:p w14:paraId="408BDE7F" w14:textId="6E7BA759" w:rsidR="009132E6" w:rsidRPr="00147428" w:rsidRDefault="009132E6" w:rsidP="0074213A">
            <w:pPr>
              <w:spacing w:before="120" w:after="120" w:line="271" w:lineRule="auto"/>
              <w:jc w:val="both"/>
              <w:rPr>
                <w:rFonts w:ascii="Arial" w:hAnsi="Arial" w:cs="Arial"/>
                <w:sz w:val="22"/>
                <w:szCs w:val="22"/>
              </w:rPr>
            </w:pPr>
            <w:r w:rsidRPr="00147428">
              <w:rPr>
                <w:rFonts w:ascii="Arial" w:hAnsi="Arial" w:cs="Arial"/>
                <w:snapToGrid w:val="0"/>
                <w:sz w:val="22"/>
                <w:szCs w:val="22"/>
              </w:rPr>
              <w:t>Překročení</w:t>
            </w:r>
            <w:r w:rsidR="00925C6E" w:rsidRPr="00147428">
              <w:rPr>
                <w:rStyle w:val="Znakapoznpodarou"/>
                <w:rFonts w:ascii="Arial" w:hAnsi="Arial" w:cs="Arial"/>
                <w:snapToGrid w:val="0"/>
                <w:sz w:val="22"/>
                <w:szCs w:val="22"/>
              </w:rPr>
              <w:footnoteReference w:id="15"/>
            </w:r>
            <w:r w:rsidRPr="00147428">
              <w:rPr>
                <w:rFonts w:ascii="Arial" w:hAnsi="Arial" w:cs="Arial"/>
                <w:snapToGrid w:val="0"/>
                <w:sz w:val="22"/>
                <w:szCs w:val="22"/>
              </w:rPr>
              <w:t xml:space="preserve"> cílové hodnoty indikátorů nepodléhá finanční opravě</w:t>
            </w:r>
            <w:r w:rsidR="002F624E" w:rsidRPr="00147428">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455425F5" w14:textId="77777777" w:rsidR="0025222E" w:rsidRDefault="009132E6" w:rsidP="0025222E">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Doba trvání podmínky a neplnění podmínky je počítána ve dnech.</w:t>
            </w:r>
          </w:p>
          <w:p w14:paraId="28217065" w14:textId="77777777" w:rsidR="0025222E" w:rsidRDefault="0025222E" w:rsidP="0025222E">
            <w:pPr>
              <w:spacing w:before="120" w:after="120" w:line="271" w:lineRule="auto"/>
              <w:ind w:right="-2"/>
              <w:jc w:val="both"/>
              <w:rPr>
                <w:rFonts w:ascii="Arial" w:hAnsi="Arial" w:cs="Arial"/>
                <w:snapToGrid w:val="0"/>
                <w:sz w:val="22"/>
                <w:szCs w:val="22"/>
                <w:lang w:eastAsia="zh-CN" w:bidi="ar"/>
              </w:rPr>
            </w:pPr>
          </w:p>
          <w:p w14:paraId="0627104B" w14:textId="77777777" w:rsidR="0025222E" w:rsidRDefault="0025222E" w:rsidP="0025222E">
            <w:pPr>
              <w:spacing w:before="120" w:after="120" w:line="271" w:lineRule="auto"/>
              <w:ind w:right="-2"/>
              <w:jc w:val="both"/>
              <w:rPr>
                <w:rFonts w:ascii="Arial" w:hAnsi="Arial" w:cs="Arial"/>
                <w:snapToGrid w:val="0"/>
                <w:sz w:val="22"/>
                <w:szCs w:val="22"/>
                <w:lang w:eastAsia="zh-CN" w:bidi="ar"/>
              </w:rPr>
            </w:pPr>
          </w:p>
          <w:p w14:paraId="014676E6" w14:textId="77777777" w:rsidR="0025222E" w:rsidRDefault="0025222E" w:rsidP="0025222E">
            <w:pPr>
              <w:spacing w:before="120" w:after="120" w:line="271" w:lineRule="auto"/>
              <w:ind w:right="-2"/>
              <w:jc w:val="both"/>
              <w:rPr>
                <w:rFonts w:ascii="Arial" w:hAnsi="Arial" w:cs="Arial"/>
                <w:snapToGrid w:val="0"/>
                <w:sz w:val="22"/>
                <w:szCs w:val="22"/>
                <w:lang w:eastAsia="zh-CN" w:bidi="ar"/>
              </w:rPr>
            </w:pPr>
          </w:p>
          <w:p w14:paraId="3F38BCD4" w14:textId="77777777" w:rsidR="0025222E" w:rsidRDefault="0025222E" w:rsidP="0025222E">
            <w:pPr>
              <w:spacing w:before="120" w:after="120" w:line="271" w:lineRule="auto"/>
              <w:ind w:right="-2"/>
              <w:jc w:val="both"/>
              <w:rPr>
                <w:rFonts w:ascii="Arial" w:hAnsi="Arial" w:cs="Arial"/>
                <w:sz w:val="22"/>
                <w:szCs w:val="22"/>
              </w:rPr>
            </w:pPr>
          </w:p>
          <w:p w14:paraId="621DBD06" w14:textId="77777777" w:rsidR="00987087" w:rsidRDefault="00987087" w:rsidP="0025222E">
            <w:pPr>
              <w:spacing w:before="120" w:after="120" w:line="271" w:lineRule="auto"/>
              <w:ind w:right="-2"/>
              <w:jc w:val="both"/>
              <w:rPr>
                <w:rFonts w:ascii="Arial" w:hAnsi="Arial" w:cs="Arial"/>
                <w:sz w:val="22"/>
                <w:szCs w:val="22"/>
              </w:rPr>
            </w:pPr>
          </w:p>
          <w:p w14:paraId="652C9AB9" w14:textId="7EB0DD10" w:rsidR="00987087" w:rsidRPr="00BF657C" w:rsidRDefault="00987087" w:rsidP="0025222E">
            <w:pPr>
              <w:spacing w:before="120" w:after="120" w:line="271" w:lineRule="auto"/>
              <w:ind w:right="-2"/>
              <w:jc w:val="both"/>
              <w:rPr>
                <w:rFonts w:ascii="Arial" w:hAnsi="Arial" w:cs="Arial"/>
                <w:sz w:val="22"/>
                <w:szCs w:val="22"/>
              </w:rPr>
            </w:pP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44DFF">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5E3B662" w14:textId="39B48E35" w:rsidR="00332CEB" w:rsidRDefault="00332CEB" w:rsidP="00332CEB">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EC04AB0" w14:textId="20FB2666" w:rsidR="000C0B85" w:rsidRPr="000424A0" w:rsidRDefault="000C0B85" w:rsidP="00332CEB">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987087">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0C7ACC">
              <w:rPr>
                <w:rFonts w:ascii="Arial" w:eastAsiaTheme="minorHAnsi" w:hAnsi="Arial" w:cs="Arial"/>
                <w:i/>
                <w:iCs/>
                <w:noProof/>
                <w:color w:val="000000"/>
                <w:sz w:val="22"/>
                <w:szCs w:val="22"/>
                <w:lang w:eastAsia="en-US"/>
              </w:rPr>
              <w:t>podpořeného veřejného prostranství</w:t>
            </w:r>
          </w:p>
          <w:p w14:paraId="0BD874CB" w14:textId="77777777" w:rsidR="00332CEB" w:rsidRPr="000424A0" w:rsidRDefault="00332CEB" w:rsidP="00332CEB">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0A054327" w14:textId="77777777" w:rsidR="00332CEB" w:rsidRPr="000424A0" w:rsidRDefault="00332CEB" w:rsidP="00332CEB">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332CEB">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BD5DFB6" w:rsidR="009132E6" w:rsidRPr="00332CE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w:t>
            </w:r>
            <w:r w:rsidRPr="00332CEB">
              <w:rPr>
                <w:rFonts w:ascii="Arial" w:hAnsi="Arial" w:cs="Arial"/>
                <w:snapToGrid w:val="0"/>
                <w:sz w:val="22"/>
                <w:szCs w:val="22"/>
                <w:lang w:eastAsia="zh-CN" w:bidi="ar"/>
              </w:rPr>
              <w:t>opravy podle bodu 6</w:t>
            </w:r>
            <w:r w:rsidR="006D6CD2">
              <w:rPr>
                <w:rFonts w:ascii="Arial" w:hAnsi="Arial" w:cs="Arial"/>
                <w:snapToGrid w:val="0"/>
                <w:sz w:val="22"/>
                <w:szCs w:val="22"/>
                <w:lang w:eastAsia="zh-CN" w:bidi="ar"/>
              </w:rPr>
              <w:t> </w:t>
            </w:r>
            <w:r w:rsidRPr="00332CEB">
              <w:rPr>
                <w:rFonts w:ascii="Arial" w:hAnsi="Arial" w:cs="Arial"/>
                <w:snapToGrid w:val="0"/>
                <w:sz w:val="22"/>
                <w:szCs w:val="22"/>
                <w:lang w:eastAsia="zh-CN" w:bidi="ar"/>
              </w:rPr>
              <w:t>a</w:t>
            </w:r>
            <w:r w:rsidR="00DB2F10" w:rsidRPr="00332CEB">
              <w:rPr>
                <w:rFonts w:ascii="Arial" w:hAnsi="Arial" w:cs="Arial"/>
                <w:snapToGrid w:val="0"/>
                <w:sz w:val="22"/>
                <w:szCs w:val="22"/>
                <w:lang w:eastAsia="zh-CN" w:bidi="ar"/>
              </w:rPr>
              <w:t> </w:t>
            </w:r>
            <w:r w:rsidRPr="00332CEB">
              <w:rPr>
                <w:rFonts w:ascii="Arial" w:hAnsi="Arial" w:cs="Arial"/>
                <w:snapToGrid w:val="0"/>
                <w:sz w:val="22"/>
                <w:szCs w:val="22"/>
                <w:lang w:eastAsia="zh-CN" w:bidi="ar"/>
              </w:rPr>
              <w:t>u</w:t>
            </w:r>
            <w:r w:rsidR="00DB2F10" w:rsidRPr="00332CEB">
              <w:rPr>
                <w:rFonts w:ascii="Arial" w:hAnsi="Arial" w:cs="Arial"/>
                <w:snapToGrid w:val="0"/>
                <w:sz w:val="22"/>
                <w:szCs w:val="22"/>
                <w:lang w:eastAsia="zh-CN" w:bidi="ar"/>
              </w:rPr>
              <w:t> </w:t>
            </w:r>
            <w:r w:rsidRPr="00332CEB">
              <w:rPr>
                <w:rFonts w:ascii="Arial" w:hAnsi="Arial" w:cs="Arial"/>
                <w:snapToGrid w:val="0"/>
                <w:sz w:val="22"/>
                <w:szCs w:val="22"/>
                <w:lang w:eastAsia="zh-CN" w:bidi="ar"/>
              </w:rPr>
              <w:t>indikátorů bez stanoveného tolerančního pásma (indikátor</w:t>
            </w:r>
            <w:r w:rsidR="00351B32" w:rsidRPr="00332CEB">
              <w:rPr>
                <w:rFonts w:ascii="Arial" w:hAnsi="Arial" w:cs="Arial"/>
                <w:snapToGrid w:val="0"/>
                <w:sz w:val="22"/>
                <w:szCs w:val="22"/>
                <w:lang w:eastAsia="zh-CN" w:bidi="ar"/>
              </w:rPr>
              <w:t xml:space="preserve"> </w:t>
            </w:r>
            <w:r w:rsidR="009132E6" w:rsidRPr="00332CEB">
              <w:rPr>
                <w:rFonts w:ascii="Arial" w:hAnsi="Arial" w:cs="Arial"/>
                <w:i/>
                <w:iCs/>
                <w:snapToGrid w:val="0"/>
                <w:sz w:val="22"/>
                <w:szCs w:val="22"/>
                <w:lang w:eastAsia="zh-CN" w:bidi="ar"/>
              </w:rPr>
              <w:t>I.</w:t>
            </w:r>
            <w:r w:rsidR="000C0B85">
              <w:rPr>
                <w:rFonts w:ascii="Arial" w:hAnsi="Arial" w:cs="Arial"/>
                <w:i/>
                <w:iCs/>
                <w:snapToGrid w:val="0"/>
                <w:sz w:val="22"/>
                <w:szCs w:val="22"/>
                <w:lang w:eastAsia="zh-CN" w:bidi="ar"/>
              </w:rPr>
              <w:t xml:space="preserve"> </w:t>
            </w:r>
            <w:r w:rsidR="000C0B85" w:rsidRPr="000C0B85">
              <w:rPr>
                <w:rFonts w:ascii="Arial" w:hAnsi="Arial" w:cs="Arial"/>
                <w:snapToGrid w:val="0"/>
                <w:sz w:val="22"/>
                <w:szCs w:val="22"/>
                <w:lang w:eastAsia="zh-CN" w:bidi="ar"/>
              </w:rPr>
              <w:t>a</w:t>
            </w:r>
            <w:r w:rsidR="000C0B85">
              <w:rPr>
                <w:rFonts w:ascii="Arial" w:hAnsi="Arial" w:cs="Arial"/>
                <w:i/>
                <w:iCs/>
                <w:snapToGrid w:val="0"/>
                <w:sz w:val="22"/>
                <w:szCs w:val="22"/>
                <w:lang w:eastAsia="zh-CN" w:bidi="ar"/>
              </w:rPr>
              <w:t xml:space="preserve"> II.</w:t>
            </w:r>
            <w:r w:rsidRPr="00332CEB">
              <w:rPr>
                <w:rFonts w:ascii="Arial" w:hAnsi="Arial" w:cs="Arial"/>
                <w:snapToGrid w:val="0"/>
                <w:sz w:val="22"/>
                <w:szCs w:val="22"/>
                <w:lang w:eastAsia="zh-CN" w:bidi="ar"/>
              </w:rPr>
              <w:t>)</w:t>
            </w:r>
            <w:r w:rsidR="00156CDA" w:rsidRPr="00332CEB">
              <w:rPr>
                <w:rFonts w:ascii="Arial" w:hAnsi="Arial" w:cs="Arial"/>
                <w:snapToGrid w:val="0"/>
                <w:sz w:val="22"/>
                <w:szCs w:val="22"/>
                <w:lang w:eastAsia="zh-CN" w:bidi="ar"/>
              </w:rPr>
              <w:t>,</w:t>
            </w:r>
            <w:r w:rsidRPr="00332CEB">
              <w:rPr>
                <w:rFonts w:ascii="Arial" w:hAnsi="Arial" w:cs="Arial"/>
                <w:snapToGrid w:val="0"/>
                <w:sz w:val="22"/>
                <w:szCs w:val="22"/>
                <w:lang w:eastAsia="zh-CN" w:bidi="ar"/>
              </w:rPr>
              <w:t xml:space="preserve"> bude</w:t>
            </w:r>
            <w:r w:rsidR="009132E6" w:rsidRPr="00332CEB">
              <w:rPr>
                <w:rFonts w:ascii="Arial" w:hAnsi="Arial" w:cs="Arial"/>
                <w:snapToGrid w:val="0"/>
                <w:sz w:val="22"/>
                <w:szCs w:val="22"/>
                <w:lang w:eastAsia="zh-CN" w:bidi="ar"/>
              </w:rPr>
              <w:t xml:space="preserve"> </w:t>
            </w:r>
            <w:r w:rsidRPr="00332CEB">
              <w:rPr>
                <w:rFonts w:ascii="Arial" w:hAnsi="Arial" w:cs="Arial"/>
                <w:snapToGrid w:val="0"/>
                <w:sz w:val="22"/>
                <w:szCs w:val="22"/>
                <w:lang w:eastAsia="zh-CN" w:bidi="ar"/>
              </w:rPr>
              <w:t xml:space="preserve">stanovena finanční oprava </w:t>
            </w:r>
            <w:r w:rsidR="009132E6" w:rsidRPr="00332CEB">
              <w:rPr>
                <w:rFonts w:ascii="Arial" w:hAnsi="Arial" w:cs="Arial"/>
                <w:snapToGrid w:val="0"/>
                <w:sz w:val="22"/>
                <w:szCs w:val="22"/>
                <w:lang w:eastAsia="zh-CN" w:bidi="ar"/>
              </w:rPr>
              <w:t xml:space="preserve">v poměrné výši zohledňující </w:t>
            </w:r>
            <w:r w:rsidRPr="00332CEB">
              <w:rPr>
                <w:rFonts w:ascii="Arial" w:hAnsi="Arial" w:cs="Arial"/>
                <w:snapToGrid w:val="0"/>
                <w:sz w:val="22"/>
                <w:szCs w:val="22"/>
                <w:lang w:eastAsia="zh-CN" w:bidi="ar"/>
              </w:rPr>
              <w:t>skutečně udrženou hodnotu indikátoru</w:t>
            </w:r>
            <w:r w:rsidRPr="00332CEB" w:rsidDel="00AB53F1">
              <w:rPr>
                <w:rFonts w:ascii="Arial" w:hAnsi="Arial" w:cs="Arial"/>
                <w:snapToGrid w:val="0"/>
                <w:sz w:val="22"/>
                <w:szCs w:val="22"/>
                <w:lang w:eastAsia="zh-CN" w:bidi="ar"/>
              </w:rPr>
              <w:t xml:space="preserve"> </w:t>
            </w:r>
            <w:r w:rsidRPr="00332CEB">
              <w:rPr>
                <w:rFonts w:ascii="Arial" w:hAnsi="Arial" w:cs="Arial"/>
                <w:snapToGrid w:val="0"/>
                <w:sz w:val="22"/>
                <w:szCs w:val="22"/>
                <w:lang w:eastAsia="zh-CN" w:bidi="ar"/>
              </w:rPr>
              <w:t>a</w:t>
            </w:r>
            <w:r w:rsidR="00DB2F10" w:rsidRPr="00332CEB">
              <w:rPr>
                <w:rFonts w:ascii="Arial" w:hAnsi="Arial" w:cs="Arial"/>
                <w:snapToGrid w:val="0"/>
                <w:sz w:val="22"/>
                <w:szCs w:val="22"/>
                <w:lang w:eastAsia="zh-CN" w:bidi="ar"/>
              </w:rPr>
              <w:t> </w:t>
            </w:r>
            <w:r w:rsidR="00AB53F1" w:rsidRPr="00332CEB">
              <w:rPr>
                <w:rFonts w:ascii="Arial" w:hAnsi="Arial" w:cs="Arial"/>
                <w:snapToGrid w:val="0"/>
                <w:sz w:val="22"/>
                <w:szCs w:val="22"/>
                <w:lang w:eastAsia="zh-CN" w:bidi="ar"/>
              </w:rPr>
              <w:t xml:space="preserve">dosaženou </w:t>
            </w:r>
            <w:r w:rsidR="009132E6" w:rsidRPr="00332CEB">
              <w:rPr>
                <w:rFonts w:ascii="Arial" w:hAnsi="Arial" w:cs="Arial"/>
                <w:snapToGrid w:val="0"/>
                <w:sz w:val="22"/>
                <w:szCs w:val="22"/>
                <w:lang w:eastAsia="zh-CN" w:bidi="ar"/>
              </w:rPr>
              <w:t>hodnotu indikátoru</w:t>
            </w:r>
            <w:r w:rsidR="00925C6E" w:rsidRPr="00332CEB">
              <w:rPr>
                <w:rFonts w:ascii="Arial" w:hAnsi="Arial" w:cs="Arial"/>
                <w:snapToGrid w:val="0"/>
                <w:sz w:val="22"/>
                <w:szCs w:val="22"/>
                <w:lang w:eastAsia="zh-CN" w:bidi="ar"/>
              </w:rPr>
              <w:t xml:space="preserve"> k Rozhodnému datu</w:t>
            </w:r>
            <w:r w:rsidRPr="00332CEB">
              <w:rPr>
                <w:rFonts w:ascii="Arial" w:hAnsi="Arial" w:cs="Arial"/>
                <w:snapToGrid w:val="0"/>
                <w:sz w:val="22"/>
                <w:szCs w:val="22"/>
                <w:lang w:eastAsia="zh-CN" w:bidi="ar"/>
              </w:rPr>
              <w:t>.</w:t>
            </w:r>
          </w:p>
          <w:p w14:paraId="55C40FDA" w14:textId="04780FDA" w:rsidR="009132E6" w:rsidRPr="00332CE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32CEB">
              <w:rPr>
                <w:rFonts w:ascii="Arial" w:hAnsi="Arial" w:cs="Arial"/>
                <w:snapToGrid w:val="0"/>
                <w:sz w:val="22"/>
                <w:szCs w:val="22"/>
                <w:lang w:eastAsia="zh-CN" w:bidi="ar"/>
              </w:rPr>
              <w:t>V ostatních případech bude stanovena finanční oprava</w:t>
            </w:r>
            <w:r w:rsidR="009132E6" w:rsidRPr="00332CEB">
              <w:rPr>
                <w:rFonts w:ascii="Arial" w:hAnsi="Arial" w:cs="Arial"/>
                <w:snapToGrid w:val="0"/>
                <w:sz w:val="22"/>
                <w:szCs w:val="22"/>
                <w:lang w:eastAsia="zh-CN" w:bidi="ar"/>
              </w:rPr>
              <w:t xml:space="preserve"> v poměrné výši zohledňující </w:t>
            </w:r>
            <w:r w:rsidRPr="00332CEB">
              <w:rPr>
                <w:rFonts w:ascii="Arial" w:hAnsi="Arial" w:cs="Arial"/>
                <w:snapToGrid w:val="0"/>
                <w:sz w:val="22"/>
                <w:szCs w:val="22"/>
                <w:lang w:eastAsia="zh-CN" w:bidi="ar"/>
              </w:rPr>
              <w:t>skutečně udrženou hodnotu indikátoru</w:t>
            </w:r>
            <w:r w:rsidRPr="00332CEB" w:rsidDel="00AB53F1">
              <w:rPr>
                <w:rFonts w:ascii="Arial" w:hAnsi="Arial" w:cs="Arial"/>
                <w:snapToGrid w:val="0"/>
                <w:sz w:val="22"/>
                <w:szCs w:val="22"/>
                <w:lang w:eastAsia="zh-CN" w:bidi="ar"/>
              </w:rPr>
              <w:t xml:space="preserve"> </w:t>
            </w:r>
            <w:r w:rsidRPr="00332CEB">
              <w:rPr>
                <w:rFonts w:ascii="Arial" w:hAnsi="Arial" w:cs="Arial"/>
                <w:snapToGrid w:val="0"/>
                <w:sz w:val="22"/>
                <w:szCs w:val="22"/>
                <w:lang w:eastAsia="zh-CN" w:bidi="ar"/>
              </w:rPr>
              <w:t xml:space="preserve">a </w:t>
            </w:r>
            <w:r w:rsidR="009132E6" w:rsidRPr="00332CEB">
              <w:rPr>
                <w:rFonts w:ascii="Arial" w:hAnsi="Arial" w:cs="Arial"/>
                <w:snapToGrid w:val="0"/>
                <w:sz w:val="22"/>
                <w:szCs w:val="22"/>
                <w:lang w:eastAsia="zh-CN" w:bidi="ar"/>
              </w:rPr>
              <w:t>minimální hranic</w:t>
            </w:r>
            <w:r w:rsidR="00925C6E" w:rsidRPr="00332CEB">
              <w:rPr>
                <w:rFonts w:ascii="Arial" w:hAnsi="Arial" w:cs="Arial"/>
                <w:snapToGrid w:val="0"/>
                <w:sz w:val="22"/>
                <w:szCs w:val="22"/>
                <w:lang w:eastAsia="zh-CN" w:bidi="ar"/>
              </w:rPr>
              <w:t>i</w:t>
            </w:r>
            <w:r w:rsidR="009132E6" w:rsidRPr="00332CEB">
              <w:rPr>
                <w:rFonts w:ascii="Arial" w:hAnsi="Arial" w:cs="Arial"/>
                <w:snapToGrid w:val="0"/>
                <w:sz w:val="22"/>
                <w:szCs w:val="22"/>
                <w:lang w:eastAsia="zh-CN" w:bidi="ar"/>
              </w:rPr>
              <w:t xml:space="preserve"> tolerančního pásma </w:t>
            </w:r>
            <w:r w:rsidR="00925C6E" w:rsidRPr="00332CEB">
              <w:rPr>
                <w:rFonts w:ascii="Arial" w:hAnsi="Arial" w:cs="Arial"/>
                <w:snapToGrid w:val="0"/>
                <w:sz w:val="22"/>
                <w:szCs w:val="22"/>
                <w:lang w:eastAsia="zh-CN" w:bidi="ar"/>
              </w:rPr>
              <w:t>indikátoru</w:t>
            </w:r>
            <w:r w:rsidRPr="00332CEB">
              <w:rPr>
                <w:rFonts w:ascii="Arial" w:hAnsi="Arial" w:cs="Arial"/>
                <w:snapToGrid w:val="0"/>
                <w:sz w:val="22"/>
                <w:szCs w:val="22"/>
                <w:lang w:eastAsia="zh-CN" w:bidi="ar"/>
              </w:rPr>
              <w:t xml:space="preserve"> v případ</w:t>
            </w:r>
            <w:r w:rsidR="00DB2F10" w:rsidRPr="00332CEB">
              <w:rPr>
                <w:rFonts w:ascii="Arial" w:hAnsi="Arial" w:cs="Arial"/>
                <w:snapToGrid w:val="0"/>
                <w:sz w:val="22"/>
                <w:szCs w:val="22"/>
                <w:lang w:eastAsia="zh-CN" w:bidi="ar"/>
              </w:rPr>
              <w:t>ě</w:t>
            </w:r>
            <w:r w:rsidRPr="00332CEB">
              <w:rPr>
                <w:rFonts w:ascii="Arial" w:hAnsi="Arial" w:cs="Arial"/>
                <w:snapToGrid w:val="0"/>
                <w:sz w:val="22"/>
                <w:szCs w:val="22"/>
                <w:lang w:eastAsia="zh-CN" w:bidi="ar"/>
              </w:rPr>
              <w:t>, kdy nedojde k udržení u</w:t>
            </w:r>
            <w:r w:rsidR="00156CDA" w:rsidRPr="00332CEB">
              <w:rPr>
                <w:rFonts w:ascii="Arial" w:hAnsi="Arial" w:cs="Arial"/>
                <w:snapToGrid w:val="0"/>
                <w:sz w:val="22"/>
                <w:szCs w:val="22"/>
                <w:lang w:eastAsia="zh-CN" w:bidi="ar"/>
              </w:rPr>
              <w:t> </w:t>
            </w:r>
            <w:r w:rsidRPr="00332CEB">
              <w:rPr>
                <w:rFonts w:ascii="Arial" w:hAnsi="Arial" w:cs="Arial"/>
                <w:snapToGrid w:val="0"/>
                <w:sz w:val="22"/>
                <w:szCs w:val="22"/>
                <w:lang w:eastAsia="zh-CN" w:bidi="ar"/>
              </w:rPr>
              <w:t>indikátor</w:t>
            </w:r>
            <w:r w:rsidR="00286E82">
              <w:rPr>
                <w:rFonts w:ascii="Arial" w:hAnsi="Arial" w:cs="Arial"/>
                <w:snapToGrid w:val="0"/>
                <w:sz w:val="22"/>
                <w:szCs w:val="22"/>
                <w:lang w:eastAsia="zh-CN" w:bidi="ar"/>
              </w:rPr>
              <w:t>ů</w:t>
            </w:r>
            <w:r w:rsidRPr="00332CEB">
              <w:rPr>
                <w:rFonts w:ascii="Arial" w:hAnsi="Arial" w:cs="Arial"/>
                <w:snapToGrid w:val="0"/>
                <w:sz w:val="22"/>
                <w:szCs w:val="22"/>
                <w:lang w:eastAsia="zh-CN" w:bidi="ar"/>
              </w:rPr>
              <w:t>:</w:t>
            </w:r>
            <w:r w:rsidR="009132E6" w:rsidRPr="00332CEB">
              <w:rPr>
                <w:rFonts w:ascii="Arial" w:hAnsi="Arial" w:cs="Arial"/>
                <w:snapToGrid w:val="0"/>
                <w:sz w:val="22"/>
                <w:szCs w:val="22"/>
                <w:lang w:eastAsia="zh-CN" w:bidi="ar"/>
              </w:rPr>
              <w:t xml:space="preserve"> </w:t>
            </w:r>
          </w:p>
          <w:p w14:paraId="1FBA0524" w14:textId="29E98618" w:rsidR="00A90CCF" w:rsidRPr="00332CEB"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32CEB">
              <w:rPr>
                <w:rFonts w:ascii="Arial" w:hAnsi="Arial" w:cs="Arial"/>
                <w:i/>
                <w:iCs/>
                <w:snapToGrid w:val="0"/>
                <w:sz w:val="22"/>
                <w:szCs w:val="22"/>
                <w:lang w:eastAsia="zh-CN" w:bidi="ar"/>
              </w:rPr>
              <w:t>II</w:t>
            </w:r>
            <w:r w:rsidR="000C0B85">
              <w:rPr>
                <w:rFonts w:ascii="Arial" w:hAnsi="Arial" w:cs="Arial"/>
                <w:i/>
                <w:iCs/>
                <w:snapToGrid w:val="0"/>
                <w:sz w:val="22"/>
                <w:szCs w:val="22"/>
                <w:lang w:eastAsia="zh-CN" w:bidi="ar"/>
              </w:rPr>
              <w:t>I</w:t>
            </w:r>
            <w:r w:rsidRPr="00332CEB">
              <w:rPr>
                <w:rFonts w:ascii="Arial" w:hAnsi="Arial" w:cs="Arial"/>
                <w:i/>
                <w:iCs/>
                <w:snapToGrid w:val="0"/>
                <w:sz w:val="22"/>
                <w:szCs w:val="22"/>
                <w:lang w:eastAsia="zh-CN" w:bidi="ar"/>
              </w:rPr>
              <w:t>.</w:t>
            </w:r>
            <w:r w:rsidRPr="00332CEB">
              <w:rPr>
                <w:rFonts w:ascii="Arial" w:hAnsi="Arial" w:cs="Arial"/>
                <w:snapToGrid w:val="0"/>
                <w:sz w:val="22"/>
                <w:szCs w:val="22"/>
                <w:lang w:eastAsia="zh-CN" w:bidi="ar"/>
              </w:rPr>
              <w:t xml:space="preserve"> na 9</w:t>
            </w:r>
            <w:r w:rsidR="00332CEB" w:rsidRPr="00332CEB">
              <w:rPr>
                <w:rFonts w:ascii="Arial" w:hAnsi="Arial" w:cs="Arial"/>
                <w:snapToGrid w:val="0"/>
                <w:sz w:val="22"/>
                <w:szCs w:val="22"/>
                <w:lang w:eastAsia="zh-CN" w:bidi="ar"/>
              </w:rPr>
              <w:t>0</w:t>
            </w:r>
            <w:r w:rsidRPr="00332CEB">
              <w:rPr>
                <w:rFonts w:ascii="Arial" w:hAnsi="Arial" w:cs="Arial"/>
                <w:snapToGrid w:val="0"/>
                <w:sz w:val="22"/>
                <w:szCs w:val="22"/>
                <w:lang w:eastAsia="zh-CN" w:bidi="ar"/>
              </w:rPr>
              <w:t xml:space="preserve"> % </w:t>
            </w:r>
            <w:r w:rsidR="00D30541">
              <w:rPr>
                <w:rFonts w:ascii="Arial" w:hAnsi="Arial" w:cs="Arial"/>
                <w:snapToGrid w:val="0"/>
                <w:sz w:val="22"/>
                <w:szCs w:val="22"/>
                <w:lang w:eastAsia="zh-CN" w:bidi="ar"/>
              </w:rPr>
              <w:t>cílové hodnoty a více</w:t>
            </w:r>
            <w:r w:rsidRPr="00332CEB">
              <w:rPr>
                <w:rFonts w:ascii="Arial" w:hAnsi="Arial" w:cs="Arial"/>
                <w:snapToGrid w:val="0"/>
                <w:sz w:val="22"/>
                <w:szCs w:val="22"/>
                <w:lang w:eastAsia="zh-CN" w:bidi="ar"/>
              </w:rPr>
              <w:t>,</w:t>
            </w:r>
          </w:p>
          <w:p w14:paraId="3E640979" w14:textId="7ECA044E" w:rsidR="00A90CCF" w:rsidRPr="00277403"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32CEB">
              <w:rPr>
                <w:rFonts w:ascii="Arial" w:hAnsi="Arial" w:cs="Arial"/>
                <w:i/>
                <w:iCs/>
                <w:snapToGrid w:val="0"/>
                <w:sz w:val="22"/>
                <w:szCs w:val="22"/>
                <w:lang w:eastAsia="zh-CN" w:bidi="ar"/>
              </w:rPr>
              <w:t>I</w:t>
            </w:r>
            <w:r w:rsidR="000C0B85">
              <w:rPr>
                <w:rFonts w:ascii="Arial" w:hAnsi="Arial" w:cs="Arial"/>
                <w:i/>
                <w:iCs/>
                <w:snapToGrid w:val="0"/>
                <w:sz w:val="22"/>
                <w:szCs w:val="22"/>
                <w:lang w:eastAsia="zh-CN" w:bidi="ar"/>
              </w:rPr>
              <w:t>V</w:t>
            </w:r>
            <w:r w:rsidRPr="00332CEB">
              <w:rPr>
                <w:rFonts w:ascii="Arial" w:hAnsi="Arial" w:cs="Arial"/>
                <w:i/>
                <w:iCs/>
                <w:snapToGrid w:val="0"/>
                <w:sz w:val="22"/>
                <w:szCs w:val="22"/>
                <w:lang w:eastAsia="zh-CN" w:bidi="ar"/>
              </w:rPr>
              <w:t>.</w:t>
            </w:r>
            <w:r w:rsidRPr="00332CEB">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DB2F10">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04411878" w14:textId="08C36B9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0D04CAA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86E82">
              <w:rPr>
                <w:rFonts w:ascii="Arial" w:hAnsi="Arial" w:cs="Arial"/>
                <w:sz w:val="22"/>
                <w:szCs w:val="22"/>
              </w:rPr>
              <w:t>,</w:t>
            </w:r>
            <w:r w:rsidRPr="00BF657C">
              <w:rPr>
                <w:rFonts w:ascii="Arial" w:hAnsi="Arial" w:cs="Arial"/>
                <w:sz w:val="22"/>
                <w:szCs w:val="22"/>
              </w:rPr>
              <w:t xml:space="preserve"> byť i částečně, </w:t>
            </w:r>
            <w:r w:rsidRPr="00BF657C">
              <w:rPr>
                <w:rFonts w:ascii="Arial" w:hAnsi="Arial" w:cs="Arial"/>
                <w:sz w:val="22"/>
                <w:szCs w:val="22"/>
              </w:rPr>
              <w:lastRenderedPageBreak/>
              <w:t>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5D240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BF657C">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86E82"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168C0FD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Skutečný majitel</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1647794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0593F0D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Při porušení více bodů Podmínek (část IV) jedním skutkem nesmí být finanční oprava vyšší než celková částka poskytnuté dotace uvedená v Rozhodnutí, respektive vyšší než</w:t>
      </w:r>
      <w:r w:rsidR="00986941">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0CC05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986941">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w:t>
      </w:r>
      <w:r w:rsidR="006D6CD2">
        <w:rPr>
          <w:rFonts w:ascii="Arial" w:hAnsi="Arial" w:cs="Arial"/>
          <w:bCs/>
          <w:iCs/>
          <w:sz w:val="22"/>
          <w:szCs w:val="22"/>
        </w:rPr>
        <w:t> </w:t>
      </w:r>
      <w:r w:rsidRPr="00BF657C">
        <w:rPr>
          <w:rFonts w:ascii="Arial" w:hAnsi="Arial" w:cs="Arial"/>
          <w:bCs/>
          <w:iCs/>
          <w:sz w:val="22"/>
          <w:szCs w:val="22"/>
        </w:rPr>
        <w:t>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86E82">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39F53C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6C8D90DA"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w:t>
      </w:r>
      <w:r w:rsidR="00746E37">
        <w:rPr>
          <w:rFonts w:ascii="Arial" w:hAnsi="Arial" w:cs="Arial"/>
          <w:b w:val="0"/>
          <w:i w:val="0"/>
          <w:sz w:val="22"/>
          <w:szCs w:val="22"/>
        </w:rPr>
        <w:t> </w:t>
      </w:r>
      <w:r w:rsidRPr="008D0FB2">
        <w:rPr>
          <w:rFonts w:ascii="Arial" w:hAnsi="Arial" w:cs="Arial"/>
          <w:b w:val="0"/>
          <w:i w:val="0"/>
          <w:sz w:val="22"/>
          <w:szCs w:val="22"/>
        </w:rPr>
        <w:t>1 Smlouvy o fungování EU, příjemce však bere na vědomí, že slučitelnost podpory se</w:t>
      </w:r>
      <w:r w:rsidR="00286E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w:t>
      </w:r>
      <w:r w:rsidR="00987087">
        <w:rPr>
          <w:rFonts w:ascii="Arial" w:hAnsi="Arial" w:cs="Arial"/>
          <w:b w:val="0"/>
          <w:i w:val="0"/>
          <w:sz w:val="22"/>
          <w:szCs w:val="22"/>
        </w:rPr>
        <w:t> </w:t>
      </w:r>
      <w:r w:rsidRPr="008D0FB2">
        <w:rPr>
          <w:rFonts w:ascii="Arial" w:hAnsi="Arial" w:cs="Arial"/>
          <w:b w:val="0"/>
          <w:i w:val="0"/>
          <w:sz w:val="22"/>
          <w:szCs w:val="22"/>
        </w:rPr>
        <w:t>1</w:t>
      </w:r>
      <w:r w:rsidR="006D6CD2">
        <w:rPr>
          <w:rFonts w:ascii="Arial" w:hAnsi="Arial" w:cs="Arial"/>
          <w:b w:val="0"/>
          <w:i w:val="0"/>
          <w:sz w:val="22"/>
          <w:szCs w:val="22"/>
        </w:rPr>
        <w:t> </w:t>
      </w:r>
      <w:r w:rsidRPr="008D0FB2">
        <w:rPr>
          <w:rFonts w:ascii="Arial" w:hAnsi="Arial" w:cs="Arial"/>
          <w:b w:val="0"/>
          <w:i w:val="0"/>
          <w:sz w:val="22"/>
          <w:szCs w:val="22"/>
        </w:rPr>
        <w:t>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FC401C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Nabytím účinnosti Rozhodnutí příjemce souhlasí s tím, že bude uveden na</w:t>
      </w:r>
      <w:r w:rsidR="00286E82">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5A70CF">
      <w:pPr>
        <w:widowControl w:val="0"/>
        <w:spacing w:after="120"/>
        <w:ind w:left="357"/>
        <w:jc w:val="both"/>
        <w:rPr>
          <w:rFonts w:asciiTheme="minorHAnsi" w:hAnsiTheme="minorHAnsi" w:cstheme="minorHAnsi"/>
          <w:snapToGrid w:val="0"/>
        </w:rPr>
      </w:pPr>
    </w:p>
    <w:sectPr w:rsidR="00804B4B" w:rsidRPr="00FD749D" w:rsidSect="005A70CF">
      <w:pgSz w:w="11906" w:h="16838"/>
      <w:pgMar w:top="1417" w:right="1417" w:bottom="709"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2D43642"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5222E">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5A70CF">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781AD696"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192128EF"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86941">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5F5541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86941">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44273D1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86941">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20698365">
    <w:abstractNumId w:val="19"/>
  </w:num>
  <w:num w:numId="2" w16cid:durableId="2012829910">
    <w:abstractNumId w:val="29"/>
  </w:num>
  <w:num w:numId="3" w16cid:durableId="1616056945">
    <w:abstractNumId w:val="2"/>
  </w:num>
  <w:num w:numId="4" w16cid:durableId="1448739798">
    <w:abstractNumId w:val="7"/>
  </w:num>
  <w:num w:numId="5" w16cid:durableId="491721971">
    <w:abstractNumId w:val="12"/>
  </w:num>
  <w:num w:numId="6" w16cid:durableId="946540343">
    <w:abstractNumId w:val="18"/>
  </w:num>
  <w:num w:numId="7" w16cid:durableId="972176587">
    <w:abstractNumId w:val="6"/>
  </w:num>
  <w:num w:numId="8" w16cid:durableId="2127237618">
    <w:abstractNumId w:val="24"/>
  </w:num>
  <w:num w:numId="9" w16cid:durableId="1578321767">
    <w:abstractNumId w:val="32"/>
  </w:num>
  <w:num w:numId="10" w16cid:durableId="1219171771">
    <w:abstractNumId w:val="28"/>
  </w:num>
  <w:num w:numId="11" w16cid:durableId="931665558">
    <w:abstractNumId w:val="8"/>
  </w:num>
  <w:num w:numId="12" w16cid:durableId="1295137154">
    <w:abstractNumId w:val="10"/>
  </w:num>
  <w:num w:numId="13" w16cid:durableId="1890068791">
    <w:abstractNumId w:val="34"/>
  </w:num>
  <w:num w:numId="14" w16cid:durableId="343871410">
    <w:abstractNumId w:val="30"/>
  </w:num>
  <w:num w:numId="15" w16cid:durableId="1469014405">
    <w:abstractNumId w:val="13"/>
  </w:num>
  <w:num w:numId="16" w16cid:durableId="285552725">
    <w:abstractNumId w:val="20"/>
  </w:num>
  <w:num w:numId="17" w16cid:durableId="1686859343">
    <w:abstractNumId w:val="4"/>
  </w:num>
  <w:num w:numId="18" w16cid:durableId="248849146">
    <w:abstractNumId w:val="15"/>
  </w:num>
  <w:num w:numId="19" w16cid:durableId="724909154">
    <w:abstractNumId w:val="5"/>
  </w:num>
  <w:num w:numId="20" w16cid:durableId="1166169397">
    <w:abstractNumId w:val="16"/>
  </w:num>
  <w:num w:numId="21" w16cid:durableId="2019771434">
    <w:abstractNumId w:val="17"/>
  </w:num>
  <w:num w:numId="22" w16cid:durableId="1624648563">
    <w:abstractNumId w:val="14"/>
  </w:num>
  <w:num w:numId="23" w16cid:durableId="621620279">
    <w:abstractNumId w:val="23"/>
  </w:num>
  <w:num w:numId="24" w16cid:durableId="1458257260">
    <w:abstractNumId w:val="3"/>
  </w:num>
  <w:num w:numId="25" w16cid:durableId="41753079">
    <w:abstractNumId w:val="1"/>
  </w:num>
  <w:num w:numId="26" w16cid:durableId="1265378592">
    <w:abstractNumId w:val="27"/>
  </w:num>
  <w:num w:numId="27" w16cid:durableId="535629703">
    <w:abstractNumId w:val="21"/>
  </w:num>
  <w:num w:numId="28" w16cid:durableId="561451979">
    <w:abstractNumId w:val="9"/>
  </w:num>
  <w:num w:numId="29" w16cid:durableId="921334003">
    <w:abstractNumId w:val="25"/>
  </w:num>
  <w:num w:numId="30" w16cid:durableId="116727599">
    <w:abstractNumId w:val="33"/>
  </w:num>
  <w:num w:numId="31" w16cid:durableId="26954889">
    <w:abstractNumId w:val="22"/>
  </w:num>
  <w:num w:numId="32" w16cid:durableId="1523779443">
    <w:abstractNumId w:val="0"/>
  </w:num>
  <w:num w:numId="33" w16cid:durableId="1833911028">
    <w:abstractNumId w:val="11"/>
  </w:num>
  <w:num w:numId="34" w16cid:durableId="807237739">
    <w:abstractNumId w:val="31"/>
  </w:num>
  <w:num w:numId="35" w16cid:durableId="876700894">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001"/>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0B85"/>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ACC"/>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47428"/>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8C3"/>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22E"/>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474"/>
    <w:rsid w:val="00286E5A"/>
    <w:rsid w:val="00286E82"/>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3C4"/>
    <w:rsid w:val="00326725"/>
    <w:rsid w:val="00326AF8"/>
    <w:rsid w:val="00326C20"/>
    <w:rsid w:val="00327CAC"/>
    <w:rsid w:val="00327D48"/>
    <w:rsid w:val="00327ECA"/>
    <w:rsid w:val="00330384"/>
    <w:rsid w:val="00331265"/>
    <w:rsid w:val="00331736"/>
    <w:rsid w:val="00331E78"/>
    <w:rsid w:val="003327F0"/>
    <w:rsid w:val="00332CEB"/>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4DFF"/>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50C"/>
    <w:rsid w:val="00553ADD"/>
    <w:rsid w:val="00553C84"/>
    <w:rsid w:val="00553F59"/>
    <w:rsid w:val="00554182"/>
    <w:rsid w:val="0055458F"/>
    <w:rsid w:val="005546F5"/>
    <w:rsid w:val="00554B61"/>
    <w:rsid w:val="00554C98"/>
    <w:rsid w:val="005551C7"/>
    <w:rsid w:val="0055573F"/>
    <w:rsid w:val="00555873"/>
    <w:rsid w:val="005575FC"/>
    <w:rsid w:val="0055785E"/>
    <w:rsid w:val="00560214"/>
    <w:rsid w:val="00560B8E"/>
    <w:rsid w:val="00560B92"/>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5D48"/>
    <w:rsid w:val="005A6AFE"/>
    <w:rsid w:val="005A70CF"/>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CD2"/>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6E37"/>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B14"/>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25EA"/>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941"/>
    <w:rsid w:val="00986AED"/>
    <w:rsid w:val="00987087"/>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7CE"/>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541"/>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21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4638"/>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304"/>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D3947118-6A9C-4D5D-B532-B1F696FFDD22}">
  <ds:schemaRefs>
    <ds:schemaRef ds:uri="http://schemas.openxmlformats.org/officeDocument/2006/bibliography"/>
  </ds:schemaRefs>
</ds:datastoreItem>
</file>

<file path=customXml/itemProps23.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2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46D88098-5B8C-463F-9771-A84343826DE3}">
  <ds:schemaRefs>
    <ds:schemaRef ds:uri="http://schemas.openxmlformats.org/officeDocument/2006/bibliography"/>
  </ds:schemaRefs>
</ds:datastoreItem>
</file>

<file path=customXml/itemProps6.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7.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8.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9.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3577</Words>
  <Characters>21108</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Bindr Marek</cp:lastModifiedBy>
  <cp:revision>5</cp:revision>
  <cp:lastPrinted>2022-07-27T10:25:00Z</cp:lastPrinted>
  <dcterms:created xsi:type="dcterms:W3CDTF">2024-03-22T14:55:00Z</dcterms:created>
  <dcterms:modified xsi:type="dcterms:W3CDTF">2024-05-28T15:34:00Z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