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3959">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03959">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829AC">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r w:rsidR="0096189C">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E03959" w:rsidRPr="009B1CA6" w:rsidRDefault="00BA3C79" w:rsidP="00E0395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E03959">
        <w:rPr>
          <w:rFonts w:asciiTheme="majorHAnsi" w:hAnsiTheme="majorHAnsi" w:cs="MyriadPro-Black"/>
          <w:b/>
          <w:caps/>
          <w:sz w:val="46"/>
          <w:szCs w:val="40"/>
        </w:rPr>
        <w:t xml:space="preserve"> - územní </w:t>
      </w:r>
      <w:r w:rsidR="0096189C">
        <w:rPr>
          <w:rFonts w:asciiTheme="majorHAnsi" w:hAnsiTheme="majorHAnsi" w:cs="MyriadPro-Black"/>
          <w:b/>
          <w:caps/>
          <w:sz w:val="46"/>
          <w:szCs w:val="40"/>
        </w:rPr>
        <w:t xml:space="preserve">PLÁNY </w:t>
      </w:r>
      <w:r w:rsidR="0096189C" w:rsidRPr="0096189C">
        <w:rPr>
          <w:rFonts w:asciiTheme="majorHAnsi" w:hAnsiTheme="majorHAnsi" w:cs="MyriadPro-Black"/>
          <w:b/>
          <w:sz w:val="46"/>
          <w:szCs w:val="40"/>
        </w:rPr>
        <w:t>(s podporou „de minimis“)</w:t>
      </w:r>
      <w:r w:rsidR="00E03959" w:rsidRPr="0096189C">
        <w:rPr>
          <w:rFonts w:asciiTheme="majorHAnsi" w:hAnsiTheme="majorHAnsi" w:cs="MyriadPro-Black"/>
          <w:b/>
          <w:sz w:val="46"/>
          <w:szCs w:val="40"/>
        </w:rPr>
        <w:t xml:space="preserve"> </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8163D">
        <w:rPr>
          <w:rFonts w:asciiTheme="majorHAnsi" w:hAnsiTheme="majorHAnsi" w:cs="MyriadPro-Black"/>
          <w:caps/>
          <w:sz w:val="32"/>
          <w:szCs w:val="40"/>
        </w:rPr>
        <w:t xml:space="preserve">OD </w:t>
      </w:r>
      <w:r w:rsidR="00AC5A3D">
        <w:rPr>
          <w:rFonts w:asciiTheme="majorHAnsi" w:hAnsiTheme="majorHAnsi" w:cs="MyriadPro-Black"/>
          <w:caps/>
          <w:sz w:val="32"/>
          <w:szCs w:val="40"/>
        </w:rPr>
        <w:t>23</w:t>
      </w:r>
      <w:r w:rsidR="00E829AC">
        <w:rPr>
          <w:rFonts w:asciiTheme="majorHAnsi" w:hAnsiTheme="majorHAnsi" w:cs="MyriadPro-Black"/>
          <w:caps/>
          <w:sz w:val="32"/>
          <w:szCs w:val="40"/>
        </w:rPr>
        <w:t xml:space="preserve">. </w:t>
      </w:r>
      <w:r w:rsidR="00AC5A3D">
        <w:rPr>
          <w:rFonts w:asciiTheme="majorHAnsi" w:hAnsiTheme="majorHAnsi" w:cs="MyriadPro-Black"/>
          <w:caps/>
          <w:sz w:val="32"/>
          <w:szCs w:val="40"/>
        </w:rPr>
        <w:t>10</w:t>
      </w:r>
      <w:r w:rsidRPr="0008163D">
        <w:rPr>
          <w:rFonts w:asciiTheme="majorHAnsi" w:hAnsiTheme="majorHAnsi" w:cs="MyriadPro-Black"/>
          <w:caps/>
          <w:sz w:val="32"/>
          <w:szCs w:val="40"/>
        </w:rPr>
        <w:t>.</w:t>
      </w:r>
      <w:r w:rsidRPr="007979A3">
        <w:rPr>
          <w:rFonts w:asciiTheme="majorHAnsi" w:hAnsiTheme="majorHAnsi" w:cs="MyriadPro-Black"/>
          <w:caps/>
          <w:sz w:val="32"/>
          <w:szCs w:val="40"/>
        </w:rPr>
        <w:t xml:space="preserve"> 201</w:t>
      </w:r>
      <w:r w:rsidR="008856D4">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611EB3">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611EB3">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611EB3" w:rsidRPr="00FC5595" w:rsidTr="000C5A82">
        <w:trPr>
          <w:jc w:val="center"/>
        </w:trPr>
        <w:tc>
          <w:tcPr>
            <w:tcW w:w="5377" w:type="dxa"/>
          </w:tcPr>
          <w:p w:rsidR="00611EB3" w:rsidRPr="00FC5595" w:rsidRDefault="004B7C66"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611EB3">
              <w:rPr>
                <w:rFonts w:asciiTheme="minorHAnsi" w:hAnsiTheme="minorHAnsi"/>
                <w:i/>
                <w:snapToGrid w:val="0"/>
                <w:sz w:val="22"/>
              </w:rPr>
              <w:t>(obce, kraje)</w:t>
            </w:r>
          </w:p>
        </w:tc>
        <w:tc>
          <w:tcPr>
            <w:tcW w:w="2183" w:type="dxa"/>
          </w:tcPr>
          <w:p w:rsidR="00611EB3" w:rsidRPr="00FC5595" w:rsidRDefault="00611EB3" w:rsidP="00585204">
            <w:pPr>
              <w:widowControl w:val="0"/>
              <w:rPr>
                <w:rFonts w:asciiTheme="minorHAnsi" w:hAnsiTheme="minorHAnsi"/>
                <w:snapToGrid w:val="0"/>
                <w:sz w:val="22"/>
              </w:rPr>
            </w:pPr>
          </w:p>
        </w:tc>
        <w:tc>
          <w:tcPr>
            <w:tcW w:w="2340" w:type="dxa"/>
          </w:tcPr>
          <w:p w:rsidR="00611EB3" w:rsidRPr="00FC5595" w:rsidRDefault="00611EB3"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D741BD">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E2B0B">
        <w:rPr>
          <w:rFonts w:asciiTheme="minorHAnsi" w:hAnsiTheme="minorHAnsi"/>
          <w:b w:val="0"/>
          <w:i w:val="0"/>
        </w:rPr>
        <w:t>ídicí orgán IR</w:t>
      </w:r>
      <w:r w:rsidRPr="00E206F5">
        <w:rPr>
          <w:rFonts w:asciiTheme="minorHAnsi" w:hAnsiTheme="minorHAnsi"/>
          <w:b w:val="0"/>
          <w:i w:val="0"/>
        </w:rPr>
        <w:t>O</w:t>
      </w:r>
      <w:r w:rsidR="00CE2B0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67"/>
        <w:gridCol w:w="4204"/>
        <w:gridCol w:w="1959"/>
        <w:gridCol w:w="2156"/>
      </w:tblGrid>
      <w:tr w:rsidR="0036114D" w:rsidTr="00ED3458">
        <w:tc>
          <w:tcPr>
            <w:tcW w:w="1038" w:type="dxa"/>
          </w:tcPr>
          <w:p w:rsidR="0036114D" w:rsidRPr="00D920CA" w:rsidRDefault="0036114D" w:rsidP="00FF1A07">
            <w:pPr>
              <w:rPr>
                <w:b/>
              </w:rPr>
            </w:pPr>
          </w:p>
        </w:tc>
        <w:tc>
          <w:tcPr>
            <w:tcW w:w="433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680"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0"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3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0"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F271BA" w:rsidRPr="00F93472" w:rsidRDefault="00EF6DD8"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1539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38" w:type="dxa"/>
          </w:tcPr>
          <w:p w:rsidR="00EF6DD8" w:rsidRDefault="00F271BA" w:rsidP="00145099">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B1472D">
              <w:rPr>
                <w:rFonts w:asciiTheme="minorHAnsi" w:hAnsiTheme="minorHAnsi" w:cstheme="minorHAnsi"/>
                <w:snapToGrid w:val="0"/>
                <w:sz w:val="22"/>
                <w:szCs w:val="22"/>
              </w:rPr>
              <w:t xml:space="preserve">do 30. </w:t>
            </w:r>
            <w:r w:rsidR="000372AC">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72AC">
              <w:rPr>
                <w:rFonts w:asciiTheme="minorHAnsi" w:hAnsiTheme="minorHAnsi" w:cstheme="minorHAnsi"/>
                <w:snapToGrid w:val="0"/>
                <w:sz w:val="22"/>
                <w:szCs w:val="22"/>
              </w:rPr>
              <w:t xml:space="preserve">, nebo zákonem č. 134/2016 Sb., o </w:t>
            </w:r>
            <w:r w:rsidR="00B1472D">
              <w:rPr>
                <w:rFonts w:asciiTheme="minorHAnsi" w:hAnsiTheme="minorHAnsi" w:cstheme="minorHAnsi"/>
                <w:snapToGrid w:val="0"/>
                <w:sz w:val="22"/>
                <w:szCs w:val="22"/>
              </w:rPr>
              <w:t xml:space="preserve">zadávání veřejných </w:t>
            </w:r>
            <w:r w:rsidR="00B1472D">
              <w:rPr>
                <w:rFonts w:asciiTheme="minorHAnsi" w:hAnsiTheme="minorHAnsi" w:cstheme="minorHAnsi"/>
                <w:snapToGrid w:val="0"/>
                <w:sz w:val="22"/>
                <w:szCs w:val="22"/>
              </w:rPr>
              <w:lastRenderedPageBreak/>
              <w:t>zakázek</w:t>
            </w:r>
            <w:r w:rsidR="004D4BDC">
              <w:rPr>
                <w:rFonts w:asciiTheme="minorHAnsi" w:hAnsiTheme="minorHAnsi" w:cstheme="minorHAnsi"/>
                <w:snapToGrid w:val="0"/>
                <w:sz w:val="22"/>
                <w:szCs w:val="22"/>
              </w:rPr>
              <w:t>, v platném znění</w:t>
            </w:r>
            <w:r w:rsidR="00B1472D">
              <w:rPr>
                <w:rFonts w:asciiTheme="minorHAnsi" w:hAnsiTheme="minorHAnsi" w:cstheme="minorHAnsi"/>
                <w:snapToGrid w:val="0"/>
                <w:sz w:val="22"/>
                <w:szCs w:val="22"/>
              </w:rPr>
              <w:t xml:space="preserve"> (od </w:t>
            </w:r>
            <w:r w:rsidR="000372AC">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046566">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72A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50778">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C11B0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4656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680"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0" w:type="dxa"/>
          </w:tcPr>
          <w:p w:rsidR="00F271BA" w:rsidRPr="00C66A00" w:rsidRDefault="0070094A" w:rsidP="00C94A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C94AE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11B01">
              <w:rPr>
                <w:rFonts w:asciiTheme="minorHAnsi" w:hAnsiTheme="minorHAnsi"/>
                <w:snapToGrid w:val="0"/>
                <w:sz w:val="22"/>
                <w:szCs w:val="22"/>
              </w:rPr>
              <w:t>p</w:t>
            </w:r>
            <w:r w:rsidR="00E97C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D3458">
        <w:trPr>
          <w:trHeight w:val="1273"/>
        </w:trPr>
        <w:tc>
          <w:tcPr>
            <w:tcW w:w="103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72AC">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E97CE3">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0"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Pr="00645861"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3458">
        <w:trPr>
          <w:trHeight w:val="1273"/>
        </w:trPr>
        <w:tc>
          <w:tcPr>
            <w:tcW w:w="103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0"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1171"/>
        </w:trPr>
        <w:tc>
          <w:tcPr>
            <w:tcW w:w="103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38" w:type="dxa"/>
          </w:tcPr>
          <w:p w:rsidR="00D96A46" w:rsidRPr="00811919" w:rsidRDefault="00D96A46" w:rsidP="00603A1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046566">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680" w:type="dxa"/>
          </w:tcPr>
          <w:p w:rsidR="00D96A46" w:rsidRPr="00E206F5" w:rsidRDefault="00D96A46" w:rsidP="00603A1E">
            <w:pPr>
              <w:jc w:val="both"/>
              <w:rPr>
                <w:sz w:val="22"/>
                <w:szCs w:val="22"/>
              </w:rPr>
            </w:pPr>
          </w:p>
        </w:tc>
        <w:tc>
          <w:tcPr>
            <w:tcW w:w="2230"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ED3458">
        <w:trPr>
          <w:trHeight w:val="1759"/>
        </w:trPr>
        <w:tc>
          <w:tcPr>
            <w:tcW w:w="1038" w:type="dxa"/>
            <w:vMerge/>
          </w:tcPr>
          <w:p w:rsidR="00D96A46" w:rsidRDefault="00D96A46" w:rsidP="00FF1A07">
            <w:pPr>
              <w:rPr>
                <w:rFonts w:asciiTheme="minorHAnsi" w:hAnsiTheme="minorHAnsi"/>
                <w:sz w:val="22"/>
                <w:szCs w:val="22"/>
              </w:rPr>
            </w:pPr>
          </w:p>
        </w:tc>
        <w:tc>
          <w:tcPr>
            <w:tcW w:w="433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C01376" w:rsidRDefault="00C01376"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43FA4" w:rsidRDefault="00043FA4"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B1472D">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p w:rsidR="00754D19" w:rsidRPr="001F558C" w:rsidRDefault="00754D19" w:rsidP="001F558C">
            <w:pPr>
              <w:widowControl w:val="0"/>
              <w:spacing w:after="120"/>
              <w:jc w:val="both"/>
              <w:rPr>
                <w:rFonts w:asciiTheme="minorHAnsi" w:hAnsiTheme="minorHAnsi"/>
                <w:snapToGrid w:val="0"/>
                <w:sz w:val="22"/>
                <w:szCs w:val="22"/>
              </w:rPr>
            </w:pP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410"/>
        </w:trPr>
        <w:tc>
          <w:tcPr>
            <w:tcW w:w="1038" w:type="dxa"/>
            <w:vMerge/>
          </w:tcPr>
          <w:p w:rsidR="00D96A46" w:rsidRDefault="00D96A46" w:rsidP="00FF1A07">
            <w:pPr>
              <w:rPr>
                <w:rFonts w:asciiTheme="minorHAnsi" w:hAnsiTheme="minorHAnsi"/>
                <w:sz w:val="22"/>
                <w:szCs w:val="22"/>
              </w:rPr>
            </w:pPr>
          </w:p>
        </w:tc>
        <w:tc>
          <w:tcPr>
            <w:tcW w:w="433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Pr="00385659">
              <w:rPr>
                <w:rFonts w:asciiTheme="minorHAnsi" w:hAnsiTheme="minorHAnsi"/>
                <w:snapToGrid w:val="0"/>
                <w:sz w:val="22"/>
                <w:szCs w:val="22"/>
              </w:rPr>
              <w:t>Žádost o platbu.</w:t>
            </w:r>
          </w:p>
          <w:p w:rsidR="00D96A46" w:rsidRDefault="00385659"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43FA4" w:rsidRDefault="00043FA4"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p w:rsidR="00754D19" w:rsidRPr="001F558C" w:rsidRDefault="00754D19" w:rsidP="001F558C">
            <w:pPr>
              <w:widowControl w:val="0"/>
              <w:spacing w:after="120"/>
              <w:jc w:val="both"/>
              <w:rPr>
                <w:rFonts w:asciiTheme="minorHAnsi" w:hAnsiTheme="minorHAnsi"/>
                <w:snapToGrid w:val="0"/>
                <w:sz w:val="22"/>
                <w:szCs w:val="22"/>
              </w:rPr>
            </w:pP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3458">
        <w:trPr>
          <w:trHeight w:val="1266"/>
        </w:trPr>
        <w:tc>
          <w:tcPr>
            <w:tcW w:w="1038" w:type="dxa"/>
            <w:vMerge/>
          </w:tcPr>
          <w:p w:rsidR="00D96A46" w:rsidRDefault="00D96A46" w:rsidP="00FF1A07">
            <w:pPr>
              <w:rPr>
                <w:rFonts w:asciiTheme="minorHAnsi" w:hAnsiTheme="minorHAnsi"/>
                <w:sz w:val="22"/>
                <w:szCs w:val="22"/>
              </w:rPr>
            </w:pPr>
          </w:p>
        </w:tc>
        <w:tc>
          <w:tcPr>
            <w:tcW w:w="433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E97CE3">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97CE3">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040F10"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9347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1539D">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3458">
        <w:trPr>
          <w:trHeight w:val="1686"/>
        </w:trPr>
        <w:tc>
          <w:tcPr>
            <w:tcW w:w="103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lastRenderedPageBreak/>
              <w:t xml:space="preserve">6. </w:t>
            </w:r>
          </w:p>
        </w:tc>
        <w:tc>
          <w:tcPr>
            <w:tcW w:w="433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046566">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97923">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90010"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046566">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E97CE3">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0" w:type="dxa"/>
            <w:shd w:val="clear" w:color="auto" w:fill="auto"/>
          </w:tcPr>
          <w:p w:rsidR="008E158F" w:rsidRDefault="008E158F">
            <w:pPr>
              <w:jc w:val="both"/>
            </w:pPr>
            <w:r w:rsidRPr="00C058A0">
              <w:rPr>
                <w:rFonts w:asciiTheme="minorHAnsi" w:hAnsiTheme="minorHAnsi"/>
                <w:snapToGrid w:val="0"/>
                <w:sz w:val="22"/>
                <w:szCs w:val="22"/>
              </w:rPr>
              <w:t>Není možné.</w:t>
            </w:r>
          </w:p>
        </w:tc>
        <w:tc>
          <w:tcPr>
            <w:tcW w:w="2230"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145099">
        <w:trPr>
          <w:trHeight w:val="558"/>
        </w:trPr>
        <w:tc>
          <w:tcPr>
            <w:tcW w:w="1038" w:type="dxa"/>
            <w:vMerge/>
          </w:tcPr>
          <w:p w:rsidR="008E158F" w:rsidRDefault="008E158F" w:rsidP="00FF1A07">
            <w:pPr>
              <w:rPr>
                <w:rFonts w:asciiTheme="minorHAnsi" w:hAnsiTheme="minorHAnsi"/>
                <w:sz w:val="22"/>
                <w:szCs w:val="22"/>
              </w:rPr>
            </w:pPr>
          </w:p>
        </w:tc>
        <w:tc>
          <w:tcPr>
            <w:tcW w:w="433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29A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29A8">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046566">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29A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29A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229A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80"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0229A8"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29A8">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29A8">
              <w:rPr>
                <w:rFonts w:asciiTheme="minorHAnsi" w:hAnsiTheme="minorHAnsi"/>
                <w:snapToGrid w:val="0"/>
                <w:sz w:val="22"/>
                <w:szCs w:val="22"/>
              </w:rPr>
              <w:t>podle lhůty jeho nedodržení.</w:t>
            </w:r>
          </w:p>
          <w:p w:rsidR="000229A8" w:rsidRDefault="000229A8"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 50 % z celkové schválené výše dotace,</w:t>
            </w:r>
          </w:p>
          <w:p w:rsidR="008E158F" w:rsidRDefault="000229A8" w:rsidP="00145099">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D3458">
        <w:trPr>
          <w:trHeight w:val="1538"/>
        </w:trPr>
        <w:tc>
          <w:tcPr>
            <w:tcW w:w="103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3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0" w:type="dxa"/>
          </w:tcPr>
          <w:p w:rsidR="00015506" w:rsidRPr="003736E0" w:rsidRDefault="00D477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015506" w:rsidRPr="007F6507" w:rsidRDefault="00D477B5"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970BAF">
              <w:rPr>
                <w:rFonts w:asciiTheme="minorHAnsi" w:hAnsiTheme="minorHAnsi" w:cstheme="minorHAnsi"/>
                <w:sz w:val="22"/>
                <w:szCs w:val="22"/>
                <w:lang w:eastAsia="ar-SA"/>
              </w:rPr>
              <w:t>podle odst.</w:t>
            </w:r>
            <w:r w:rsidR="004D4BDC">
              <w:rPr>
                <w:rFonts w:asciiTheme="minorHAnsi" w:hAnsiTheme="minorHAnsi" w:cstheme="minorHAnsi"/>
                <w:sz w:val="22"/>
                <w:szCs w:val="22"/>
                <w:lang w:eastAsia="ar-SA"/>
              </w:rPr>
              <w:t> </w:t>
            </w:r>
            <w:r w:rsidR="00970BAF">
              <w:rPr>
                <w:rFonts w:asciiTheme="minorHAnsi" w:hAnsiTheme="minorHAnsi" w:cstheme="minorHAnsi"/>
                <w:sz w:val="22"/>
                <w:szCs w:val="22"/>
                <w:lang w:eastAsia="ar-SA"/>
              </w:rPr>
              <w:t>1, §</w:t>
            </w:r>
            <w:r w:rsidR="004D4BD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D3458">
        <w:trPr>
          <w:trHeight w:val="1266"/>
        </w:trPr>
        <w:tc>
          <w:tcPr>
            <w:tcW w:w="103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97923">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E5E0F">
              <w:rPr>
                <w:rFonts w:asciiTheme="minorHAnsi" w:hAnsiTheme="minorHAnsi"/>
                <w:snapToGrid w:val="0"/>
                <w:sz w:val="22"/>
                <w:szCs w:val="22"/>
              </w:rPr>
              <w:t> </w:t>
            </w:r>
            <w:r w:rsidRPr="008E3A48">
              <w:rPr>
                <w:rFonts w:asciiTheme="minorHAnsi" w:hAnsiTheme="minorHAnsi"/>
                <w:snapToGrid w:val="0"/>
                <w:sz w:val="22"/>
                <w:szCs w:val="22"/>
              </w:rPr>
              <w:t>termínu</w:t>
            </w:r>
            <w:r w:rsidR="004E5E0F">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624FEE"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p>
          <w:p w:rsidR="00B1472D" w:rsidRPr="00B1472D" w:rsidRDefault="00B1472D" w:rsidP="00B1472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0" w:type="dxa"/>
          </w:tcPr>
          <w:p w:rsidR="000C56B5" w:rsidRPr="003736E0" w:rsidRDefault="000C56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E5E0F">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Default="00046566" w:rsidP="00AC5A3D">
            <w:pPr>
              <w:widowControl w:val="0"/>
              <w:spacing w:after="120"/>
              <w:jc w:val="both"/>
              <w:rPr>
                <w:rFonts w:asciiTheme="minorHAnsi" w:hAnsiTheme="minorHAnsi"/>
                <w:sz w:val="22"/>
                <w:szCs w:val="22"/>
              </w:rPr>
            </w:pPr>
            <w:r>
              <w:rPr>
                <w:rFonts w:asciiTheme="minorHAnsi" w:hAnsiTheme="minorHAnsi"/>
                <w:snapToGrid w:val="0"/>
                <w:sz w:val="22"/>
                <w:szCs w:val="22"/>
              </w:rPr>
              <w:t>V</w:t>
            </w:r>
            <w:r w:rsidR="00E814BA">
              <w:rPr>
                <w:rFonts w:asciiTheme="minorHAnsi" w:hAnsiTheme="minorHAnsi"/>
                <w:snapToGrid w:val="0"/>
                <w:sz w:val="22"/>
                <w:szCs w:val="22"/>
              </w:rPr>
              <w:t> </w:t>
            </w:r>
            <w:r>
              <w:rPr>
                <w:rFonts w:asciiTheme="minorHAnsi" w:hAnsiTheme="minorHAnsi"/>
                <w:snapToGrid w:val="0"/>
                <w:sz w:val="22"/>
                <w:szCs w:val="22"/>
              </w:rPr>
              <w:t>případě</w:t>
            </w:r>
            <w:r w:rsidR="004E5E0F">
              <w:rPr>
                <w:rFonts w:asciiTheme="minorHAnsi" w:hAnsiTheme="minorHAnsi"/>
                <w:snapToGrid w:val="0"/>
                <w:sz w:val="22"/>
                <w:szCs w:val="22"/>
              </w:rPr>
              <w:t xml:space="preserve"> nenaplnění cílové hodnoty</w:t>
            </w:r>
            <w:r w:rsidR="00E814BA">
              <w:rPr>
                <w:rFonts w:asciiTheme="minorHAnsi" w:hAnsiTheme="minorHAnsi"/>
                <w:snapToGrid w:val="0"/>
                <w:sz w:val="22"/>
                <w:szCs w:val="22"/>
              </w:rPr>
              <w:t xml:space="preserve"> indikátoru</w:t>
            </w:r>
            <w:r w:rsidR="00B1472D">
              <w:rPr>
                <w:rFonts w:asciiTheme="minorHAnsi" w:hAnsiTheme="minorHAnsi"/>
                <w:snapToGrid w:val="0"/>
                <w:sz w:val="22"/>
                <w:szCs w:val="22"/>
              </w:rPr>
              <w:t xml:space="preserve"> I. na 100 % </w:t>
            </w:r>
            <w:r w:rsidRPr="000314C1">
              <w:rPr>
                <w:rFonts w:asciiTheme="minorHAnsi" w:hAnsiTheme="minorHAnsi"/>
                <w:sz w:val="22"/>
                <w:szCs w:val="22"/>
              </w:rPr>
              <w:t xml:space="preserve">nebude dotace </w:t>
            </w:r>
            <w:r w:rsidRPr="000314C1">
              <w:rPr>
                <w:rFonts w:asciiTheme="minorHAnsi" w:hAnsiTheme="minorHAnsi"/>
                <w:sz w:val="22"/>
                <w:szCs w:val="22"/>
              </w:rPr>
              <w:lastRenderedPageBreak/>
              <w:t>vyplacena.</w:t>
            </w:r>
          </w:p>
          <w:p w:rsidR="00B1472D" w:rsidRPr="005537D3" w:rsidRDefault="00B1472D" w:rsidP="00E814BA">
            <w:pPr>
              <w:widowControl w:val="0"/>
              <w:spacing w:before="120" w:after="120"/>
              <w:jc w:val="both"/>
              <w:rPr>
                <w:rFonts w:asciiTheme="minorHAnsi" w:hAnsiTheme="minorHAnsi"/>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611EB3" w:rsidTr="00145099">
        <w:trPr>
          <w:trHeight w:val="1102"/>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lastRenderedPageBreak/>
              <w:t>9.</w:t>
            </w:r>
          </w:p>
        </w:tc>
        <w:tc>
          <w:tcPr>
            <w:tcW w:w="4338" w:type="dxa"/>
          </w:tcPr>
          <w:p w:rsidR="00611EB3" w:rsidRPr="00811919" w:rsidRDefault="00611EB3"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0" w:type="dxa"/>
          </w:tcPr>
          <w:p w:rsidR="00611EB3" w:rsidRDefault="00611EB3"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11EB3" w:rsidRDefault="00611EB3">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D3458">
        <w:trPr>
          <w:trHeight w:val="2010"/>
        </w:trPr>
        <w:tc>
          <w:tcPr>
            <w:tcW w:w="1038" w:type="dxa"/>
          </w:tcPr>
          <w:p w:rsidR="00624FEE" w:rsidRDefault="00611EB3" w:rsidP="00611EB3">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r w:rsidR="005537D3">
              <w:rPr>
                <w:rFonts w:asciiTheme="minorHAnsi" w:hAnsiTheme="minorHAnsi"/>
                <w:snapToGrid w:val="0"/>
                <w:sz w:val="22"/>
                <w:szCs w:val="22"/>
              </w:rPr>
              <w:t>.</w:t>
            </w:r>
          </w:p>
          <w:p w:rsidR="00B1472D" w:rsidRPr="00B1472D" w:rsidRDefault="00B1472D" w:rsidP="00B1472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0"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3371D" w:rsidRDefault="008F2171" w:rsidP="008F2171">
            <w:pPr>
              <w:ind w:right="-2"/>
              <w:jc w:val="both"/>
              <w:rPr>
                <w:rFonts w:asciiTheme="minorHAnsi" w:hAnsiTheme="minorHAnsi"/>
                <w:sz w:val="22"/>
                <w:szCs w:val="22"/>
              </w:rPr>
            </w:pPr>
            <w:r>
              <w:rPr>
                <w:rFonts w:asciiTheme="minorHAnsi" w:hAnsiTheme="minorHAnsi"/>
                <w:snapToGrid w:val="0"/>
                <w:sz w:val="22"/>
                <w:szCs w:val="22"/>
              </w:rPr>
              <w:t>V případě neudržení 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 I.</w:t>
            </w:r>
            <w:r w:rsidRPr="00D35261">
              <w:rPr>
                <w:rFonts w:asciiTheme="minorHAnsi" w:hAnsiTheme="minorHAnsi"/>
                <w:snapToGrid w:val="0"/>
                <w:sz w:val="22"/>
                <w:szCs w:val="22"/>
              </w:rPr>
              <w:t xml:space="preserve"> </w:t>
            </w:r>
            <w:r>
              <w:rPr>
                <w:rFonts w:asciiTheme="minorHAnsi" w:hAnsiTheme="minorHAnsi"/>
                <w:snapToGrid w:val="0"/>
                <w:sz w:val="22"/>
                <w:szCs w:val="22"/>
              </w:rPr>
              <w:t>na 100</w:t>
            </w:r>
            <w:r w:rsidRPr="005548F2">
              <w:rPr>
                <w:rFonts w:asciiTheme="minorHAnsi" w:hAnsiTheme="minorHAnsi"/>
                <w:snapToGrid w:val="0"/>
                <w:sz w:val="22"/>
                <w:szCs w:val="22"/>
              </w:rPr>
              <w:t>%</w:t>
            </w:r>
            <w:r w:rsidRPr="005548F2">
              <w:rPr>
                <w:rFonts w:asciiTheme="minorHAnsi" w:hAnsiTheme="minorHAnsi"/>
                <w:sz w:val="22"/>
                <w:szCs w:val="22"/>
              </w:rPr>
              <w:t xml:space="preserve"> </w:t>
            </w:r>
            <w:r>
              <w:rPr>
                <w:rFonts w:asciiTheme="minorHAnsi" w:hAnsiTheme="minorHAnsi"/>
                <w:sz w:val="22"/>
                <w:szCs w:val="22"/>
              </w:rPr>
              <w:t>bude vrácena celková částka</w:t>
            </w:r>
            <w:r w:rsidRPr="00B906FD">
              <w:rPr>
                <w:rFonts w:asciiTheme="minorHAnsi" w:hAnsiTheme="minorHAnsi"/>
                <w:sz w:val="22"/>
                <w:szCs w:val="22"/>
              </w:rPr>
              <w:t xml:space="preserve"> </w:t>
            </w:r>
            <w:r>
              <w:rPr>
                <w:rFonts w:asciiTheme="minorHAnsi" w:hAnsiTheme="minorHAnsi"/>
                <w:sz w:val="22"/>
                <w:szCs w:val="22"/>
              </w:rPr>
              <w:t>vyplacené</w:t>
            </w:r>
            <w:r w:rsidRPr="00B906FD">
              <w:rPr>
                <w:rFonts w:asciiTheme="minorHAnsi" w:hAnsiTheme="minorHAnsi"/>
                <w:sz w:val="22"/>
                <w:szCs w:val="22"/>
              </w:rPr>
              <w:t xml:space="preserve"> dotace.</w:t>
            </w:r>
            <w:r w:rsidR="0063371D">
              <w:rPr>
                <w:rFonts w:asciiTheme="minorHAnsi" w:hAnsiTheme="minorHAnsi"/>
                <w:sz w:val="22"/>
                <w:szCs w:val="22"/>
              </w:rPr>
              <w:t xml:space="preserve"> </w:t>
            </w:r>
          </w:p>
          <w:p w:rsidR="00624FEE" w:rsidRPr="00B94D8B" w:rsidRDefault="008F2171" w:rsidP="0063371D">
            <w:pPr>
              <w:spacing w:before="120"/>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hodnoty indikátoru II. nebude sankce uplatněna.</w:t>
            </w:r>
          </w:p>
        </w:tc>
      </w:tr>
      <w:tr w:rsidR="00611EB3" w:rsidTr="00ED3458">
        <w:trPr>
          <w:trHeight w:val="720"/>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t>11.</w:t>
            </w:r>
          </w:p>
        </w:tc>
        <w:tc>
          <w:tcPr>
            <w:tcW w:w="4338" w:type="dxa"/>
          </w:tcPr>
          <w:p w:rsidR="00611EB3" w:rsidRPr="00117CEC" w:rsidRDefault="00611EB3"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0" w:type="dxa"/>
          </w:tcPr>
          <w:p w:rsidR="00611EB3" w:rsidRPr="00117CEC" w:rsidRDefault="00611EB3" w:rsidP="00AC5A3D">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AC5A3D">
              <w:rPr>
                <w:rFonts w:asciiTheme="minorHAnsi" w:hAnsiTheme="minorHAnsi"/>
                <w:sz w:val="22"/>
                <w:szCs w:val="22"/>
              </w:rPr>
              <w:t> </w:t>
            </w:r>
            <w:r>
              <w:rPr>
                <w:rFonts w:asciiTheme="minorHAnsi" w:hAnsiTheme="minorHAnsi"/>
                <w:sz w:val="22"/>
                <w:szCs w:val="22"/>
              </w:rPr>
              <w:t>14f z</w:t>
            </w:r>
            <w:r w:rsidR="00CE2B0B">
              <w:rPr>
                <w:rFonts w:asciiTheme="minorHAnsi" w:hAnsiTheme="minorHAnsi"/>
                <w:sz w:val="22"/>
                <w:szCs w:val="22"/>
              </w:rPr>
              <w:t>ákona</w:t>
            </w:r>
            <w:r>
              <w:rPr>
                <w:rFonts w:asciiTheme="minorHAnsi" w:hAnsiTheme="minorHAnsi"/>
                <w:sz w:val="22"/>
                <w:szCs w:val="22"/>
              </w:rPr>
              <w:t> </w:t>
            </w:r>
            <w:r w:rsidR="00DF01DC">
              <w:rPr>
                <w:rFonts w:asciiTheme="minorHAnsi" w:hAnsiTheme="minorHAnsi"/>
                <w:sz w:val="22"/>
                <w:szCs w:val="22"/>
              </w:rPr>
              <w:t>č.</w:t>
            </w:r>
            <w:r w:rsidR="00AC5A3D">
              <w:rPr>
                <w:rFonts w:asciiTheme="minorHAnsi" w:hAnsiTheme="minorHAnsi"/>
                <w:sz w:val="22"/>
                <w:szCs w:val="22"/>
              </w:rPr>
              <w:t> </w:t>
            </w:r>
            <w:r w:rsidRPr="00DF6F9B">
              <w:rPr>
                <w:rFonts w:asciiTheme="minorHAnsi" w:hAnsiTheme="minorHAnsi"/>
                <w:sz w:val="22"/>
                <w:szCs w:val="22"/>
              </w:rPr>
              <w:t>218/2000 Sb., o</w:t>
            </w:r>
            <w:r w:rsidR="00CE2B0B">
              <w:rPr>
                <w:rFonts w:asciiTheme="minorHAnsi" w:hAnsiTheme="minorHAnsi"/>
                <w:sz w:val="22"/>
                <w:szCs w:val="22"/>
              </w:rPr>
              <w:t> </w:t>
            </w:r>
            <w:r w:rsidRPr="00DF6F9B">
              <w:rPr>
                <w:rFonts w:asciiTheme="minorHAnsi" w:hAnsiTheme="minorHAnsi"/>
                <w:sz w:val="22"/>
                <w:szCs w:val="22"/>
              </w:rPr>
              <w:t>rozpočtových pravidlech.</w:t>
            </w:r>
          </w:p>
        </w:tc>
        <w:tc>
          <w:tcPr>
            <w:tcW w:w="2230" w:type="dxa"/>
          </w:tcPr>
          <w:p w:rsidR="00611EB3" w:rsidRPr="001B112F" w:rsidRDefault="00611EB3">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D3458">
        <w:trPr>
          <w:trHeight w:val="720"/>
        </w:trPr>
        <w:tc>
          <w:tcPr>
            <w:tcW w:w="103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38" w:type="dxa"/>
          </w:tcPr>
          <w:p w:rsidR="00B331BD" w:rsidRPr="00F93472"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0" w:type="dxa"/>
          </w:tcPr>
          <w:p w:rsidR="00B331BD" w:rsidRPr="00117CEC" w:rsidRDefault="00B331BD">
            <w:pPr>
              <w:jc w:val="both"/>
            </w:pPr>
          </w:p>
        </w:tc>
        <w:tc>
          <w:tcPr>
            <w:tcW w:w="2230" w:type="dxa"/>
          </w:tcPr>
          <w:p w:rsidR="00B331BD" w:rsidRPr="001B112F" w:rsidRDefault="00B331BD">
            <w:pPr>
              <w:widowControl w:val="0"/>
              <w:spacing w:after="120"/>
              <w:jc w:val="both"/>
              <w:rPr>
                <w:snapToGrid w:val="0"/>
              </w:rPr>
            </w:pPr>
          </w:p>
        </w:tc>
      </w:tr>
      <w:tr w:rsidR="00B331BD" w:rsidTr="00ED3458">
        <w:trPr>
          <w:trHeight w:val="720"/>
        </w:trPr>
        <w:tc>
          <w:tcPr>
            <w:tcW w:w="1038" w:type="dxa"/>
            <w:vMerge/>
          </w:tcPr>
          <w:p w:rsidR="00B331BD" w:rsidRDefault="00B331BD" w:rsidP="00FF1A07">
            <w:pPr>
              <w:rPr>
                <w:rFonts w:asciiTheme="minorHAnsi" w:hAnsiTheme="minorHAnsi"/>
                <w:sz w:val="22"/>
                <w:szCs w:val="22"/>
              </w:rPr>
            </w:pPr>
          </w:p>
        </w:tc>
        <w:tc>
          <w:tcPr>
            <w:tcW w:w="4338" w:type="dxa"/>
          </w:tcPr>
          <w:p w:rsidR="00B331BD" w:rsidRPr="00B331BD" w:rsidRDefault="00B331BD" w:rsidP="00046566">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0"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163D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D3458">
        <w:trPr>
          <w:trHeight w:val="1174"/>
        </w:trPr>
        <w:tc>
          <w:tcPr>
            <w:tcW w:w="1038" w:type="dxa"/>
            <w:vMerge/>
          </w:tcPr>
          <w:p w:rsidR="00B331BD" w:rsidRDefault="00B331BD" w:rsidP="00FF1A07">
            <w:pPr>
              <w:rPr>
                <w:rFonts w:asciiTheme="minorHAnsi" w:hAnsiTheme="minorHAnsi"/>
                <w:sz w:val="22"/>
                <w:szCs w:val="22"/>
              </w:rPr>
            </w:pPr>
          </w:p>
        </w:tc>
        <w:tc>
          <w:tcPr>
            <w:tcW w:w="4338" w:type="dxa"/>
          </w:tcPr>
          <w:p w:rsidR="00DE695E" w:rsidRDefault="00611EB3"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w:t>
            </w:r>
            <w:r>
              <w:rPr>
                <w:rFonts w:asciiTheme="minorHAnsi" w:hAnsiTheme="minorHAnsi" w:cstheme="minorHAnsi"/>
                <w:sz w:val="22"/>
                <w:szCs w:val="22"/>
                <w:lang w:eastAsia="ar-SA"/>
              </w:rPr>
              <w:lastRenderedPageBreak/>
              <w:t>právo</w:t>
            </w:r>
            <w:r w:rsidR="004B7C66">
              <w:rPr>
                <w:rFonts w:asciiTheme="minorHAnsi" w:hAnsiTheme="minorHAnsi" w:cstheme="minorHAnsi"/>
                <w:sz w:val="22"/>
                <w:szCs w:val="22"/>
                <w:lang w:eastAsia="ar-SA"/>
              </w:rPr>
              <w:t>, s výjimkou zástavního práva k zajištění úvěru na financování projektu rámcově identifikovaného v části II</w:t>
            </w:r>
            <w:r w:rsidR="0040207E">
              <w:rPr>
                <w:rFonts w:asciiTheme="minorHAnsi" w:hAnsiTheme="minorHAnsi" w:cstheme="minorHAnsi"/>
                <w:sz w:val="22"/>
                <w:szCs w:val="22"/>
                <w:lang w:eastAsia="ar-SA"/>
              </w:rPr>
              <w:t>,</w:t>
            </w:r>
            <w:r w:rsidR="004B7C66">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0"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w:t>
            </w:r>
            <w:r>
              <w:rPr>
                <w:rFonts w:asciiTheme="minorHAnsi" w:hAnsiTheme="minorHAnsi"/>
                <w:snapToGrid w:val="0"/>
                <w:sz w:val="22"/>
                <w:szCs w:val="22"/>
              </w:rPr>
              <w:lastRenderedPageBreak/>
              <w:t xml:space="preserve">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ED3458">
        <w:trPr>
          <w:trHeight w:val="1119"/>
        </w:trPr>
        <w:tc>
          <w:tcPr>
            <w:tcW w:w="1038" w:type="dxa"/>
            <w:vMerge/>
          </w:tcPr>
          <w:p w:rsidR="00B331BD" w:rsidRPr="00794895" w:rsidRDefault="00B331BD" w:rsidP="00FF1A07">
            <w:pPr>
              <w:rPr>
                <w:rFonts w:asciiTheme="minorHAnsi" w:hAnsiTheme="minorHAnsi"/>
                <w:sz w:val="22"/>
                <w:szCs w:val="22"/>
              </w:rPr>
            </w:pPr>
          </w:p>
        </w:tc>
        <w:tc>
          <w:tcPr>
            <w:tcW w:w="433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C11E02" w:rsidRDefault="00991DD1" w:rsidP="004B7C6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3</w:t>
            </w:r>
            <w:r w:rsidR="00215EE9">
              <w:rPr>
                <w:rFonts w:asciiTheme="minorHAnsi" w:hAnsiTheme="minorHAnsi"/>
                <w:sz w:val="22"/>
                <w:szCs w:val="22"/>
              </w:rPr>
              <w:t>.</w:t>
            </w:r>
          </w:p>
        </w:tc>
        <w:tc>
          <w:tcPr>
            <w:tcW w:w="433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E97CE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a</w:t>
            </w:r>
            <w:r w:rsidR="00E97CE3">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E97CE3">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80" w:type="dxa"/>
          </w:tcPr>
          <w:p w:rsidR="00F271BA" w:rsidRDefault="00B23C42" w:rsidP="004D4BDC">
            <w:pPr>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E97CE3">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E97CE3">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4D4BD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F93472" w:rsidRDefault="00C058A0"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71539D">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4</w:t>
            </w:r>
            <w:r w:rsidR="00215EE9">
              <w:rPr>
                <w:rFonts w:asciiTheme="minorHAnsi" w:hAnsiTheme="minorHAnsi"/>
                <w:sz w:val="22"/>
                <w:szCs w:val="22"/>
              </w:rPr>
              <w:t>.</w:t>
            </w:r>
          </w:p>
        </w:tc>
        <w:tc>
          <w:tcPr>
            <w:tcW w:w="4338" w:type="dxa"/>
          </w:tcPr>
          <w:p w:rsidR="00F271BA" w:rsidRPr="00811919" w:rsidRDefault="00F271BA" w:rsidP="00D8188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0" w:type="dxa"/>
          </w:tcPr>
          <w:p w:rsidR="00F271BA" w:rsidRPr="003F54A3" w:rsidRDefault="00B23C42" w:rsidP="00AC5A3D">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5</w:t>
            </w:r>
            <w:r w:rsidR="00215EE9">
              <w:rPr>
                <w:rFonts w:asciiTheme="minorHAnsi" w:hAnsiTheme="minorHAnsi"/>
                <w:sz w:val="22"/>
                <w:szCs w:val="22"/>
              </w:rPr>
              <w:t>.</w:t>
            </w:r>
          </w:p>
        </w:tc>
        <w:tc>
          <w:tcPr>
            <w:tcW w:w="433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E2B0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E2B0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04656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CE2B0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E2B0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04656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0" w:type="dxa"/>
          </w:tcPr>
          <w:p w:rsidR="00F271BA" w:rsidRDefault="00C058A0" w:rsidP="00603A1E">
            <w:pPr>
              <w:jc w:val="both"/>
            </w:pPr>
            <w:r w:rsidRPr="00C058A0">
              <w:rPr>
                <w:rFonts w:asciiTheme="minorHAnsi" w:hAnsiTheme="minorHAnsi"/>
                <w:snapToGrid w:val="0"/>
                <w:sz w:val="22"/>
                <w:szCs w:val="22"/>
              </w:rPr>
              <w:lastRenderedPageBreak/>
              <w:t>Není možné.</w:t>
            </w:r>
          </w:p>
        </w:tc>
        <w:tc>
          <w:tcPr>
            <w:tcW w:w="2230"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71539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lastRenderedPageBreak/>
              <w:t>1</w:t>
            </w:r>
            <w:r w:rsidR="00611EB3">
              <w:rPr>
                <w:rFonts w:asciiTheme="minorHAnsi" w:hAnsiTheme="minorHAnsi"/>
                <w:sz w:val="22"/>
                <w:szCs w:val="22"/>
              </w:rPr>
              <w:t>6</w:t>
            </w:r>
            <w:r w:rsidR="00215EE9">
              <w:rPr>
                <w:rFonts w:asciiTheme="minorHAnsi" w:hAnsiTheme="minorHAnsi"/>
                <w:sz w:val="22"/>
                <w:szCs w:val="22"/>
              </w:rPr>
              <w:t>.</w:t>
            </w:r>
          </w:p>
        </w:tc>
        <w:tc>
          <w:tcPr>
            <w:tcW w:w="433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046566">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w:t>
            </w:r>
            <w:r w:rsidR="00597923">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w:t>
            </w:r>
            <w:r w:rsidR="00046566">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046566">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046566">
              <w:rPr>
                <w:rFonts w:asciiTheme="minorHAnsi" w:hAnsiTheme="minorHAnsi"/>
                <w:snapToGrid w:val="0"/>
                <w:sz w:val="22"/>
                <w:szCs w:val="22"/>
              </w:rPr>
              <w:t> </w:t>
            </w:r>
            <w:r>
              <w:rPr>
                <w:rFonts w:asciiTheme="minorHAnsi" w:hAnsiTheme="minorHAnsi"/>
                <w:snapToGrid w:val="0"/>
                <w:sz w:val="22"/>
                <w:szCs w:val="22"/>
              </w:rPr>
              <w:t xml:space="preserve">výdaje jsou vedeny s jednoznačnou vazbou k příslušnému projektu, ke kterému </w:t>
            </w:r>
            <w:r>
              <w:rPr>
                <w:rFonts w:asciiTheme="minorHAnsi" w:hAnsiTheme="minorHAnsi"/>
                <w:snapToGrid w:val="0"/>
                <w:sz w:val="22"/>
                <w:szCs w:val="22"/>
              </w:rPr>
              <w:lastRenderedPageBreak/>
              <w:t>se vážou.</w:t>
            </w:r>
          </w:p>
        </w:tc>
        <w:tc>
          <w:tcPr>
            <w:tcW w:w="1680" w:type="dxa"/>
          </w:tcPr>
          <w:p w:rsidR="00F271BA" w:rsidRDefault="003E0392" w:rsidP="00AC5A3D">
            <w:pPr>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9347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7</w:t>
            </w:r>
            <w:r w:rsidR="00215EE9">
              <w:rPr>
                <w:rFonts w:asciiTheme="minorHAnsi" w:hAnsiTheme="minorHAnsi"/>
                <w:sz w:val="22"/>
                <w:szCs w:val="22"/>
              </w:rPr>
              <w:t>.</w:t>
            </w:r>
          </w:p>
        </w:tc>
        <w:tc>
          <w:tcPr>
            <w:tcW w:w="4338" w:type="dxa"/>
          </w:tcPr>
          <w:p w:rsidR="00F271BA" w:rsidRPr="00811919" w:rsidRDefault="00F271BA"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D8188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8188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0" w:type="dxa"/>
          </w:tcPr>
          <w:p w:rsidR="00F271BA" w:rsidRDefault="00BB4D83" w:rsidP="00603A1E">
            <w:pPr>
              <w:jc w:val="both"/>
            </w:pPr>
            <w:r w:rsidRPr="00BB4D83">
              <w:rPr>
                <w:rFonts w:asciiTheme="minorHAnsi" w:hAnsiTheme="minorHAnsi"/>
                <w:sz w:val="22"/>
                <w:szCs w:val="22"/>
              </w:rPr>
              <w:t>Není možné</w:t>
            </w:r>
            <w:r>
              <w:t>.</w:t>
            </w:r>
          </w:p>
        </w:tc>
        <w:tc>
          <w:tcPr>
            <w:tcW w:w="2230"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597923">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ED3458">
        <w:trPr>
          <w:trHeight w:val="75"/>
        </w:trPr>
        <w:tc>
          <w:tcPr>
            <w:tcW w:w="1038" w:type="dxa"/>
            <w:vMerge w:val="restart"/>
          </w:tcPr>
          <w:p w:rsidR="00356613" w:rsidRDefault="00071567"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8</w:t>
            </w:r>
            <w:r w:rsidR="00356613">
              <w:rPr>
                <w:rFonts w:asciiTheme="minorHAnsi" w:hAnsiTheme="minorHAnsi"/>
                <w:sz w:val="22"/>
                <w:szCs w:val="22"/>
              </w:rPr>
              <w:t>.</w:t>
            </w:r>
          </w:p>
        </w:tc>
        <w:tc>
          <w:tcPr>
            <w:tcW w:w="4338" w:type="dxa"/>
          </w:tcPr>
          <w:p w:rsidR="00356613" w:rsidRPr="00811919" w:rsidDel="00717CC7" w:rsidRDefault="004A6337" w:rsidP="00145099">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0" w:type="dxa"/>
          </w:tcPr>
          <w:p w:rsidR="00356613" w:rsidRPr="00BB4D83" w:rsidDel="00717CC7" w:rsidRDefault="00356613" w:rsidP="00145050">
            <w:pPr>
              <w:jc w:val="both"/>
              <w:rPr>
                <w:rFonts w:asciiTheme="minorHAnsi" w:hAnsiTheme="minorHAnsi"/>
                <w:sz w:val="22"/>
                <w:szCs w:val="22"/>
              </w:rPr>
            </w:pPr>
          </w:p>
        </w:tc>
        <w:tc>
          <w:tcPr>
            <w:tcW w:w="2230" w:type="dxa"/>
          </w:tcPr>
          <w:p w:rsidR="00356613" w:rsidDel="00717CC7" w:rsidRDefault="00356613">
            <w:pPr>
              <w:widowControl w:val="0"/>
              <w:spacing w:after="120"/>
              <w:jc w:val="both"/>
              <w:rPr>
                <w:rFonts w:asciiTheme="minorHAnsi" w:hAnsiTheme="minorHAnsi"/>
                <w:snapToGrid w:val="0"/>
                <w:sz w:val="22"/>
                <w:szCs w:val="22"/>
              </w:rPr>
            </w:pPr>
          </w:p>
        </w:tc>
      </w:tr>
      <w:tr w:rsidR="00356613" w:rsidTr="00ED3458">
        <w:trPr>
          <w:trHeight w:val="756"/>
        </w:trPr>
        <w:tc>
          <w:tcPr>
            <w:tcW w:w="1038" w:type="dxa"/>
            <w:vMerge/>
          </w:tcPr>
          <w:p w:rsidR="00356613" w:rsidRDefault="00356613" w:rsidP="00FF1A07">
            <w:pPr>
              <w:rPr>
                <w:rFonts w:asciiTheme="minorHAnsi" w:hAnsiTheme="minorHAnsi"/>
                <w:sz w:val="22"/>
                <w:szCs w:val="22"/>
              </w:rPr>
            </w:pPr>
          </w:p>
        </w:tc>
        <w:tc>
          <w:tcPr>
            <w:tcW w:w="433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80" w:type="dxa"/>
          </w:tcPr>
          <w:p w:rsidR="00356613" w:rsidRPr="00117CEC" w:rsidRDefault="009D0AAC" w:rsidP="00AC5A3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518F2">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356613" w:rsidDel="00717CC7"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CE2B0B">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F271BA" w:rsidRPr="000627F8" w:rsidRDefault="00F271BA" w:rsidP="000627F8">
      <w:pPr>
        <w:widowControl w:val="0"/>
        <w:spacing w:after="120"/>
        <w:ind w:right="-2"/>
        <w:jc w:val="both"/>
        <w:rPr>
          <w:snapToGrid w:val="0"/>
        </w:rPr>
      </w:pPr>
    </w:p>
    <w:p w:rsidR="007B3553" w:rsidRPr="00D741BD" w:rsidRDefault="00125821" w:rsidP="00D741BD">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72AC">
        <w:rPr>
          <w:rFonts w:asciiTheme="minorHAnsi" w:hAnsiTheme="minorHAnsi"/>
          <w:sz w:val="24"/>
        </w:rPr>
        <w:t>nebo ZZVZ nebo</w:t>
      </w:r>
      <w:r w:rsidR="000372A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72A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C94AE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11B01">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72A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066F64" w:rsidRPr="00FC5595" w:rsidRDefault="00066F64" w:rsidP="0063371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741BD">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D4BDC">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741BD">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E2B0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D741BD" w:rsidRPr="00FC5595" w:rsidRDefault="00D741BD" w:rsidP="00D741BD">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p>
    <w:p w:rsidR="00D741BD" w:rsidRDefault="00D741BD" w:rsidP="00D741BD">
      <w:pPr>
        <w:jc w:val="center"/>
        <w:rPr>
          <w:rFonts w:asciiTheme="minorHAnsi" w:hAnsiTheme="minorHAnsi"/>
          <w:b/>
          <w:i/>
          <w:snapToGrid w:val="0"/>
        </w:rPr>
      </w:pPr>
      <w:r>
        <w:rPr>
          <w:rFonts w:asciiTheme="minorHAnsi" w:hAnsiTheme="minorHAnsi"/>
          <w:b/>
          <w:i/>
          <w:snapToGrid w:val="0"/>
        </w:rPr>
        <w:t>Veřejná podpora</w:t>
      </w:r>
    </w:p>
    <w:p w:rsidR="00D741BD" w:rsidRDefault="00D741BD" w:rsidP="00D741BD">
      <w:pPr>
        <w:jc w:val="center"/>
        <w:rPr>
          <w:rFonts w:asciiTheme="minorHAnsi" w:hAnsiTheme="minorHAnsi"/>
          <w:b/>
          <w:i/>
          <w:snapToGrid w:val="0"/>
        </w:rPr>
      </w:pPr>
    </w:p>
    <w:p w:rsidR="00D741BD" w:rsidRPr="00D741BD" w:rsidRDefault="00D741BD" w:rsidP="00D741BD">
      <w:pPr>
        <w:pStyle w:val="Odstavecseseznamem"/>
        <w:numPr>
          <w:ilvl w:val="0"/>
          <w:numId w:val="16"/>
        </w:numPr>
        <w:spacing w:after="240"/>
        <w:ind w:left="357" w:hanging="357"/>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nařízením Komise 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 v případě kumulativního naplnění definičních znaků veřejné podpory. Projekty budou posuzovány jednotlivě.</w:t>
      </w:r>
      <w:r w:rsidRPr="00ED6EAA">
        <w:rPr>
          <w:rFonts w:asciiTheme="minorHAnsi" w:hAnsiTheme="minorHAnsi"/>
          <w:snapToGrid w:val="0"/>
        </w:rPr>
        <w:t> </w:t>
      </w:r>
    </w:p>
    <w:p w:rsidR="00D741BD" w:rsidRPr="00D741BD" w:rsidRDefault="00D741BD" w:rsidP="00D741BD">
      <w:pPr>
        <w:pStyle w:val="Odstavecseseznamem"/>
        <w:numPr>
          <w:ilvl w:val="0"/>
          <w:numId w:val="5"/>
        </w:numPr>
        <w:spacing w:after="240"/>
        <w:ind w:left="357" w:hanging="357"/>
        <w:jc w:val="both"/>
        <w:rPr>
          <w:rFonts w:ascii="Calibri" w:hAnsi="Calibri"/>
          <w:snapToGrid w:val="0"/>
        </w:rPr>
      </w:pPr>
      <w:r w:rsidRPr="00F62691">
        <w:rPr>
          <w:rFonts w:ascii="Calibri" w:hAnsi="Calibri"/>
          <w:snapToGrid w:val="0"/>
        </w:rPr>
        <w:t xml:space="preserve">Příjemce se zavazuje vrátit poskytovateli bez zbytečného odkladu vyplacenou hodnotu dotace, pokud Komise rozhodne podle přímo použitelného právního předpisu EU </w:t>
      </w:r>
      <w:r>
        <w:rPr>
          <w:rFonts w:ascii="Calibri" w:hAnsi="Calibri"/>
          <w:snapToGrid w:val="0"/>
        </w:rPr>
        <w:br/>
      </w:r>
      <w:r w:rsidRPr="00F62691">
        <w:rPr>
          <w:rFonts w:ascii="Calibri" w:hAnsi="Calibri"/>
          <w:snapToGrid w:val="0"/>
        </w:rPr>
        <w:t>o vrácení podpory</w:t>
      </w:r>
      <w:r>
        <w:rPr>
          <w:rFonts w:ascii="Calibri" w:hAnsi="Calibri"/>
          <w:snapToGrid w:val="0"/>
        </w:rPr>
        <w:t>.</w:t>
      </w:r>
      <w:r w:rsidRPr="00F62691">
        <w:rPr>
          <w:rFonts w:ascii="Calibri" w:hAnsi="Calibri"/>
          <w:snapToGrid w:val="0"/>
        </w:rPr>
        <w:t xml:space="preserve"> Hodnotu dotace příjemce vrací včetně úroků určených v rozhodnutí Komise. </w:t>
      </w:r>
      <w:r>
        <w:rPr>
          <w:rFonts w:ascii="Calibri" w:hAnsi="Calibri"/>
          <w:snapToGrid w:val="0"/>
        </w:rPr>
        <w:t>Poskytovatel</w:t>
      </w:r>
      <w:r w:rsidRPr="00F62691">
        <w:rPr>
          <w:rFonts w:ascii="Calibri" w:hAnsi="Calibri"/>
          <w:snapToGrid w:val="0"/>
        </w:rPr>
        <w:t xml:space="preserve"> si vyhrazuje </w:t>
      </w:r>
      <w:r>
        <w:rPr>
          <w:rFonts w:ascii="Calibri" w:hAnsi="Calibri"/>
          <w:snapToGrid w:val="0"/>
        </w:rPr>
        <w:t xml:space="preserve">právo, </w:t>
      </w:r>
      <w:r w:rsidRPr="00F62691">
        <w:rPr>
          <w:rFonts w:ascii="Calibri" w:hAnsi="Calibri"/>
          <w:snapToGrid w:val="0"/>
        </w:rPr>
        <w:t>v případě rozhodnutí Komise o navrácení podpory</w:t>
      </w:r>
      <w:r>
        <w:rPr>
          <w:rFonts w:ascii="Calibri" w:hAnsi="Calibri"/>
          <w:snapToGrid w:val="0"/>
        </w:rPr>
        <w:t>,</w:t>
      </w:r>
      <w:r w:rsidRPr="00F62691">
        <w:rPr>
          <w:rFonts w:ascii="Calibri" w:hAnsi="Calibri"/>
          <w:snapToGrid w:val="0"/>
        </w:rPr>
        <w:t xml:space="preserve"> pozastavit proplácení finančních prostředků dotace. Pokud Komise rozhodne </w:t>
      </w:r>
      <w:r>
        <w:rPr>
          <w:rFonts w:ascii="Calibri" w:hAnsi="Calibri"/>
          <w:snapToGrid w:val="0"/>
        </w:rPr>
        <w:br/>
      </w:r>
      <w:r w:rsidRPr="00F62691">
        <w:rPr>
          <w:rFonts w:ascii="Calibri" w:hAnsi="Calibri"/>
          <w:snapToGrid w:val="0"/>
        </w:rPr>
        <w:t>o vrácení podpory a nedošlo-li k vyplacení celé hodnoty dotace, nebude doposud nevyplacená část hodnoty dotace příjemci vyplacena.</w:t>
      </w:r>
      <w:r>
        <w:t xml:space="preserve">  </w:t>
      </w:r>
    </w:p>
    <w:p w:rsidR="00D741BD" w:rsidRPr="00883D25" w:rsidRDefault="00D741BD" w:rsidP="00D741BD">
      <w:pPr>
        <w:pStyle w:val="Odstavecseseznamem"/>
        <w:numPr>
          <w:ilvl w:val="0"/>
          <w:numId w:val="5"/>
        </w:numPr>
        <w:spacing w:after="120"/>
        <w:jc w:val="both"/>
        <w:rPr>
          <w:rFonts w:ascii="Calibri" w:hAnsi="Calibri"/>
          <w:snapToGrid w:val="0"/>
        </w:rPr>
      </w:pPr>
      <w:r w:rsidRPr="00883D25">
        <w:rPr>
          <w:rFonts w:ascii="Calibri" w:hAnsi="Calibri"/>
          <w:snapToGrid w:val="0"/>
        </w:rPr>
        <w:lastRenderedPageBreak/>
        <w:t xml:space="preserve">Příjemce dotace bere na vědomí, že Evropská komise může uložit příjemci navrácení veřejné podpory spolu s příslušným úrokem zpět poskytovateli, pokud shledá, </w:t>
      </w:r>
      <w:r>
        <w:rPr>
          <w:rFonts w:ascii="Calibri" w:hAnsi="Calibri"/>
          <w:snapToGrid w:val="0"/>
        </w:rPr>
        <w:br/>
      </w:r>
      <w:r w:rsidRPr="00883D25">
        <w:rPr>
          <w:rFonts w:ascii="Calibri" w:hAnsi="Calibri"/>
          <w:snapToGrid w:val="0"/>
        </w:rPr>
        <w:t xml:space="preserve">že poskytnutá dotace představuje zakázanou veřejnou podporu neslučitelnou s vnitřním trhem. </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371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D741BD">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E97CE3">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D741BD">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11B01">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458" w:rsidRDefault="00ED3458">
      <w:r>
        <w:separator/>
      </w:r>
    </w:p>
  </w:endnote>
  <w:endnote w:type="continuationSeparator" w:id="0">
    <w:p w:rsidR="00ED3458" w:rsidRDefault="00ED3458">
      <w:r>
        <w:continuationSeparator/>
      </w:r>
    </w:p>
  </w:endnote>
  <w:endnote w:type="continuationNotice" w:id="1">
    <w:p w:rsidR="00ED3458" w:rsidRDefault="00ED3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Pr="00FC5595" w:rsidRDefault="00ED345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856D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856D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D3458" w:rsidRPr="00456D35" w:rsidTr="00ED345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D3458" w:rsidRPr="00456D35" w:rsidRDefault="00ED3458" w:rsidP="00ED345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856D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856D4">
            <w:rPr>
              <w:rFonts w:ascii="Arial" w:hAnsi="Arial" w:cs="Arial"/>
              <w:noProof/>
              <w:sz w:val="20"/>
            </w:rPr>
            <w:t>13</w:t>
          </w:r>
          <w:r w:rsidRPr="00456D35">
            <w:rPr>
              <w:rFonts w:ascii="Arial" w:hAnsi="Arial" w:cs="Arial"/>
              <w:sz w:val="20"/>
            </w:rPr>
            <w:fldChar w:fldCharType="end"/>
          </w:r>
        </w:p>
      </w:tc>
    </w:tr>
  </w:tbl>
  <w:p w:rsidR="00ED3458" w:rsidRDefault="00ED34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458" w:rsidRDefault="00ED3458">
      <w:r>
        <w:separator/>
      </w:r>
    </w:p>
  </w:footnote>
  <w:footnote w:type="continuationSeparator" w:id="0">
    <w:p w:rsidR="00ED3458" w:rsidRDefault="00ED3458">
      <w:r>
        <w:continuationSeparator/>
      </w:r>
    </w:p>
  </w:footnote>
  <w:footnote w:type="continuationNotice" w:id="1">
    <w:p w:rsidR="00ED3458" w:rsidRDefault="00ED3458"/>
  </w:footnote>
  <w:footnote w:id="2">
    <w:p w:rsidR="00ED3458" w:rsidRPr="00F84ABC" w:rsidRDefault="00ED3458"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ED3458" w:rsidRPr="00F84ABC" w:rsidRDefault="00ED3458">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ED3458" w:rsidRPr="00FC5595" w:rsidRDefault="00ED3458"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43FA4" w:rsidRPr="00D35A82" w:rsidRDefault="00043FA4" w:rsidP="00043FA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43FA4" w:rsidRDefault="00043FA4" w:rsidP="00043FA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3458" w:rsidRDefault="00ED3458" w:rsidP="00D741BD">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Default="00ED3458">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4F3EB6"/>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9"/>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
  </w:num>
  <w:num w:numId="6">
    <w:abstractNumId w:val="6"/>
  </w:num>
  <w:num w:numId="7">
    <w:abstractNumId w:val="18"/>
  </w:num>
  <w:num w:numId="8">
    <w:abstractNumId w:val="20"/>
  </w:num>
  <w:num w:numId="9">
    <w:abstractNumId w:val="8"/>
  </w:num>
  <w:num w:numId="10">
    <w:abstractNumId w:val="11"/>
  </w:num>
  <w:num w:numId="11">
    <w:abstractNumId w:val="16"/>
  </w:num>
  <w:num w:numId="12">
    <w:abstractNumId w:val="2"/>
  </w:num>
  <w:num w:numId="13">
    <w:abstractNumId w:val="21"/>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 w:numId="18">
    <w:abstractNumId w:val="5"/>
  </w:num>
  <w:num w:numId="19">
    <w:abstractNumId w:val="3"/>
  </w:num>
  <w:num w:numId="20">
    <w:abstractNumId w:val="17"/>
  </w:num>
  <w:num w:numId="21">
    <w:abstractNumId w:val="10"/>
  </w:num>
  <w:num w:numId="22">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A58"/>
    <w:rsid w:val="00015B85"/>
    <w:rsid w:val="000163D3"/>
    <w:rsid w:val="000169AC"/>
    <w:rsid w:val="000229A8"/>
    <w:rsid w:val="0002338D"/>
    <w:rsid w:val="000247E7"/>
    <w:rsid w:val="00026677"/>
    <w:rsid w:val="00026B2A"/>
    <w:rsid w:val="0002769B"/>
    <w:rsid w:val="00031DC8"/>
    <w:rsid w:val="00031F0B"/>
    <w:rsid w:val="000332F0"/>
    <w:rsid w:val="00033558"/>
    <w:rsid w:val="00034A45"/>
    <w:rsid w:val="000358FE"/>
    <w:rsid w:val="00035D48"/>
    <w:rsid w:val="000372AC"/>
    <w:rsid w:val="00037656"/>
    <w:rsid w:val="000404B5"/>
    <w:rsid w:val="00040561"/>
    <w:rsid w:val="00040F10"/>
    <w:rsid w:val="0004218A"/>
    <w:rsid w:val="000421A0"/>
    <w:rsid w:val="00042F67"/>
    <w:rsid w:val="00043591"/>
    <w:rsid w:val="00043C50"/>
    <w:rsid w:val="00043FA4"/>
    <w:rsid w:val="00044983"/>
    <w:rsid w:val="00044D5C"/>
    <w:rsid w:val="0004503C"/>
    <w:rsid w:val="00046566"/>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163D"/>
    <w:rsid w:val="00082976"/>
    <w:rsid w:val="00082B33"/>
    <w:rsid w:val="00084317"/>
    <w:rsid w:val="000843D6"/>
    <w:rsid w:val="0008476A"/>
    <w:rsid w:val="00084C63"/>
    <w:rsid w:val="0008507D"/>
    <w:rsid w:val="000879E2"/>
    <w:rsid w:val="000913C6"/>
    <w:rsid w:val="0009300F"/>
    <w:rsid w:val="0009347A"/>
    <w:rsid w:val="00093B3F"/>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099"/>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3FEA"/>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4E46"/>
    <w:rsid w:val="001F52B3"/>
    <w:rsid w:val="001F5304"/>
    <w:rsid w:val="001F558C"/>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010"/>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748"/>
    <w:rsid w:val="002B5CEE"/>
    <w:rsid w:val="002B67F7"/>
    <w:rsid w:val="002B7667"/>
    <w:rsid w:val="002C0EFE"/>
    <w:rsid w:val="002C129B"/>
    <w:rsid w:val="002C15E7"/>
    <w:rsid w:val="002C1F2E"/>
    <w:rsid w:val="002C259D"/>
    <w:rsid w:val="002C30C6"/>
    <w:rsid w:val="002C4AA3"/>
    <w:rsid w:val="002C4BAD"/>
    <w:rsid w:val="002C5716"/>
    <w:rsid w:val="002C61C5"/>
    <w:rsid w:val="002C7A7F"/>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17A5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07E"/>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B7C66"/>
    <w:rsid w:val="004C0472"/>
    <w:rsid w:val="004C0B3F"/>
    <w:rsid w:val="004C225D"/>
    <w:rsid w:val="004C2858"/>
    <w:rsid w:val="004C2CF4"/>
    <w:rsid w:val="004C315F"/>
    <w:rsid w:val="004C454C"/>
    <w:rsid w:val="004C4DCE"/>
    <w:rsid w:val="004C5BB5"/>
    <w:rsid w:val="004C626A"/>
    <w:rsid w:val="004D0820"/>
    <w:rsid w:val="004D093C"/>
    <w:rsid w:val="004D1932"/>
    <w:rsid w:val="004D1FA1"/>
    <w:rsid w:val="004D2008"/>
    <w:rsid w:val="004D22C6"/>
    <w:rsid w:val="004D44C5"/>
    <w:rsid w:val="004D4BDC"/>
    <w:rsid w:val="004D6C26"/>
    <w:rsid w:val="004E0B64"/>
    <w:rsid w:val="004E0CE5"/>
    <w:rsid w:val="004E0DAB"/>
    <w:rsid w:val="004E1155"/>
    <w:rsid w:val="004E2F3A"/>
    <w:rsid w:val="004E3E06"/>
    <w:rsid w:val="004E442E"/>
    <w:rsid w:val="004E4D28"/>
    <w:rsid w:val="004E5E0F"/>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7D3"/>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923"/>
    <w:rsid w:val="00597D37"/>
    <w:rsid w:val="005A09AB"/>
    <w:rsid w:val="005A46C7"/>
    <w:rsid w:val="005A572E"/>
    <w:rsid w:val="005A6AFE"/>
    <w:rsid w:val="005B3D8A"/>
    <w:rsid w:val="005B4222"/>
    <w:rsid w:val="005B448E"/>
    <w:rsid w:val="005B688B"/>
    <w:rsid w:val="005B7EBB"/>
    <w:rsid w:val="005C307C"/>
    <w:rsid w:val="005C3BF4"/>
    <w:rsid w:val="005C3F8F"/>
    <w:rsid w:val="005C6BE2"/>
    <w:rsid w:val="005C732F"/>
    <w:rsid w:val="005C75F6"/>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1EB3"/>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371D"/>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0B3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F3"/>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5DA5"/>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39D"/>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FCC"/>
    <w:rsid w:val="0075435D"/>
    <w:rsid w:val="00754879"/>
    <w:rsid w:val="007548A2"/>
    <w:rsid w:val="00754D1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CC3"/>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6D4"/>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17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4FF9"/>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189C"/>
    <w:rsid w:val="00963F27"/>
    <w:rsid w:val="00966B8A"/>
    <w:rsid w:val="00966C9F"/>
    <w:rsid w:val="00967702"/>
    <w:rsid w:val="00967CFB"/>
    <w:rsid w:val="0097038D"/>
    <w:rsid w:val="00970BAF"/>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CA6"/>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18F2"/>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3D"/>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472D"/>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39CD"/>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B01"/>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F11"/>
    <w:rsid w:val="00C47706"/>
    <w:rsid w:val="00C477AC"/>
    <w:rsid w:val="00C479F3"/>
    <w:rsid w:val="00C506CA"/>
    <w:rsid w:val="00C50778"/>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AE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2B0B"/>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1BD"/>
    <w:rsid w:val="00D7572A"/>
    <w:rsid w:val="00D75A9F"/>
    <w:rsid w:val="00D80245"/>
    <w:rsid w:val="00D81056"/>
    <w:rsid w:val="00D813D3"/>
    <w:rsid w:val="00D8157C"/>
    <w:rsid w:val="00D81885"/>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01DC"/>
    <w:rsid w:val="00DF1352"/>
    <w:rsid w:val="00DF135E"/>
    <w:rsid w:val="00DF18EF"/>
    <w:rsid w:val="00DF37D1"/>
    <w:rsid w:val="00DF4100"/>
    <w:rsid w:val="00DF670D"/>
    <w:rsid w:val="00DF71C8"/>
    <w:rsid w:val="00DF7BFF"/>
    <w:rsid w:val="00E01829"/>
    <w:rsid w:val="00E023B4"/>
    <w:rsid w:val="00E03959"/>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4BA"/>
    <w:rsid w:val="00E81B06"/>
    <w:rsid w:val="00E81E31"/>
    <w:rsid w:val="00E829AC"/>
    <w:rsid w:val="00E83C53"/>
    <w:rsid w:val="00E86773"/>
    <w:rsid w:val="00E86A2D"/>
    <w:rsid w:val="00E9097C"/>
    <w:rsid w:val="00E9168D"/>
    <w:rsid w:val="00E92088"/>
    <w:rsid w:val="00E94AA6"/>
    <w:rsid w:val="00E9574A"/>
    <w:rsid w:val="00E957D8"/>
    <w:rsid w:val="00E96824"/>
    <w:rsid w:val="00E96EC4"/>
    <w:rsid w:val="00E97CE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458"/>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6E73"/>
    <w:rsid w:val="00F879D2"/>
    <w:rsid w:val="00F90096"/>
    <w:rsid w:val="00F9099C"/>
    <w:rsid w:val="00F93472"/>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39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44F81CC"/>
  <w15:docId w15:val="{4035DE57-5595-49C5-A29C-F57889C8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4083E-DC24-432D-B697-D067EC87376B}">
  <ds:schemaRefs>
    <ds:schemaRef ds:uri="http://schemas.openxmlformats.org/officeDocument/2006/bibliography"/>
  </ds:schemaRefs>
</ds:datastoreItem>
</file>

<file path=customXml/itemProps10.xml><?xml version="1.0" encoding="utf-8"?>
<ds:datastoreItem xmlns:ds="http://schemas.openxmlformats.org/officeDocument/2006/customXml" ds:itemID="{6A72B569-FB19-4BC6-8378-BAA40E95E9BC}">
  <ds:schemaRefs>
    <ds:schemaRef ds:uri="http://schemas.openxmlformats.org/officeDocument/2006/bibliography"/>
  </ds:schemaRefs>
</ds:datastoreItem>
</file>

<file path=customXml/itemProps11.xml><?xml version="1.0" encoding="utf-8"?>
<ds:datastoreItem xmlns:ds="http://schemas.openxmlformats.org/officeDocument/2006/customXml" ds:itemID="{56E6F434-55BE-4B8D-8BA2-0AAD8B950E12}">
  <ds:schemaRefs>
    <ds:schemaRef ds:uri="http://schemas.openxmlformats.org/officeDocument/2006/bibliography"/>
  </ds:schemaRefs>
</ds:datastoreItem>
</file>

<file path=customXml/itemProps12.xml><?xml version="1.0" encoding="utf-8"?>
<ds:datastoreItem xmlns:ds="http://schemas.openxmlformats.org/officeDocument/2006/customXml" ds:itemID="{735BBA2A-D89C-4F34-84A8-7ABB02C451A7}">
  <ds:schemaRefs>
    <ds:schemaRef ds:uri="http://schemas.openxmlformats.org/officeDocument/2006/bibliography"/>
  </ds:schemaRefs>
</ds:datastoreItem>
</file>

<file path=customXml/itemProps13.xml><?xml version="1.0" encoding="utf-8"?>
<ds:datastoreItem xmlns:ds="http://schemas.openxmlformats.org/officeDocument/2006/customXml" ds:itemID="{F41676A2-B314-4228-98FF-03F10BAFED57}">
  <ds:schemaRefs>
    <ds:schemaRef ds:uri="http://schemas.openxmlformats.org/officeDocument/2006/bibliography"/>
  </ds:schemaRefs>
</ds:datastoreItem>
</file>

<file path=customXml/itemProps14.xml><?xml version="1.0" encoding="utf-8"?>
<ds:datastoreItem xmlns:ds="http://schemas.openxmlformats.org/officeDocument/2006/customXml" ds:itemID="{E9F9B084-E26D-48F6-BD45-860038009D29}">
  <ds:schemaRefs>
    <ds:schemaRef ds:uri="http://schemas.openxmlformats.org/officeDocument/2006/bibliography"/>
  </ds:schemaRefs>
</ds:datastoreItem>
</file>

<file path=customXml/itemProps15.xml><?xml version="1.0" encoding="utf-8"?>
<ds:datastoreItem xmlns:ds="http://schemas.openxmlformats.org/officeDocument/2006/customXml" ds:itemID="{C35F43E6-0BF7-47B1-9EB4-F93CF4C88FBF}">
  <ds:schemaRefs>
    <ds:schemaRef ds:uri="http://schemas.openxmlformats.org/officeDocument/2006/bibliography"/>
  </ds:schemaRefs>
</ds:datastoreItem>
</file>

<file path=customXml/itemProps16.xml><?xml version="1.0" encoding="utf-8"?>
<ds:datastoreItem xmlns:ds="http://schemas.openxmlformats.org/officeDocument/2006/customXml" ds:itemID="{566484E4-A8A6-4EAC-9087-9EE80FF0AF91}">
  <ds:schemaRefs>
    <ds:schemaRef ds:uri="http://schemas.openxmlformats.org/officeDocument/2006/bibliography"/>
  </ds:schemaRefs>
</ds:datastoreItem>
</file>

<file path=customXml/itemProps17.xml><?xml version="1.0" encoding="utf-8"?>
<ds:datastoreItem xmlns:ds="http://schemas.openxmlformats.org/officeDocument/2006/customXml" ds:itemID="{04F4E787-5D46-4260-89AE-560854F00DE4}">
  <ds:schemaRefs>
    <ds:schemaRef ds:uri="http://schemas.openxmlformats.org/officeDocument/2006/bibliography"/>
  </ds:schemaRefs>
</ds:datastoreItem>
</file>

<file path=customXml/itemProps18.xml><?xml version="1.0" encoding="utf-8"?>
<ds:datastoreItem xmlns:ds="http://schemas.openxmlformats.org/officeDocument/2006/customXml" ds:itemID="{5079DD99-3BCB-467B-ADB3-318F51F2D8B7}">
  <ds:schemaRefs>
    <ds:schemaRef ds:uri="http://schemas.openxmlformats.org/officeDocument/2006/bibliography"/>
  </ds:schemaRefs>
</ds:datastoreItem>
</file>

<file path=customXml/itemProps19.xml><?xml version="1.0" encoding="utf-8"?>
<ds:datastoreItem xmlns:ds="http://schemas.openxmlformats.org/officeDocument/2006/customXml" ds:itemID="{3E76DD73-9B6B-47FE-BBB6-B378D9DF7982}">
  <ds:schemaRefs>
    <ds:schemaRef ds:uri="http://schemas.openxmlformats.org/officeDocument/2006/bibliography"/>
  </ds:schemaRefs>
</ds:datastoreItem>
</file>

<file path=customXml/itemProps2.xml><?xml version="1.0" encoding="utf-8"?>
<ds:datastoreItem xmlns:ds="http://schemas.openxmlformats.org/officeDocument/2006/customXml" ds:itemID="{1ED97397-1C99-40CD-8BF4-8B444ACCD099}">
  <ds:schemaRefs>
    <ds:schemaRef ds:uri="http://schemas.openxmlformats.org/officeDocument/2006/bibliography"/>
  </ds:schemaRefs>
</ds:datastoreItem>
</file>

<file path=customXml/itemProps20.xml><?xml version="1.0" encoding="utf-8"?>
<ds:datastoreItem xmlns:ds="http://schemas.openxmlformats.org/officeDocument/2006/customXml" ds:itemID="{ED941037-BEA0-4C59-9A32-A18B084A7A97}">
  <ds:schemaRefs>
    <ds:schemaRef ds:uri="http://schemas.openxmlformats.org/officeDocument/2006/bibliography"/>
  </ds:schemaRefs>
</ds:datastoreItem>
</file>

<file path=customXml/itemProps21.xml><?xml version="1.0" encoding="utf-8"?>
<ds:datastoreItem xmlns:ds="http://schemas.openxmlformats.org/officeDocument/2006/customXml" ds:itemID="{B452288F-4877-4072-8055-0EF392ABB06D}">
  <ds:schemaRefs>
    <ds:schemaRef ds:uri="http://schemas.openxmlformats.org/officeDocument/2006/bibliography"/>
  </ds:schemaRefs>
</ds:datastoreItem>
</file>

<file path=customXml/itemProps22.xml><?xml version="1.0" encoding="utf-8"?>
<ds:datastoreItem xmlns:ds="http://schemas.openxmlformats.org/officeDocument/2006/customXml" ds:itemID="{642F7A96-46B0-444A-8C94-6745E06748E7}">
  <ds:schemaRefs>
    <ds:schemaRef ds:uri="http://schemas.openxmlformats.org/officeDocument/2006/bibliography"/>
  </ds:schemaRefs>
</ds:datastoreItem>
</file>

<file path=customXml/itemProps3.xml><?xml version="1.0" encoding="utf-8"?>
<ds:datastoreItem xmlns:ds="http://schemas.openxmlformats.org/officeDocument/2006/customXml" ds:itemID="{6A49A371-1AFB-49C6-B5DB-DD7445D569FE}">
  <ds:schemaRefs>
    <ds:schemaRef ds:uri="http://schemas.openxmlformats.org/officeDocument/2006/bibliography"/>
  </ds:schemaRefs>
</ds:datastoreItem>
</file>

<file path=customXml/itemProps4.xml><?xml version="1.0" encoding="utf-8"?>
<ds:datastoreItem xmlns:ds="http://schemas.openxmlformats.org/officeDocument/2006/customXml" ds:itemID="{4FFC0C19-922A-48C9-AD49-2AB32FA9072E}">
  <ds:schemaRefs>
    <ds:schemaRef ds:uri="http://schemas.openxmlformats.org/officeDocument/2006/bibliography"/>
  </ds:schemaRefs>
</ds:datastoreItem>
</file>

<file path=customXml/itemProps5.xml><?xml version="1.0" encoding="utf-8"?>
<ds:datastoreItem xmlns:ds="http://schemas.openxmlformats.org/officeDocument/2006/customXml" ds:itemID="{9DDF4512-635B-4AEF-84E0-5E96D3EFC694}">
  <ds:schemaRefs>
    <ds:schemaRef ds:uri="http://schemas.openxmlformats.org/officeDocument/2006/bibliography"/>
  </ds:schemaRefs>
</ds:datastoreItem>
</file>

<file path=customXml/itemProps6.xml><?xml version="1.0" encoding="utf-8"?>
<ds:datastoreItem xmlns:ds="http://schemas.openxmlformats.org/officeDocument/2006/customXml" ds:itemID="{EEF5A39C-590F-40FA-B0B5-FA4AD06112B8}">
  <ds:schemaRefs>
    <ds:schemaRef ds:uri="http://schemas.openxmlformats.org/officeDocument/2006/bibliography"/>
  </ds:schemaRefs>
</ds:datastoreItem>
</file>

<file path=customXml/itemProps7.xml><?xml version="1.0" encoding="utf-8"?>
<ds:datastoreItem xmlns:ds="http://schemas.openxmlformats.org/officeDocument/2006/customXml" ds:itemID="{7E638060-C1F3-4E2B-94BC-92C17D7E06B5}">
  <ds:schemaRefs>
    <ds:schemaRef ds:uri="http://schemas.openxmlformats.org/officeDocument/2006/bibliography"/>
  </ds:schemaRefs>
</ds:datastoreItem>
</file>

<file path=customXml/itemProps8.xml><?xml version="1.0" encoding="utf-8"?>
<ds:datastoreItem xmlns:ds="http://schemas.openxmlformats.org/officeDocument/2006/customXml" ds:itemID="{E07EEE18-A7DE-4179-915D-3728118F13FC}">
  <ds:schemaRefs>
    <ds:schemaRef ds:uri="http://schemas.openxmlformats.org/officeDocument/2006/bibliography"/>
  </ds:schemaRefs>
</ds:datastoreItem>
</file>

<file path=customXml/itemProps9.xml><?xml version="1.0" encoding="utf-8"?>
<ds:datastoreItem xmlns:ds="http://schemas.openxmlformats.org/officeDocument/2006/customXml" ds:itemID="{7CDCCFB0-7DFB-43B6-BFBB-E1DCCDDB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3076</Words>
  <Characters>18151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18</cp:revision>
  <cp:lastPrinted>2014-05-14T09:54:00Z</cp:lastPrinted>
  <dcterms:created xsi:type="dcterms:W3CDTF">2016-05-13T11:21:00Z</dcterms:created>
  <dcterms:modified xsi:type="dcterms:W3CDTF">2018-10-22T05:41:00Z</dcterms:modified>
</cp:coreProperties>
</file>