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CF38" w14:textId="77777777" w:rsidR="003F149F" w:rsidRPr="003F149F" w:rsidRDefault="003F149F" w:rsidP="003F149F">
      <w:pPr>
        <w:jc w:val="both"/>
        <w:rPr>
          <w:rFonts w:ascii="Calibri" w:eastAsia="Calibri" w:hAnsi="Calibri" w:cs="Times New Roman"/>
          <w:caps/>
        </w:rPr>
      </w:pPr>
      <w:r w:rsidRPr="003F149F">
        <w:rPr>
          <w:rFonts w:ascii="Calibri" w:eastAsia="Calibri" w:hAnsi="Calibri" w:cs="Arial"/>
          <w:b/>
          <w:caps/>
          <w:noProof/>
          <w:color w:val="54A738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5355D2" wp14:editId="2010219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Obráze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DC69E0" w14:textId="77777777" w:rsidR="003F149F" w:rsidRPr="003F149F" w:rsidRDefault="003F149F" w:rsidP="003F149F">
      <w:pPr>
        <w:spacing w:after="0" w:line="240" w:lineRule="auto"/>
        <w:jc w:val="center"/>
        <w:rPr>
          <w:rFonts w:ascii="Arial" w:eastAsia="Calibri" w:hAnsi="Arial" w:cs="Arial"/>
          <w:b/>
          <w:bCs/>
          <w:color w:val="0B5294"/>
          <w:sz w:val="56"/>
          <w:szCs w:val="56"/>
        </w:rPr>
      </w:pPr>
      <w:r w:rsidRPr="003F149F">
        <w:rPr>
          <w:rFonts w:ascii="Arial" w:eastAsia="Calibri" w:hAnsi="Arial" w:cs="Arial"/>
          <w:b/>
          <w:bCs/>
          <w:color w:val="0B5294"/>
          <w:sz w:val="56"/>
          <w:szCs w:val="56"/>
        </w:rPr>
        <w:t>INTEGROVANÝ REGIONÁLNÍ OPERAČNÍ PROGRAM</w:t>
      </w:r>
    </w:p>
    <w:p w14:paraId="3BD6B42E" w14:textId="77777777" w:rsidR="003F149F" w:rsidRPr="003F149F" w:rsidRDefault="003F149F" w:rsidP="003F149F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B5294"/>
          <w:sz w:val="48"/>
          <w:szCs w:val="48"/>
        </w:rPr>
      </w:pP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2021</w:t>
      </w:r>
      <w:r w:rsidRPr="003F149F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2027</w:t>
      </w:r>
    </w:p>
    <w:p w14:paraId="29D6CE73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09C64DED" w14:textId="71129C85" w:rsidR="003F149F" w:rsidRPr="003F149F" w:rsidRDefault="003F14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AD4489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  <w:r w:rsidR="00C86201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17A82663" w14:textId="79536882" w:rsidR="003F149F" w:rsidRPr="0090407C" w:rsidRDefault="006923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METODICKÁ POMŮCKA KE SPECIFICKÉMU KRITÉRIU PŘIJATELNOSTI ELEKTRONICKÝCH SLU</w:t>
      </w:r>
      <w:r w:rsidR="003D2438"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Ž</w:t>
      </w:r>
      <w:r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EB V OBLASTI ZDRAVOTNICTVÍ</w:t>
      </w:r>
    </w:p>
    <w:p w14:paraId="199DF7A5" w14:textId="77777777" w:rsidR="00FB1E3F" w:rsidRDefault="00FB1E3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3E468B7E" w14:textId="70521FE1" w:rsidR="003E121F" w:rsidRPr="003E121F" w:rsidRDefault="0069239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>
        <w:rPr>
          <w:rFonts w:ascii="Arial" w:eastAsia="MS Mincho" w:hAnsi="Arial" w:cs="Arial"/>
          <w:sz w:val="32"/>
          <w:szCs w:val="32"/>
          <w:lang w:eastAsia="ja-JP"/>
        </w:rPr>
        <w:t>78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 xml:space="preserve">. VÝZVA IROP – </w:t>
      </w:r>
      <w:r>
        <w:rPr>
          <w:rFonts w:ascii="Arial" w:eastAsia="MS Mincho" w:hAnsi="Arial" w:cs="Arial"/>
          <w:sz w:val="32"/>
          <w:szCs w:val="32"/>
          <w:lang w:eastAsia="ja-JP"/>
        </w:rPr>
        <w:t>eHEALTH – SC 1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>.1 (MRR)</w:t>
      </w:r>
    </w:p>
    <w:p w14:paraId="3362306C" w14:textId="79B709A6" w:rsidR="003E121F" w:rsidRPr="003E121F" w:rsidRDefault="0069239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>
        <w:rPr>
          <w:rFonts w:ascii="Arial" w:eastAsia="MS Mincho" w:hAnsi="Arial" w:cs="Arial"/>
          <w:sz w:val="32"/>
          <w:szCs w:val="32"/>
          <w:lang w:eastAsia="ja-JP"/>
        </w:rPr>
        <w:t>79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 xml:space="preserve">. VÝZVA IROP – </w:t>
      </w:r>
      <w:r>
        <w:rPr>
          <w:rFonts w:ascii="Arial" w:eastAsia="MS Mincho" w:hAnsi="Arial" w:cs="Arial"/>
          <w:sz w:val="32"/>
          <w:szCs w:val="32"/>
          <w:lang w:eastAsia="ja-JP"/>
        </w:rPr>
        <w:t>eHEALTH – SC 1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>.1 (PR)</w:t>
      </w:r>
    </w:p>
    <w:p w14:paraId="58E87C4B" w14:textId="18178812" w:rsidR="003E121F" w:rsidRPr="003E121F" w:rsidRDefault="0069239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>
        <w:rPr>
          <w:rFonts w:ascii="Arial" w:eastAsia="MS Mincho" w:hAnsi="Arial" w:cs="Arial"/>
          <w:sz w:val="32"/>
          <w:szCs w:val="32"/>
          <w:lang w:eastAsia="ja-JP"/>
        </w:rPr>
        <w:t>80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 xml:space="preserve">. VÝZVA IROP – </w:t>
      </w:r>
      <w:r>
        <w:rPr>
          <w:rFonts w:ascii="Arial" w:eastAsia="MS Mincho" w:hAnsi="Arial" w:cs="Arial"/>
          <w:sz w:val="32"/>
          <w:szCs w:val="32"/>
          <w:lang w:eastAsia="ja-JP"/>
        </w:rPr>
        <w:t>eHEALTH – SC 1</w:t>
      </w:r>
      <w:r w:rsidR="003E121F" w:rsidRPr="003E121F">
        <w:rPr>
          <w:rFonts w:ascii="Arial" w:eastAsia="MS Mincho" w:hAnsi="Arial" w:cs="Arial"/>
          <w:sz w:val="32"/>
          <w:szCs w:val="32"/>
          <w:lang w:eastAsia="ja-JP"/>
        </w:rPr>
        <w:t>.1 (ČR)</w:t>
      </w:r>
    </w:p>
    <w:p w14:paraId="3A9CB187" w14:textId="2A5376C6" w:rsidR="003F149F" w:rsidRPr="003F149F" w:rsidRDefault="003F149F" w:rsidP="003F149F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3F149F" w:rsidRPr="003F149F" w:rsidSect="008F5EDC">
          <w:headerReference w:type="default" r:id="rId13"/>
          <w:head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F149F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3F149F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2467FA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0800E051" w14:textId="41B83E6E" w:rsidR="008F5D97" w:rsidRDefault="003D2438" w:rsidP="0035387A">
      <w:pPr>
        <w:pStyle w:val="Nadpis1"/>
        <w:numPr>
          <w:ilvl w:val="0"/>
          <w:numId w:val="2"/>
        </w:numPr>
        <w:ind w:left="851"/>
      </w:pPr>
      <w:r>
        <w:lastRenderedPageBreak/>
        <w:t>projekty realizované ve výzvách č. 78 (mrr) a č. 79 (pr)</w:t>
      </w:r>
    </w:p>
    <w:p w14:paraId="543FD594" w14:textId="1A0F471D" w:rsidR="00B62852" w:rsidRPr="00B62852" w:rsidRDefault="00B62852" w:rsidP="00BC36E3">
      <w:pPr>
        <w:pStyle w:val="Nadpis2"/>
      </w:pPr>
      <w:r>
        <w:t>Poskytovatel zdravotní</w:t>
      </w:r>
      <w:r w:rsidR="00042BA2">
        <w:t xml:space="preserve">ch služeb </w:t>
      </w:r>
      <w:r w:rsidR="00E376C4">
        <w:t>(neplatí pro</w:t>
      </w:r>
      <w:r>
        <w:t xml:space="preserve"> ZZS</w:t>
      </w:r>
      <w:r w:rsidR="00E376C4">
        <w:t>)</w:t>
      </w:r>
    </w:p>
    <w:p w14:paraId="0CD5BE8A" w14:textId="344E1535" w:rsidR="003D2438" w:rsidRPr="003D2438" w:rsidRDefault="003D2438" w:rsidP="008906FB">
      <w:p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Poskytovatel prostřednictvím svého nového/inovovaného IS provede evidenci a implementaci </w:t>
      </w:r>
      <w:r w:rsidR="00DB675E">
        <w:rPr>
          <w:rFonts w:ascii="Arial" w:hAnsi="Arial" w:cs="Arial"/>
        </w:rPr>
        <w:t>nejméně tř</w:t>
      </w:r>
      <w:r w:rsidR="00D965C4">
        <w:rPr>
          <w:rFonts w:ascii="Arial" w:hAnsi="Arial" w:cs="Arial"/>
        </w:rPr>
        <w:t>í</w:t>
      </w:r>
      <w:r w:rsidR="00E60133">
        <w:rPr>
          <w:rFonts w:ascii="Arial" w:hAnsi="Arial" w:cs="Arial"/>
        </w:rPr>
        <w:t>/</w:t>
      </w:r>
      <w:r w:rsidR="008B432A">
        <w:rPr>
          <w:rFonts w:ascii="Arial" w:hAnsi="Arial" w:cs="Arial"/>
        </w:rPr>
        <w:t xml:space="preserve">čtyř </w:t>
      </w:r>
      <w:r w:rsidR="00DB675E">
        <w:rPr>
          <w:rFonts w:ascii="Arial" w:hAnsi="Arial" w:cs="Arial"/>
        </w:rPr>
        <w:t xml:space="preserve">stanovených </w:t>
      </w:r>
      <w:r w:rsidRPr="001E43DC">
        <w:rPr>
          <w:rFonts w:ascii="Arial" w:hAnsi="Arial" w:cs="Arial"/>
        </w:rPr>
        <w:t>prioritních kategorií</w:t>
      </w:r>
      <w:r w:rsidRPr="003D2438">
        <w:rPr>
          <w:rFonts w:ascii="Arial" w:hAnsi="Arial" w:cs="Arial"/>
        </w:rPr>
        <w:t xml:space="preserve"> </w:t>
      </w:r>
      <w:r w:rsidR="00E60133">
        <w:rPr>
          <w:rFonts w:ascii="Arial" w:hAnsi="Arial" w:cs="Arial"/>
        </w:rPr>
        <w:t xml:space="preserve">(dle typu poskytovatele) </w:t>
      </w:r>
      <w:r w:rsidRPr="003D2438">
        <w:rPr>
          <w:rFonts w:ascii="Arial" w:hAnsi="Arial" w:cs="Arial"/>
        </w:rPr>
        <w:t xml:space="preserve">elektronického </w:t>
      </w:r>
      <w:r>
        <w:rPr>
          <w:rFonts w:ascii="Arial" w:hAnsi="Arial" w:cs="Arial"/>
        </w:rPr>
        <w:t>zdravotního záznamu (EHR) a </w:t>
      </w:r>
      <w:r w:rsidRPr="003D2438">
        <w:rPr>
          <w:rFonts w:ascii="Arial" w:hAnsi="Arial" w:cs="Arial"/>
        </w:rPr>
        <w:t>scénářů jejich použití v souladu s následujícími požadavky.</w:t>
      </w:r>
    </w:p>
    <w:p w14:paraId="00719DD3" w14:textId="6282CD10" w:rsidR="003D2438" w:rsidRPr="003D2438" w:rsidRDefault="003D2438" w:rsidP="008906FB">
      <w:p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Poskytovatel dále umožní prostřednictvím svého informačního systému a implementovaných on-line služeb </w:t>
      </w:r>
      <w:r w:rsidR="00F60264">
        <w:rPr>
          <w:rFonts w:ascii="Arial" w:hAnsi="Arial" w:cs="Arial"/>
        </w:rPr>
        <w:t xml:space="preserve">příjem a uložení a dále vytvoření a </w:t>
      </w:r>
      <w:r w:rsidRPr="003D2438">
        <w:rPr>
          <w:rFonts w:ascii="Arial" w:hAnsi="Arial" w:cs="Arial"/>
        </w:rPr>
        <w:t>zpřístupnění</w:t>
      </w:r>
      <w:r w:rsidR="00F60264">
        <w:rPr>
          <w:rFonts w:ascii="Arial" w:hAnsi="Arial" w:cs="Arial"/>
        </w:rPr>
        <w:t xml:space="preserve"> (sdílení)</w:t>
      </w:r>
      <w:r w:rsidRPr="003D2438">
        <w:rPr>
          <w:rFonts w:ascii="Arial" w:hAnsi="Arial" w:cs="Arial"/>
        </w:rPr>
        <w:t xml:space="preserve"> </w:t>
      </w:r>
      <w:r w:rsidR="00DB675E">
        <w:rPr>
          <w:rFonts w:ascii="Arial" w:hAnsi="Arial" w:cs="Arial"/>
        </w:rPr>
        <w:t>nejméně tř</w:t>
      </w:r>
      <w:r w:rsidR="00E97170">
        <w:rPr>
          <w:rFonts w:ascii="Arial" w:hAnsi="Arial" w:cs="Arial"/>
        </w:rPr>
        <w:t>í</w:t>
      </w:r>
      <w:r w:rsidR="00E60133">
        <w:rPr>
          <w:rFonts w:ascii="Arial" w:hAnsi="Arial" w:cs="Arial"/>
        </w:rPr>
        <w:t>/</w:t>
      </w:r>
      <w:r w:rsidR="008B432A">
        <w:rPr>
          <w:rFonts w:ascii="Arial" w:hAnsi="Arial" w:cs="Arial"/>
        </w:rPr>
        <w:t xml:space="preserve">čtyř </w:t>
      </w:r>
      <w:r w:rsidR="00DB675E">
        <w:rPr>
          <w:rFonts w:ascii="Arial" w:hAnsi="Arial" w:cs="Arial"/>
        </w:rPr>
        <w:t xml:space="preserve">stanovených </w:t>
      </w:r>
      <w:r w:rsidRPr="001E43DC">
        <w:rPr>
          <w:rFonts w:ascii="Arial" w:hAnsi="Arial" w:cs="Arial"/>
        </w:rPr>
        <w:t>prioritních kategorií</w:t>
      </w:r>
      <w:r w:rsidRPr="003D2438">
        <w:rPr>
          <w:rFonts w:ascii="Arial" w:hAnsi="Arial" w:cs="Arial"/>
        </w:rPr>
        <w:t xml:space="preserve"> </w:t>
      </w:r>
      <w:r w:rsidR="00E60133">
        <w:rPr>
          <w:rFonts w:ascii="Arial" w:hAnsi="Arial" w:cs="Arial"/>
        </w:rPr>
        <w:t xml:space="preserve">(dle typu poskytovatele) </w:t>
      </w:r>
      <w:r w:rsidRPr="003D2438">
        <w:rPr>
          <w:rFonts w:ascii="Arial" w:hAnsi="Arial" w:cs="Arial"/>
        </w:rPr>
        <w:t xml:space="preserve">elektronického zdravotního záznamu (EHR) oprávněným uživatelům, </w:t>
      </w:r>
      <w:r w:rsidR="00BC5E31">
        <w:rPr>
          <w:rFonts w:ascii="Arial" w:hAnsi="Arial" w:cs="Arial"/>
        </w:rPr>
        <w:t>přičemž tímto implementuje následující nové funkcionality</w:t>
      </w:r>
      <w:r w:rsidRPr="003D2438">
        <w:rPr>
          <w:rFonts w:ascii="Arial" w:hAnsi="Arial" w:cs="Arial"/>
        </w:rPr>
        <w:t>.</w:t>
      </w:r>
    </w:p>
    <w:p w14:paraId="568CAE56" w14:textId="7739123B" w:rsidR="00C41FD0" w:rsidRPr="00032C8D" w:rsidRDefault="00BD7B37" w:rsidP="0035387A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32C8D">
        <w:rPr>
          <w:b/>
          <w:sz w:val="22"/>
          <w:szCs w:val="22"/>
        </w:rPr>
        <w:t>Nová funkcionalita č. 1</w:t>
      </w:r>
      <w:r w:rsidR="00A45CD4" w:rsidRPr="00032C8D">
        <w:rPr>
          <w:b/>
          <w:sz w:val="22"/>
          <w:szCs w:val="22"/>
        </w:rPr>
        <w:t xml:space="preserve"> </w:t>
      </w:r>
      <w:r w:rsidR="00A45CD4" w:rsidRPr="00660109">
        <w:rPr>
          <w:b/>
          <w:sz w:val="22"/>
          <w:szCs w:val="22"/>
        </w:rPr>
        <w:t>Interoperabilita a sdílení informací (mezi poskytovateli a oprávněnými subjekty/osobami) stran zdravotní péče na území státu, případně s</w:t>
      </w:r>
      <w:r w:rsidR="00497D65">
        <w:rPr>
          <w:b/>
          <w:sz w:val="22"/>
          <w:szCs w:val="22"/>
        </w:rPr>
        <w:t> </w:t>
      </w:r>
      <w:r w:rsidR="00A45CD4" w:rsidRPr="00660109">
        <w:rPr>
          <w:b/>
          <w:sz w:val="22"/>
          <w:szCs w:val="22"/>
        </w:rPr>
        <w:t>přesahem v rámci EU</w:t>
      </w:r>
    </w:p>
    <w:p w14:paraId="218C3DC9" w14:textId="52F97137" w:rsidR="00C41FD0" w:rsidRPr="00C41FD0" w:rsidRDefault="00C41FD0" w:rsidP="00C41FD0">
      <w:pPr>
        <w:pStyle w:val="Default"/>
        <w:ind w:left="720"/>
        <w:jc w:val="both"/>
        <w:rPr>
          <w:sz w:val="22"/>
          <w:szCs w:val="22"/>
        </w:rPr>
      </w:pPr>
    </w:p>
    <w:p w14:paraId="21C0458D" w14:textId="5F004E1D" w:rsidR="003D2438" w:rsidRPr="00C41FD0" w:rsidRDefault="6B29E7EE" w:rsidP="64056B49">
      <w:pPr>
        <w:pStyle w:val="Default"/>
        <w:numPr>
          <w:ilvl w:val="0"/>
          <w:numId w:val="12"/>
        </w:numPr>
        <w:jc w:val="both"/>
        <w:rPr>
          <w:sz w:val="22"/>
          <w:szCs w:val="22"/>
        </w:rPr>
      </w:pPr>
      <w:r w:rsidRPr="64056B49">
        <w:rPr>
          <w:sz w:val="22"/>
          <w:szCs w:val="22"/>
        </w:rPr>
        <w:t xml:space="preserve">Implementace prioritní kategorie elektronického zdravotního záznamu (EHR) </w:t>
      </w:r>
      <w:r w:rsidR="7317F357" w:rsidRPr="64056B49">
        <w:rPr>
          <w:sz w:val="22"/>
          <w:szCs w:val="22"/>
        </w:rPr>
        <w:t xml:space="preserve">povinně </w:t>
      </w:r>
      <w:r w:rsidR="07F05296" w:rsidRPr="64056B49">
        <w:rPr>
          <w:b/>
          <w:bCs/>
          <w:sz w:val="22"/>
          <w:szCs w:val="22"/>
        </w:rPr>
        <w:t xml:space="preserve">pro poskytovatele zdravotních služeb s urgentním příjmem typu II dle § 113b odst. 3 zákona </w:t>
      </w:r>
      <w:r w:rsidR="688F714F" w:rsidRPr="64056B49">
        <w:rPr>
          <w:b/>
          <w:bCs/>
          <w:sz w:val="22"/>
          <w:szCs w:val="22"/>
        </w:rPr>
        <w:t>č. 372/2011 Sb., o zdravotních službách a podmínkách jejich poskytování (zákon o zdravotních službách)</w:t>
      </w:r>
      <w:r w:rsidR="688F714F" w:rsidRPr="64056B49">
        <w:rPr>
          <w:sz w:val="22"/>
          <w:szCs w:val="22"/>
        </w:rPr>
        <w:t>,</w:t>
      </w:r>
      <w:r w:rsidR="688F714F" w:rsidRPr="64056B49">
        <w:rPr>
          <w:b/>
          <w:bCs/>
          <w:sz w:val="22"/>
          <w:szCs w:val="22"/>
        </w:rPr>
        <w:t xml:space="preserve"> </w:t>
      </w:r>
      <w:r w:rsidR="6108325E" w:rsidRPr="64056B49">
        <w:rPr>
          <w:b/>
          <w:bCs/>
          <w:sz w:val="22"/>
          <w:szCs w:val="22"/>
        </w:rPr>
        <w:t xml:space="preserve">ve znění pozdějších předpisů </w:t>
      </w:r>
      <w:r w:rsidR="6108325E" w:rsidRPr="002D2CC3">
        <w:rPr>
          <w:sz w:val="22"/>
          <w:szCs w:val="22"/>
        </w:rPr>
        <w:t xml:space="preserve">(dále jen “zákon č. </w:t>
      </w:r>
      <w:r w:rsidR="6B99AB3F" w:rsidRPr="002D2CC3">
        <w:rPr>
          <w:sz w:val="22"/>
          <w:szCs w:val="22"/>
        </w:rPr>
        <w:t>372/2011 Sb., ve znění pozdějších předpisů”)</w:t>
      </w:r>
      <w:r w:rsidR="6108325E" w:rsidRPr="64056B49">
        <w:rPr>
          <w:b/>
          <w:bCs/>
          <w:sz w:val="22"/>
          <w:szCs w:val="22"/>
        </w:rPr>
        <w:t xml:space="preserve"> </w:t>
      </w:r>
      <w:r w:rsidRPr="64056B49">
        <w:rPr>
          <w:sz w:val="22"/>
          <w:szCs w:val="22"/>
        </w:rPr>
        <w:t>obsahuje:</w:t>
      </w:r>
    </w:p>
    <w:p w14:paraId="6838F7E8" w14:textId="3F3BB0FE" w:rsidR="003D2438" w:rsidRPr="003D2438" w:rsidRDefault="003D2438" w:rsidP="0035387A">
      <w:pPr>
        <w:pStyle w:val="Odstavecseseznamem"/>
        <w:numPr>
          <w:ilvl w:val="0"/>
          <w:numId w:val="10"/>
        </w:numPr>
        <w:ind w:left="993" w:hanging="285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Pacientský souhrn;  </w:t>
      </w:r>
    </w:p>
    <w:p w14:paraId="3A32CD09" w14:textId="1F7073ED" w:rsidR="003D2438" w:rsidRPr="003D2438" w:rsidRDefault="00854580" w:rsidP="0035387A">
      <w:pPr>
        <w:pStyle w:val="Odstavecseseznamem"/>
        <w:numPr>
          <w:ilvl w:val="0"/>
          <w:numId w:val="10"/>
        </w:numPr>
        <w:ind w:left="993"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Zpráva ze zobrazovacího komplementu</w:t>
      </w:r>
      <w:r w:rsidR="00C07819">
        <w:rPr>
          <w:rFonts w:ascii="Arial" w:hAnsi="Arial" w:cs="Arial"/>
        </w:rPr>
        <w:t>;</w:t>
      </w:r>
      <w:r w:rsidR="003D2438" w:rsidRPr="003D2438">
        <w:rPr>
          <w:rFonts w:ascii="Arial" w:hAnsi="Arial" w:cs="Arial"/>
        </w:rPr>
        <w:t xml:space="preserve"> </w:t>
      </w:r>
    </w:p>
    <w:p w14:paraId="12856D83" w14:textId="381C15E0" w:rsidR="003D2438" w:rsidRDefault="003D2438" w:rsidP="0035387A">
      <w:pPr>
        <w:pStyle w:val="Odstavecseseznamem"/>
        <w:numPr>
          <w:ilvl w:val="0"/>
          <w:numId w:val="10"/>
        </w:numPr>
        <w:ind w:left="993" w:hanging="285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Propouštěcí zprávy;</w:t>
      </w:r>
      <w:r w:rsidR="009A4CC7">
        <w:rPr>
          <w:rFonts w:ascii="Arial" w:hAnsi="Arial" w:cs="Arial"/>
        </w:rPr>
        <w:t xml:space="preserve"> </w:t>
      </w:r>
    </w:p>
    <w:p w14:paraId="2C5B4B18" w14:textId="32ACC474" w:rsidR="009A4CC7" w:rsidRDefault="009A4CC7" w:rsidP="0035387A">
      <w:pPr>
        <w:pStyle w:val="Odstavecseseznamem"/>
        <w:numPr>
          <w:ilvl w:val="0"/>
          <w:numId w:val="10"/>
        </w:numPr>
        <w:ind w:left="993"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Záznam o výjezdu</w:t>
      </w:r>
      <w:r w:rsidR="00B62852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07C5AAC9" w14:textId="4D462745" w:rsidR="003D2438" w:rsidRDefault="003D2438" w:rsidP="00312C7F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dle požadavků</w:t>
      </w:r>
      <w:r w:rsidR="009153E8">
        <w:rPr>
          <w:rFonts w:ascii="Arial" w:hAnsi="Arial" w:cs="Arial"/>
        </w:rPr>
        <w:t xml:space="preserve"> </w:t>
      </w:r>
      <w:r w:rsidR="00EB3ADF">
        <w:rPr>
          <w:rFonts w:ascii="Arial" w:hAnsi="Arial" w:cs="Arial"/>
        </w:rPr>
        <w:t xml:space="preserve">uvedených ve </w:t>
      </w:r>
      <w:r w:rsidR="009153E8">
        <w:rPr>
          <w:rFonts w:ascii="Arial" w:hAnsi="Arial" w:cs="Arial"/>
        </w:rPr>
        <w:t>standard</w:t>
      </w:r>
      <w:r w:rsidR="00EB3ADF">
        <w:rPr>
          <w:rFonts w:ascii="Arial" w:hAnsi="Arial" w:cs="Arial"/>
        </w:rPr>
        <w:t>ech</w:t>
      </w:r>
      <w:r w:rsidR="009153E8">
        <w:rPr>
          <w:rFonts w:ascii="Arial" w:hAnsi="Arial" w:cs="Arial"/>
        </w:rPr>
        <w:t xml:space="preserve"> </w:t>
      </w:r>
      <w:r w:rsidR="008616CE">
        <w:rPr>
          <w:rFonts w:ascii="Arial" w:hAnsi="Arial" w:cs="Arial"/>
        </w:rPr>
        <w:t xml:space="preserve">Ministerstva zdravotnictví České republiky (dále jen </w:t>
      </w:r>
      <w:r w:rsidR="009153E8">
        <w:rPr>
          <w:rFonts w:ascii="Arial" w:hAnsi="Arial" w:cs="Arial"/>
        </w:rPr>
        <w:t>MZ</w:t>
      </w:r>
      <w:r w:rsidR="008616CE">
        <w:rPr>
          <w:rFonts w:ascii="Arial" w:hAnsi="Arial" w:cs="Arial"/>
        </w:rPr>
        <w:t xml:space="preserve"> </w:t>
      </w:r>
      <w:r w:rsidR="009153E8">
        <w:rPr>
          <w:rFonts w:ascii="Arial" w:hAnsi="Arial" w:cs="Arial"/>
        </w:rPr>
        <w:t>ČR</w:t>
      </w:r>
      <w:r w:rsidR="009153E8">
        <w:rPr>
          <w:rStyle w:val="Znakapoznpodarou"/>
          <w:rFonts w:ascii="Arial" w:hAnsi="Arial" w:cs="Arial"/>
        </w:rPr>
        <w:footnoteReference w:id="2"/>
      </w:r>
      <w:r w:rsidR="008616CE">
        <w:rPr>
          <w:rFonts w:ascii="Arial" w:hAnsi="Arial" w:cs="Arial"/>
        </w:rPr>
        <w:t>)</w:t>
      </w:r>
      <w:r w:rsidR="009153E8"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na prioritní kategorie v</w:t>
      </w:r>
      <w:r w:rsidR="00D64CD9">
        <w:rPr>
          <w:rFonts w:ascii="Arial" w:hAnsi="Arial" w:cs="Arial"/>
        </w:rPr>
        <w:t> </w:t>
      </w:r>
      <w:r w:rsidRPr="003D2438">
        <w:rPr>
          <w:rFonts w:ascii="Arial" w:hAnsi="Arial" w:cs="Arial"/>
        </w:rPr>
        <w:t>rozsahu</w:t>
      </w:r>
      <w:r w:rsidR="00D64CD9"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 w:rsidR="00E60133">
        <w:rPr>
          <w:rFonts w:ascii="Arial" w:hAnsi="Arial" w:cs="Arial"/>
        </w:rPr>
        <w:t>scénářů</w:t>
      </w:r>
      <w:r w:rsidRPr="00312C7F">
        <w:rPr>
          <w:rFonts w:ascii="Arial" w:hAnsi="Arial" w:cs="Arial"/>
        </w:rPr>
        <w:t xml:space="preserve"> žadatelem.</w:t>
      </w:r>
    </w:p>
    <w:p w14:paraId="70B49308" w14:textId="175D7250" w:rsidR="003D2438" w:rsidRDefault="003D2438" w:rsidP="009E6772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Implementace bude provedena nejméně </w:t>
      </w:r>
      <w:r w:rsidR="00B47895">
        <w:rPr>
          <w:rFonts w:ascii="Arial" w:hAnsi="Arial" w:cs="Arial"/>
        </w:rPr>
        <w:t>v</w:t>
      </w:r>
      <w:r w:rsidR="00A74B19">
        <w:rPr>
          <w:rFonts w:ascii="Arial" w:hAnsi="Arial" w:cs="Arial"/>
        </w:rPr>
        <w:t xml:space="preserve"> rámci </w:t>
      </w:r>
      <w:r w:rsidR="00E4697B">
        <w:rPr>
          <w:rFonts w:ascii="Arial" w:hAnsi="Arial" w:cs="Arial"/>
        </w:rPr>
        <w:t>příjmu a uložení</w:t>
      </w:r>
      <w:r w:rsidR="00A74B19">
        <w:rPr>
          <w:rFonts w:ascii="Arial" w:hAnsi="Arial" w:cs="Arial"/>
        </w:rPr>
        <w:t xml:space="preserve"> a</w:t>
      </w:r>
      <w:r w:rsidR="00E4697B">
        <w:rPr>
          <w:rFonts w:ascii="Arial" w:hAnsi="Arial" w:cs="Arial"/>
        </w:rPr>
        <w:t xml:space="preserve"> dále vytvoření a zpřístupnění</w:t>
      </w:r>
      <w:r w:rsidR="00A74B19">
        <w:rPr>
          <w:rFonts w:ascii="Arial" w:hAnsi="Arial" w:cs="Arial"/>
        </w:rPr>
        <w:t xml:space="preserve"> </w:t>
      </w:r>
      <w:r w:rsidR="00EA2654">
        <w:rPr>
          <w:rFonts w:ascii="Arial" w:hAnsi="Arial" w:cs="Arial"/>
        </w:rPr>
        <w:t>(sdílení)</w:t>
      </w:r>
      <w:r w:rsidR="00B62852">
        <w:rPr>
          <w:rFonts w:ascii="Arial" w:hAnsi="Arial" w:cs="Arial"/>
        </w:rPr>
        <w:t xml:space="preserve"> </w:t>
      </w:r>
      <w:r w:rsidR="00A74B19">
        <w:rPr>
          <w:rFonts w:ascii="Arial" w:hAnsi="Arial" w:cs="Arial"/>
        </w:rPr>
        <w:t xml:space="preserve">pro </w:t>
      </w:r>
      <w:r w:rsidR="002C5161">
        <w:rPr>
          <w:rFonts w:ascii="Arial" w:hAnsi="Arial" w:cs="Arial"/>
        </w:rPr>
        <w:t>uvedené</w:t>
      </w:r>
      <w:r w:rsidR="00022906">
        <w:rPr>
          <w:rFonts w:ascii="Arial" w:hAnsi="Arial" w:cs="Arial"/>
        </w:rPr>
        <w:t xml:space="preserve"> 3</w:t>
      </w:r>
      <w:r w:rsidR="00A74B19">
        <w:rPr>
          <w:rFonts w:ascii="Arial" w:hAnsi="Arial" w:cs="Arial"/>
        </w:rPr>
        <w:t xml:space="preserve"> prioritní kategorie</w:t>
      </w:r>
      <w:r w:rsidR="00B62852">
        <w:rPr>
          <w:rFonts w:ascii="Arial" w:hAnsi="Arial" w:cs="Arial"/>
        </w:rPr>
        <w:t xml:space="preserve"> </w:t>
      </w:r>
      <w:r w:rsidR="00D362C4">
        <w:rPr>
          <w:rFonts w:ascii="Arial" w:hAnsi="Arial" w:cs="Arial"/>
        </w:rPr>
        <w:t xml:space="preserve">– Pacientský souhrn, Zpráva ze zobrazovacího komplementu a Propouštěcí zprávy </w:t>
      </w:r>
      <w:r w:rsidR="00B62852" w:rsidRPr="003D2438">
        <w:rPr>
          <w:rFonts w:ascii="Arial" w:hAnsi="Arial" w:cs="Arial"/>
        </w:rPr>
        <w:t>(</w:t>
      </w:r>
      <w:r w:rsidR="00B62852">
        <w:rPr>
          <w:rFonts w:ascii="Arial" w:hAnsi="Arial" w:cs="Arial"/>
        </w:rPr>
        <w:t>6 scénářů</w:t>
      </w:r>
      <w:r w:rsidR="00B62852" w:rsidRPr="003D2438">
        <w:rPr>
          <w:rFonts w:ascii="Arial" w:hAnsi="Arial" w:cs="Arial"/>
        </w:rPr>
        <w:t>)</w:t>
      </w:r>
      <w:r w:rsidR="009B3925">
        <w:rPr>
          <w:rFonts w:ascii="Arial" w:hAnsi="Arial" w:cs="Arial"/>
        </w:rPr>
        <w:t>,</w:t>
      </w:r>
      <w:r w:rsidR="003D0F42" w:rsidRPr="00EB3ADF">
        <w:rPr>
          <w:rFonts w:ascii="Arial" w:hAnsi="Arial" w:cs="Arial"/>
        </w:rPr>
        <w:t xml:space="preserve"> a to včetně podpory příjmu z jiných členských států EU a uložení</w:t>
      </w:r>
      <w:r w:rsidR="00A74B19">
        <w:rPr>
          <w:rFonts w:ascii="Arial" w:hAnsi="Arial" w:cs="Arial"/>
        </w:rPr>
        <w:t>.</w:t>
      </w:r>
      <w:r w:rsidR="001273DF">
        <w:rPr>
          <w:rFonts w:ascii="Arial" w:hAnsi="Arial" w:cs="Arial"/>
        </w:rPr>
        <w:t xml:space="preserve"> </w:t>
      </w:r>
      <w:r w:rsidR="001273DF" w:rsidRPr="003D2438">
        <w:rPr>
          <w:rFonts w:ascii="Arial" w:hAnsi="Arial" w:cs="Arial"/>
        </w:rPr>
        <w:t>Ukládané prioritní kategorie musí být příjemcem možno exportovat ve strojově čitelném a dokumentovaném form</w:t>
      </w:r>
      <w:r w:rsidR="001273DF">
        <w:rPr>
          <w:rFonts w:ascii="Arial" w:hAnsi="Arial" w:cs="Arial"/>
        </w:rPr>
        <w:t>átu.</w:t>
      </w:r>
      <w:r w:rsidR="009A4CC7">
        <w:rPr>
          <w:rFonts w:ascii="Arial" w:hAnsi="Arial" w:cs="Arial"/>
        </w:rPr>
        <w:t xml:space="preserve"> Pro kategorii č. 4 (Záznam o výjezdu) bude </w:t>
      </w:r>
      <w:r w:rsidR="00CE3287">
        <w:rPr>
          <w:rFonts w:ascii="Arial" w:hAnsi="Arial" w:cs="Arial"/>
        </w:rPr>
        <w:t xml:space="preserve">implementace </w:t>
      </w:r>
      <w:r w:rsidR="009A4CC7">
        <w:rPr>
          <w:rFonts w:ascii="Arial" w:hAnsi="Arial" w:cs="Arial"/>
        </w:rPr>
        <w:t>provedena pouze v rámci příjmu, uložení, zpřístupnění</w:t>
      </w:r>
      <w:r w:rsidR="00B62852">
        <w:rPr>
          <w:rFonts w:ascii="Arial" w:hAnsi="Arial" w:cs="Arial"/>
        </w:rPr>
        <w:t xml:space="preserve"> </w:t>
      </w:r>
      <w:r w:rsidR="009A4CC7">
        <w:rPr>
          <w:rFonts w:ascii="Arial" w:hAnsi="Arial" w:cs="Arial"/>
        </w:rPr>
        <w:t>(sdílení)</w:t>
      </w:r>
      <w:r w:rsidR="00B62852">
        <w:rPr>
          <w:rFonts w:ascii="Arial" w:hAnsi="Arial" w:cs="Arial"/>
        </w:rPr>
        <w:t xml:space="preserve">, tj. jedná se </w:t>
      </w:r>
      <w:r w:rsidR="00614043">
        <w:rPr>
          <w:rFonts w:ascii="Arial" w:hAnsi="Arial" w:cs="Arial"/>
        </w:rPr>
        <w:t xml:space="preserve">o </w:t>
      </w:r>
      <w:r w:rsidR="00B62852">
        <w:rPr>
          <w:rFonts w:ascii="Arial" w:hAnsi="Arial" w:cs="Arial"/>
        </w:rPr>
        <w:t>7. scénář</w:t>
      </w:r>
      <w:r w:rsidR="009A4CC7">
        <w:rPr>
          <w:rFonts w:ascii="Arial" w:hAnsi="Arial" w:cs="Arial"/>
        </w:rPr>
        <w:t>.</w:t>
      </w:r>
    </w:p>
    <w:p w14:paraId="079E425B" w14:textId="11285834" w:rsidR="0028484B" w:rsidRDefault="00497D65" w:rsidP="00334577">
      <w:pPr>
        <w:spacing w:before="120" w:after="120"/>
        <w:ind w:left="709"/>
        <w:jc w:val="both"/>
        <w:rPr>
          <w:rFonts w:ascii="Arial" w:hAnsi="Arial" w:cs="Arial"/>
        </w:rPr>
      </w:pPr>
      <w:r w:rsidRPr="001273DF">
        <w:rPr>
          <w:rFonts w:ascii="Arial" w:hAnsi="Arial" w:cs="Arial"/>
        </w:rPr>
        <w:t>P</w:t>
      </w:r>
      <w:r w:rsidR="00086E1B" w:rsidRPr="001273DF">
        <w:rPr>
          <w:rFonts w:ascii="Arial" w:hAnsi="Arial" w:cs="Arial"/>
        </w:rPr>
        <w:t>ropouštěcí zpráv</w:t>
      </w:r>
      <w:r w:rsidR="001E2551" w:rsidRPr="001273DF">
        <w:rPr>
          <w:rFonts w:ascii="Arial" w:hAnsi="Arial" w:cs="Arial"/>
        </w:rPr>
        <w:t>y</w:t>
      </w:r>
      <w:r w:rsidR="00086E1B" w:rsidRPr="001273DF">
        <w:rPr>
          <w:rFonts w:ascii="Arial" w:hAnsi="Arial" w:cs="Arial"/>
        </w:rPr>
        <w:t xml:space="preserve"> musí být implementován</w:t>
      </w:r>
      <w:r w:rsidR="001E2551" w:rsidRPr="001273DF">
        <w:rPr>
          <w:rFonts w:ascii="Arial" w:hAnsi="Arial" w:cs="Arial"/>
        </w:rPr>
        <w:t>y</w:t>
      </w:r>
      <w:r w:rsidR="00086E1B" w:rsidRPr="001273DF">
        <w:rPr>
          <w:rFonts w:ascii="Arial" w:hAnsi="Arial" w:cs="Arial"/>
        </w:rPr>
        <w:t xml:space="preserve"> </w:t>
      </w:r>
      <w:r w:rsidR="0028484B" w:rsidRPr="001273DF">
        <w:rPr>
          <w:rFonts w:ascii="Arial" w:hAnsi="Arial" w:cs="Arial"/>
        </w:rPr>
        <w:t xml:space="preserve">minimálně </w:t>
      </w:r>
      <w:r w:rsidR="00086E1B" w:rsidRPr="001273DF">
        <w:rPr>
          <w:rFonts w:ascii="Arial" w:hAnsi="Arial" w:cs="Arial"/>
        </w:rPr>
        <w:t xml:space="preserve">pro všechny </w:t>
      </w:r>
      <w:r w:rsidR="00FD2489" w:rsidRPr="001273DF">
        <w:rPr>
          <w:rFonts w:ascii="Arial" w:hAnsi="Arial" w:cs="Arial"/>
        </w:rPr>
        <w:t xml:space="preserve">tzv. </w:t>
      </w:r>
      <w:r w:rsidR="00086E1B" w:rsidRPr="001273DF">
        <w:rPr>
          <w:rFonts w:ascii="Arial" w:hAnsi="Arial" w:cs="Arial"/>
        </w:rPr>
        <w:t xml:space="preserve">základní obory </w:t>
      </w:r>
      <w:r w:rsidR="00FD2489" w:rsidRPr="001273DF">
        <w:rPr>
          <w:rFonts w:ascii="Arial" w:hAnsi="Arial" w:cs="Arial"/>
        </w:rPr>
        <w:t xml:space="preserve">(pediatrie, gynekologie a porodnictví, vnitřní lékařství a chirurgie) </w:t>
      </w:r>
      <w:r w:rsidR="00086E1B" w:rsidRPr="001273DF">
        <w:rPr>
          <w:rFonts w:ascii="Arial" w:hAnsi="Arial" w:cs="Arial"/>
        </w:rPr>
        <w:t>v rámci kterých jsou oprávněním žadatelem poskytovány zdravotní služby</w:t>
      </w:r>
      <w:r w:rsidR="00096EF7">
        <w:rPr>
          <w:rFonts w:ascii="Arial" w:hAnsi="Arial" w:cs="Arial"/>
        </w:rPr>
        <w:t>,</w:t>
      </w:r>
      <w:r w:rsidR="00334577" w:rsidRPr="001273DF">
        <w:rPr>
          <w:rFonts w:ascii="Arial" w:hAnsi="Arial" w:cs="Arial"/>
        </w:rPr>
        <w:t xml:space="preserve"> </w:t>
      </w:r>
      <w:r w:rsidR="0031075E">
        <w:rPr>
          <w:rFonts w:ascii="Arial" w:hAnsi="Arial" w:cs="Arial"/>
        </w:rPr>
        <w:t xml:space="preserve">a to </w:t>
      </w:r>
      <w:r w:rsidR="00334577" w:rsidRPr="001273DF">
        <w:rPr>
          <w:rFonts w:ascii="Arial" w:hAnsi="Arial" w:cs="Arial"/>
        </w:rPr>
        <w:t xml:space="preserve">do data ukončení realizace projektu. </w:t>
      </w:r>
    </w:p>
    <w:p w14:paraId="3434F691" w14:textId="76F71E48" w:rsidR="00754CB6" w:rsidRDefault="00F83783" w:rsidP="00F83783">
      <w:pPr>
        <w:spacing w:before="120" w:after="120"/>
        <w:ind w:left="709"/>
        <w:jc w:val="both"/>
        <w:rPr>
          <w:rFonts w:ascii="Arial" w:hAnsi="Arial" w:cs="Arial"/>
        </w:rPr>
      </w:pPr>
      <w:r w:rsidRPr="00F83783">
        <w:rPr>
          <w:rFonts w:ascii="Arial" w:hAnsi="Arial" w:cs="Arial"/>
        </w:rPr>
        <w:lastRenderedPageBreak/>
        <w:t xml:space="preserve">Implementace prioritní kategorie elektronického zdravotního záznamu (EHR) Laboratorní výsledky </w:t>
      </w:r>
      <w:r w:rsidR="00E60133" w:rsidRPr="003D2438">
        <w:rPr>
          <w:rFonts w:ascii="Arial" w:hAnsi="Arial" w:cs="Arial"/>
        </w:rPr>
        <w:t>dle požadavků</w:t>
      </w:r>
      <w:r w:rsidR="00E60133">
        <w:rPr>
          <w:rFonts w:ascii="Arial" w:hAnsi="Arial" w:cs="Arial"/>
        </w:rPr>
        <w:t xml:space="preserve"> uvedených ve standardech MZ</w:t>
      </w:r>
      <w:r w:rsidR="008616CE">
        <w:rPr>
          <w:rFonts w:ascii="Arial" w:hAnsi="Arial" w:cs="Arial"/>
        </w:rPr>
        <w:t xml:space="preserve"> </w:t>
      </w:r>
      <w:r w:rsidR="00E60133">
        <w:rPr>
          <w:rFonts w:ascii="Arial" w:hAnsi="Arial" w:cs="Arial"/>
        </w:rPr>
        <w:t>ČR</w:t>
      </w:r>
      <w:r w:rsidR="00E60133">
        <w:rPr>
          <w:rStyle w:val="Znakapoznpodarou"/>
          <w:rFonts w:ascii="Arial" w:hAnsi="Arial" w:cs="Arial"/>
        </w:rPr>
        <w:footnoteReference w:id="3"/>
      </w:r>
      <w:r w:rsidR="00E60133">
        <w:rPr>
          <w:rFonts w:ascii="Arial" w:hAnsi="Arial" w:cs="Arial"/>
        </w:rPr>
        <w:t xml:space="preserve"> </w:t>
      </w:r>
      <w:r w:rsidR="00E60133" w:rsidRPr="003D2438">
        <w:rPr>
          <w:rFonts w:ascii="Arial" w:hAnsi="Arial" w:cs="Arial"/>
        </w:rPr>
        <w:t>na prioritní kategorie v</w:t>
      </w:r>
      <w:r w:rsidR="00E60133">
        <w:rPr>
          <w:rFonts w:ascii="Arial" w:hAnsi="Arial" w:cs="Arial"/>
        </w:rPr>
        <w:t> </w:t>
      </w:r>
      <w:r w:rsidR="00E60133" w:rsidRPr="003D2438">
        <w:rPr>
          <w:rFonts w:ascii="Arial" w:hAnsi="Arial" w:cs="Arial"/>
        </w:rPr>
        <w:t>rozsahu</w:t>
      </w:r>
      <w:r w:rsidR="00E60133">
        <w:rPr>
          <w:rFonts w:ascii="Arial" w:hAnsi="Arial" w:cs="Arial"/>
        </w:rPr>
        <w:t xml:space="preserve"> </w:t>
      </w:r>
      <w:r w:rsidR="00E60133"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 w:rsidR="00E60133">
        <w:rPr>
          <w:rFonts w:ascii="Arial" w:hAnsi="Arial" w:cs="Arial"/>
        </w:rPr>
        <w:t>scénářů</w:t>
      </w:r>
      <w:r w:rsidR="00E60133" w:rsidRPr="00312C7F">
        <w:rPr>
          <w:rFonts w:ascii="Arial" w:hAnsi="Arial" w:cs="Arial"/>
        </w:rPr>
        <w:t xml:space="preserve"> žadatelem</w:t>
      </w:r>
      <w:r w:rsidR="00E60133">
        <w:rPr>
          <w:rFonts w:ascii="Arial" w:hAnsi="Arial" w:cs="Arial"/>
        </w:rPr>
        <w:t xml:space="preserve"> </w:t>
      </w:r>
      <w:r w:rsidRPr="00F83783">
        <w:rPr>
          <w:rFonts w:ascii="Arial" w:hAnsi="Arial" w:cs="Arial"/>
        </w:rPr>
        <w:t xml:space="preserve">není povinná. Náklady na implementaci </w:t>
      </w:r>
      <w:r w:rsidR="00A221BC">
        <w:rPr>
          <w:rFonts w:ascii="Arial" w:hAnsi="Arial" w:cs="Arial"/>
        </w:rPr>
        <w:t>scénářů</w:t>
      </w:r>
      <w:r w:rsidRPr="00F83783">
        <w:rPr>
          <w:rFonts w:ascii="Arial" w:hAnsi="Arial" w:cs="Arial"/>
        </w:rPr>
        <w:t xml:space="preserve"> </w:t>
      </w:r>
      <w:r w:rsidR="00EB3ADF" w:rsidRPr="00F83783">
        <w:rPr>
          <w:rFonts w:ascii="Arial" w:hAnsi="Arial" w:cs="Arial"/>
        </w:rPr>
        <w:t xml:space="preserve">elektronického zdravotního záznamu </w:t>
      </w:r>
      <w:r w:rsidR="00EB3ADF">
        <w:rPr>
          <w:rFonts w:ascii="Arial" w:hAnsi="Arial" w:cs="Arial"/>
        </w:rPr>
        <w:t>(</w:t>
      </w:r>
      <w:r w:rsidRPr="00F83783">
        <w:rPr>
          <w:rFonts w:ascii="Arial" w:hAnsi="Arial" w:cs="Arial"/>
        </w:rPr>
        <w:t>EHR</w:t>
      </w:r>
      <w:r w:rsidR="00EB3ADF">
        <w:rPr>
          <w:rFonts w:ascii="Arial" w:hAnsi="Arial" w:cs="Arial"/>
        </w:rPr>
        <w:t>)</w:t>
      </w:r>
      <w:r w:rsidRPr="00F83783">
        <w:rPr>
          <w:rFonts w:ascii="Arial" w:hAnsi="Arial" w:cs="Arial"/>
        </w:rPr>
        <w:t xml:space="preserve"> Laboratorní výsledky jsou </w:t>
      </w:r>
      <w:r w:rsidR="009B3925">
        <w:rPr>
          <w:rFonts w:ascii="Arial" w:hAnsi="Arial" w:cs="Arial"/>
        </w:rPr>
        <w:t xml:space="preserve">způsobilým výdajem </w:t>
      </w:r>
      <w:r w:rsidRPr="00F83783">
        <w:rPr>
          <w:rFonts w:ascii="Arial" w:hAnsi="Arial" w:cs="Arial"/>
        </w:rPr>
        <w:t>projektu.</w:t>
      </w:r>
    </w:p>
    <w:p w14:paraId="76954133" w14:textId="7DE5471A" w:rsidR="00CE3287" w:rsidRDefault="00754CB6" w:rsidP="00754CB6">
      <w:pPr>
        <w:spacing w:before="120" w:after="120"/>
        <w:ind w:left="709"/>
        <w:jc w:val="both"/>
        <w:rPr>
          <w:rFonts w:ascii="Arial" w:hAnsi="Arial" w:cs="Arial"/>
        </w:rPr>
        <w:sectPr w:rsidR="00CE3287" w:rsidSect="008F5EDC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BF68B4">
        <w:rPr>
          <w:rFonts w:ascii="Arial" w:hAnsi="Arial" w:cs="Arial"/>
        </w:rPr>
        <w:t>Implementace</w:t>
      </w:r>
      <w:r w:rsidRPr="002A3A8D">
        <w:rPr>
          <w:rFonts w:ascii="Arial" w:hAnsi="Arial" w:cs="Arial"/>
        </w:rPr>
        <w:t xml:space="preserve"> aplikační</w:t>
      </w:r>
      <w:r>
        <w:rPr>
          <w:rFonts w:ascii="Arial" w:hAnsi="Arial" w:cs="Arial"/>
        </w:rPr>
        <w:t>ho</w:t>
      </w:r>
      <w:r w:rsidRPr="002A3A8D">
        <w:rPr>
          <w:rFonts w:ascii="Arial" w:hAnsi="Arial" w:cs="Arial"/>
        </w:rPr>
        <w:t xml:space="preserve"> rozhraní pro výměnu a sdílení zdravotnické dokumentace dle standardů MZ ČR</w:t>
      </w:r>
      <w:r>
        <w:rPr>
          <w:rFonts w:ascii="Arial" w:hAnsi="Arial" w:cs="Arial"/>
        </w:rPr>
        <w:t xml:space="preserve"> zahrnuje implementaci </w:t>
      </w:r>
      <w:r w:rsidR="00926E41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ESTful rozhraní dle umožňujících sdílení, předávání, vyhledávání a získávání zdravotnické dokumentace určené ke sdílení s pacienty či jinými poskytovateli v rámci zajištění kontinuity péče. Implementace bude provedena v souladu s architekturou výměny a sdílení zdravotnické dokumentace publikovanou MZ ČR a mezinárodními standardy zvolenými MZ ČR. </w:t>
      </w:r>
    </w:p>
    <w:p w14:paraId="2F0974B6" w14:textId="26399EB2" w:rsidR="00754CB6" w:rsidRDefault="00754CB6" w:rsidP="00754CB6">
      <w:pPr>
        <w:spacing w:before="120" w:after="120"/>
        <w:ind w:left="709"/>
        <w:jc w:val="both"/>
        <w:rPr>
          <w:rFonts w:ascii="Arial" w:hAnsi="Arial" w:cs="Arial"/>
        </w:rPr>
      </w:pPr>
    </w:p>
    <w:p w14:paraId="7221787E" w14:textId="555E06F3" w:rsidR="00CE3287" w:rsidRPr="00E60FAE" w:rsidRDefault="00CE3287" w:rsidP="00CE3287">
      <w:pPr>
        <w:spacing w:after="0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Pr="00CE3287">
        <w:t xml:space="preserve"> </w:t>
      </w:r>
      <w:r w:rsidRPr="00CE3287">
        <w:rPr>
          <w:rFonts w:ascii="Arial" w:hAnsi="Arial" w:cs="Arial"/>
        </w:rPr>
        <w:t xml:space="preserve">Implementace prioritní kategorie elektronického zdravotního záznamu (EHR) povinně </w:t>
      </w:r>
      <w:r w:rsidRPr="00BC36E3">
        <w:rPr>
          <w:rFonts w:ascii="Arial" w:hAnsi="Arial" w:cs="Arial"/>
          <w:b/>
          <w:bCs/>
        </w:rPr>
        <w:t>pro poskytovatele zdravotních služeb nedefinované v bodu A)</w:t>
      </w:r>
      <w:r>
        <w:rPr>
          <w:rFonts w:ascii="Arial" w:hAnsi="Arial" w:cs="Arial"/>
        </w:rPr>
        <w:t xml:space="preserve"> obsahuje:</w:t>
      </w:r>
    </w:p>
    <w:p w14:paraId="5684DDF1" w14:textId="39485A04" w:rsidR="00CE3287" w:rsidRPr="00BC36E3" w:rsidRDefault="00CE3287" w:rsidP="0035387A">
      <w:pPr>
        <w:pStyle w:val="Odstavecseseznamem"/>
        <w:numPr>
          <w:ilvl w:val="0"/>
          <w:numId w:val="13"/>
        </w:numPr>
        <w:ind w:left="993" w:hanging="284"/>
        <w:jc w:val="both"/>
        <w:rPr>
          <w:rFonts w:ascii="Arial" w:hAnsi="Arial" w:cs="Arial"/>
        </w:rPr>
      </w:pPr>
      <w:r w:rsidRPr="00BC36E3">
        <w:rPr>
          <w:rFonts w:ascii="Arial" w:hAnsi="Arial" w:cs="Arial"/>
        </w:rPr>
        <w:t xml:space="preserve">Pacientský souhrn;  </w:t>
      </w:r>
    </w:p>
    <w:p w14:paraId="42435046" w14:textId="77777777" w:rsidR="00CE3287" w:rsidRPr="003D2438" w:rsidRDefault="00CE3287" w:rsidP="0035387A">
      <w:pPr>
        <w:pStyle w:val="Odstavecseseznamem"/>
        <w:numPr>
          <w:ilvl w:val="0"/>
          <w:numId w:val="13"/>
        </w:numPr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Zpráva ze zobrazovacího komplementu;</w:t>
      </w:r>
      <w:r w:rsidRPr="003D2438">
        <w:rPr>
          <w:rFonts w:ascii="Arial" w:hAnsi="Arial" w:cs="Arial"/>
        </w:rPr>
        <w:t xml:space="preserve"> </w:t>
      </w:r>
    </w:p>
    <w:p w14:paraId="5417A036" w14:textId="15D5EBB8" w:rsidR="00CE3287" w:rsidRPr="00BC36E3" w:rsidRDefault="00CE3287" w:rsidP="0035387A">
      <w:pPr>
        <w:pStyle w:val="Odstavecseseznamem"/>
        <w:numPr>
          <w:ilvl w:val="0"/>
          <w:numId w:val="13"/>
        </w:numPr>
        <w:ind w:left="993" w:hanging="284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Propouštěcí zprávy</w:t>
      </w:r>
      <w:r w:rsidRPr="00BC36E3">
        <w:rPr>
          <w:rFonts w:ascii="Arial" w:hAnsi="Arial" w:cs="Arial"/>
        </w:rPr>
        <w:t xml:space="preserve">; </w:t>
      </w:r>
    </w:p>
    <w:p w14:paraId="296A088B" w14:textId="0151AB58" w:rsidR="00CE3287" w:rsidRDefault="00CE3287" w:rsidP="00CE3287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dle požadavků</w:t>
      </w:r>
      <w:r>
        <w:rPr>
          <w:rFonts w:ascii="Arial" w:hAnsi="Arial" w:cs="Arial"/>
        </w:rPr>
        <w:t xml:space="preserve"> uvedených ve standardech MZ</w:t>
      </w:r>
      <w:r w:rsidR="008616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ČR</w:t>
      </w:r>
      <w:r>
        <w:rPr>
          <w:rStyle w:val="Znakapoznpodarou"/>
          <w:rFonts w:ascii="Arial" w:hAnsi="Arial" w:cs="Arial"/>
        </w:rPr>
        <w:footnoteReference w:id="4"/>
      </w:r>
      <w:r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na prioritní kategorie v</w:t>
      </w:r>
      <w:r>
        <w:rPr>
          <w:rFonts w:ascii="Arial" w:hAnsi="Arial" w:cs="Arial"/>
        </w:rPr>
        <w:t> </w:t>
      </w:r>
      <w:r w:rsidRPr="003D2438">
        <w:rPr>
          <w:rFonts w:ascii="Arial" w:hAnsi="Arial" w:cs="Arial"/>
        </w:rPr>
        <w:t>rozsahu</w:t>
      </w:r>
      <w:r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>
        <w:rPr>
          <w:rFonts w:ascii="Arial" w:hAnsi="Arial" w:cs="Arial"/>
        </w:rPr>
        <w:t>scénářů</w:t>
      </w:r>
      <w:r w:rsidRPr="00312C7F">
        <w:rPr>
          <w:rFonts w:ascii="Arial" w:hAnsi="Arial" w:cs="Arial"/>
        </w:rPr>
        <w:t xml:space="preserve"> žadatelem.</w:t>
      </w:r>
    </w:p>
    <w:p w14:paraId="63D67690" w14:textId="159D2195" w:rsidR="00CE3287" w:rsidRDefault="00CE3287" w:rsidP="00CE3287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Implementace bude provedena nejméně </w:t>
      </w:r>
      <w:r>
        <w:rPr>
          <w:rFonts w:ascii="Arial" w:hAnsi="Arial" w:cs="Arial"/>
        </w:rPr>
        <w:t xml:space="preserve">v rámci příjmu a uložení a dále vytvoření a zpřístupnění (sdílení) pro uvedené </w:t>
      </w:r>
      <w:r w:rsidR="005F365C">
        <w:rPr>
          <w:rFonts w:ascii="Arial" w:hAnsi="Arial" w:cs="Arial"/>
        </w:rPr>
        <w:t>dvě</w:t>
      </w:r>
      <w:r>
        <w:rPr>
          <w:rFonts w:ascii="Arial" w:hAnsi="Arial" w:cs="Arial"/>
        </w:rPr>
        <w:t xml:space="preserve"> prioritní kategorie – Pacientský souhrn a Propouštěcí zprávy </w:t>
      </w:r>
      <w:r w:rsidRPr="003D2438">
        <w:rPr>
          <w:rFonts w:ascii="Arial" w:hAnsi="Arial" w:cs="Arial"/>
        </w:rPr>
        <w:t>(</w:t>
      </w:r>
      <w:r w:rsidR="005F365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scénář</w:t>
      </w:r>
      <w:r w:rsidR="005F365C">
        <w:rPr>
          <w:rFonts w:ascii="Arial" w:hAnsi="Arial" w:cs="Arial"/>
        </w:rPr>
        <w:t>e</w:t>
      </w:r>
      <w:r w:rsidRPr="003D2438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EB3ADF">
        <w:rPr>
          <w:rFonts w:ascii="Arial" w:hAnsi="Arial" w:cs="Arial"/>
        </w:rPr>
        <w:t xml:space="preserve"> a to včetně podpory příjmu z jiných členských států EU a uložení</w:t>
      </w:r>
      <w:r>
        <w:rPr>
          <w:rFonts w:ascii="Arial" w:hAnsi="Arial" w:cs="Arial"/>
        </w:rPr>
        <w:t xml:space="preserve">. Pro kategorii č. </w:t>
      </w:r>
      <w:r w:rsidR="005F365C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(</w:t>
      </w:r>
      <w:r w:rsidR="005F365C">
        <w:rPr>
          <w:rFonts w:ascii="Arial" w:hAnsi="Arial" w:cs="Arial"/>
        </w:rPr>
        <w:t>Zpráva ze zobrazovacího komplementu</w:t>
      </w:r>
      <w:r>
        <w:rPr>
          <w:rFonts w:ascii="Arial" w:hAnsi="Arial" w:cs="Arial"/>
        </w:rPr>
        <w:t xml:space="preserve">) bude implementace provedena pouze v rámci příjmu, uložení, zpřístupnění (sdílení), </w:t>
      </w:r>
      <w:r w:rsidRPr="00EB3ADF">
        <w:rPr>
          <w:rFonts w:ascii="Arial" w:hAnsi="Arial" w:cs="Arial"/>
        </w:rPr>
        <w:t>a to včetně podpory příjmu z</w:t>
      </w:r>
      <w:r>
        <w:rPr>
          <w:rFonts w:ascii="Arial" w:hAnsi="Arial" w:cs="Arial"/>
        </w:rPr>
        <w:t> </w:t>
      </w:r>
      <w:r w:rsidRPr="00EB3ADF">
        <w:rPr>
          <w:rFonts w:ascii="Arial" w:hAnsi="Arial" w:cs="Arial"/>
        </w:rPr>
        <w:t>jiných členských států EU a uložení</w:t>
      </w:r>
      <w:r>
        <w:rPr>
          <w:rFonts w:ascii="Arial" w:hAnsi="Arial" w:cs="Arial"/>
        </w:rPr>
        <w:t xml:space="preserve">, tj. jedná se o </w:t>
      </w:r>
      <w:r w:rsidR="005F365C">
        <w:rPr>
          <w:rFonts w:ascii="Arial" w:hAnsi="Arial" w:cs="Arial"/>
        </w:rPr>
        <w:t>5</w:t>
      </w:r>
      <w:r>
        <w:rPr>
          <w:rFonts w:ascii="Arial" w:hAnsi="Arial" w:cs="Arial"/>
        </w:rPr>
        <w:t>. scénář.</w:t>
      </w:r>
      <w:r w:rsidR="005F365C">
        <w:rPr>
          <w:rFonts w:ascii="Arial" w:hAnsi="Arial" w:cs="Arial"/>
        </w:rPr>
        <w:t xml:space="preserve"> </w:t>
      </w:r>
      <w:r w:rsidR="005F365C" w:rsidRPr="003D2438">
        <w:rPr>
          <w:rFonts w:ascii="Arial" w:hAnsi="Arial" w:cs="Arial"/>
        </w:rPr>
        <w:t>Ukládané prioritní kategorie musí být příjemcem možno exportovat ve strojově čitelném a dokumentovaném form</w:t>
      </w:r>
      <w:r w:rsidR="005F365C">
        <w:rPr>
          <w:rFonts w:ascii="Arial" w:hAnsi="Arial" w:cs="Arial"/>
        </w:rPr>
        <w:t>átu.</w:t>
      </w:r>
    </w:p>
    <w:p w14:paraId="358F69C0" w14:textId="77777777" w:rsidR="00CE3287" w:rsidRDefault="00CE3287" w:rsidP="00CE3287">
      <w:pPr>
        <w:spacing w:before="120" w:after="120"/>
        <w:ind w:left="709"/>
        <w:jc w:val="both"/>
        <w:rPr>
          <w:rFonts w:ascii="Arial" w:hAnsi="Arial" w:cs="Arial"/>
        </w:rPr>
      </w:pPr>
      <w:r w:rsidRPr="001273DF">
        <w:rPr>
          <w:rFonts w:ascii="Arial" w:hAnsi="Arial" w:cs="Arial"/>
        </w:rPr>
        <w:t>Propouštěcí zprávy musí být implementovány minimálně pro všechny tzv. základní obory (pediatrie, gynekologie a porodnictví, vnitřní lékařství a chirurgie) v rámci kterých jsou oprávněním žadatelem poskytovány zdravotní služby</w:t>
      </w:r>
      <w:r>
        <w:rPr>
          <w:rFonts w:ascii="Arial" w:hAnsi="Arial" w:cs="Arial"/>
        </w:rPr>
        <w:t>,</w:t>
      </w:r>
      <w:r w:rsidRPr="001273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to </w:t>
      </w:r>
      <w:r w:rsidRPr="001273DF">
        <w:rPr>
          <w:rFonts w:ascii="Arial" w:hAnsi="Arial" w:cs="Arial"/>
        </w:rPr>
        <w:t xml:space="preserve">do data ukončení realizace projektu. </w:t>
      </w:r>
    </w:p>
    <w:p w14:paraId="59D8B2C1" w14:textId="3526F3C2" w:rsidR="00CE3287" w:rsidRDefault="00CE3287" w:rsidP="00CE3287">
      <w:pPr>
        <w:spacing w:before="120" w:after="120"/>
        <w:ind w:left="709"/>
        <w:jc w:val="both"/>
        <w:rPr>
          <w:rFonts w:ascii="Arial" w:hAnsi="Arial" w:cs="Arial"/>
        </w:rPr>
      </w:pPr>
      <w:r w:rsidRPr="00F83783">
        <w:rPr>
          <w:rFonts w:ascii="Arial" w:hAnsi="Arial" w:cs="Arial"/>
        </w:rPr>
        <w:t xml:space="preserve">Implementace prioritní kategorie elektronického zdravotního záznamu (EHR) Laboratorní výsledky </w:t>
      </w:r>
      <w:r w:rsidR="005F365C">
        <w:rPr>
          <w:rFonts w:ascii="Arial" w:hAnsi="Arial" w:cs="Arial"/>
        </w:rPr>
        <w:t xml:space="preserve">a Záznam o výjezdu </w:t>
      </w:r>
      <w:r w:rsidRPr="003D2438">
        <w:rPr>
          <w:rFonts w:ascii="Arial" w:hAnsi="Arial" w:cs="Arial"/>
        </w:rPr>
        <w:t>dle požadavků</w:t>
      </w:r>
      <w:r>
        <w:rPr>
          <w:rFonts w:ascii="Arial" w:hAnsi="Arial" w:cs="Arial"/>
        </w:rPr>
        <w:t xml:space="preserve"> uvedených ve standardech MZ</w:t>
      </w:r>
      <w:r w:rsidR="008616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ČR</w:t>
      </w:r>
      <w:r>
        <w:rPr>
          <w:rStyle w:val="Znakapoznpodarou"/>
          <w:rFonts w:ascii="Arial" w:hAnsi="Arial" w:cs="Arial"/>
        </w:rPr>
        <w:footnoteReference w:id="5"/>
      </w:r>
      <w:r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na prioritní kategorie v</w:t>
      </w:r>
      <w:r>
        <w:rPr>
          <w:rFonts w:ascii="Arial" w:hAnsi="Arial" w:cs="Arial"/>
        </w:rPr>
        <w:t> </w:t>
      </w:r>
      <w:r w:rsidRPr="003D2438">
        <w:rPr>
          <w:rFonts w:ascii="Arial" w:hAnsi="Arial" w:cs="Arial"/>
        </w:rPr>
        <w:t>rozsahu</w:t>
      </w:r>
      <w:r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>
        <w:rPr>
          <w:rFonts w:ascii="Arial" w:hAnsi="Arial" w:cs="Arial"/>
        </w:rPr>
        <w:lastRenderedPageBreak/>
        <w:t>scénářů</w:t>
      </w:r>
      <w:r w:rsidRPr="00312C7F">
        <w:rPr>
          <w:rFonts w:ascii="Arial" w:hAnsi="Arial" w:cs="Arial"/>
        </w:rPr>
        <w:t xml:space="preserve"> žadatelem</w:t>
      </w:r>
      <w:r>
        <w:rPr>
          <w:rFonts w:ascii="Arial" w:hAnsi="Arial" w:cs="Arial"/>
        </w:rPr>
        <w:t xml:space="preserve"> </w:t>
      </w:r>
      <w:r w:rsidRPr="00F83783">
        <w:rPr>
          <w:rFonts w:ascii="Arial" w:hAnsi="Arial" w:cs="Arial"/>
        </w:rPr>
        <w:t xml:space="preserve">není povinná. Náklady na implementaci </w:t>
      </w:r>
      <w:r w:rsidR="005F365C">
        <w:rPr>
          <w:rFonts w:ascii="Arial" w:hAnsi="Arial" w:cs="Arial"/>
        </w:rPr>
        <w:t>scénářů</w:t>
      </w:r>
      <w:r w:rsidRPr="00F83783">
        <w:rPr>
          <w:rFonts w:ascii="Arial" w:hAnsi="Arial" w:cs="Arial"/>
        </w:rPr>
        <w:t xml:space="preserve"> elektronického zdravotního záznamu </w:t>
      </w:r>
      <w:r>
        <w:rPr>
          <w:rFonts w:ascii="Arial" w:hAnsi="Arial" w:cs="Arial"/>
        </w:rPr>
        <w:t>(</w:t>
      </w:r>
      <w:r w:rsidRPr="00F83783">
        <w:rPr>
          <w:rFonts w:ascii="Arial" w:hAnsi="Arial" w:cs="Arial"/>
        </w:rPr>
        <w:t>EHR</w:t>
      </w:r>
      <w:r>
        <w:rPr>
          <w:rFonts w:ascii="Arial" w:hAnsi="Arial" w:cs="Arial"/>
        </w:rPr>
        <w:t>)</w:t>
      </w:r>
      <w:r w:rsidRPr="00F83783">
        <w:rPr>
          <w:rFonts w:ascii="Arial" w:hAnsi="Arial" w:cs="Arial"/>
        </w:rPr>
        <w:t xml:space="preserve"> Laboratorní výsledky</w:t>
      </w:r>
      <w:r w:rsidR="00C92F6D">
        <w:rPr>
          <w:rFonts w:ascii="Arial" w:hAnsi="Arial" w:cs="Arial"/>
        </w:rPr>
        <w:t xml:space="preserve"> a Záznam o výjezdu</w:t>
      </w:r>
      <w:r w:rsidRPr="00F83783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 xml:space="preserve">způsobilým výdajem </w:t>
      </w:r>
      <w:r w:rsidRPr="00F83783">
        <w:rPr>
          <w:rFonts w:ascii="Arial" w:hAnsi="Arial" w:cs="Arial"/>
        </w:rPr>
        <w:t>projektu.</w:t>
      </w:r>
    </w:p>
    <w:p w14:paraId="519CD4AD" w14:textId="49A5F135" w:rsidR="00F83783" w:rsidRPr="00F83783" w:rsidRDefault="00CE3287" w:rsidP="00753077">
      <w:pPr>
        <w:spacing w:before="120" w:after="120"/>
        <w:ind w:left="709"/>
        <w:jc w:val="both"/>
        <w:rPr>
          <w:rFonts w:ascii="Arial" w:hAnsi="Arial" w:cs="Arial"/>
        </w:rPr>
      </w:pPr>
      <w:r w:rsidRPr="00BF68B4">
        <w:rPr>
          <w:rFonts w:ascii="Arial" w:hAnsi="Arial" w:cs="Arial"/>
        </w:rPr>
        <w:t>Implementace</w:t>
      </w:r>
      <w:r w:rsidRPr="002A3A8D">
        <w:rPr>
          <w:rFonts w:ascii="Arial" w:hAnsi="Arial" w:cs="Arial"/>
        </w:rPr>
        <w:t xml:space="preserve"> aplikační</w:t>
      </w:r>
      <w:r>
        <w:rPr>
          <w:rFonts w:ascii="Arial" w:hAnsi="Arial" w:cs="Arial"/>
        </w:rPr>
        <w:t>ho</w:t>
      </w:r>
      <w:r w:rsidRPr="002A3A8D">
        <w:rPr>
          <w:rFonts w:ascii="Arial" w:hAnsi="Arial" w:cs="Arial"/>
        </w:rPr>
        <w:t xml:space="preserve"> rozhraní pro výměnu a sdílení zdravotnické dokumentace dle standardů MZ ČR</w:t>
      </w:r>
      <w:r>
        <w:rPr>
          <w:rFonts w:ascii="Arial" w:hAnsi="Arial" w:cs="Arial"/>
        </w:rPr>
        <w:t xml:space="preserve"> zahrnuje implementaci RESTful rozhraní dle umožňujících sdílení, předávání, vyhledávání a získávání zdravotnické dokumentace určené ke sdílení s pacienty či jinými poskytovateli v rámci zajištění kontinuity péče. Implementace bude provedena v souladu s architekturou výměny a sdílení zdravotnické dokumentace publikovanou MZ ČR a mezinárodními standardy zvolenými MZ ČR. </w:t>
      </w:r>
    </w:p>
    <w:p w14:paraId="7BB91047" w14:textId="1522F6A2" w:rsidR="00C41FD0" w:rsidRPr="00BC36E3" w:rsidRDefault="00BD7B37" w:rsidP="0035387A">
      <w:pPr>
        <w:pStyle w:val="Default"/>
        <w:numPr>
          <w:ilvl w:val="0"/>
          <w:numId w:val="4"/>
        </w:numPr>
        <w:jc w:val="both"/>
        <w:rPr>
          <w:rFonts w:eastAsiaTheme="minorHAnsi"/>
          <w:color w:val="auto"/>
          <w:sz w:val="22"/>
          <w:lang w:eastAsia="en-US"/>
        </w:rPr>
      </w:pPr>
      <w:r w:rsidRPr="00032C8D">
        <w:rPr>
          <w:b/>
          <w:sz w:val="22"/>
        </w:rPr>
        <w:t>Nová funkcionalita č. 2</w:t>
      </w:r>
      <w:r w:rsidR="00A45CD4" w:rsidRPr="00032C8D">
        <w:rPr>
          <w:b/>
          <w:sz w:val="22"/>
        </w:rPr>
        <w:t xml:space="preserve"> </w:t>
      </w:r>
      <w:r w:rsidR="00A45CD4" w:rsidRPr="00660109">
        <w:rPr>
          <w:b/>
          <w:sz w:val="22"/>
        </w:rPr>
        <w:t>Implementace identifikátorů zdravotnických pracovníků</w:t>
      </w:r>
      <w:r w:rsidR="00BE59D1">
        <w:rPr>
          <w:b/>
          <w:sz w:val="22"/>
        </w:rPr>
        <w:t>, poskytovatelů</w:t>
      </w:r>
      <w:r w:rsidR="00464939">
        <w:rPr>
          <w:b/>
          <w:sz w:val="22"/>
        </w:rPr>
        <w:t xml:space="preserve"> zdravotních služeb</w:t>
      </w:r>
      <w:r w:rsidR="00A45CD4" w:rsidRPr="00660109">
        <w:rPr>
          <w:b/>
          <w:sz w:val="22"/>
        </w:rPr>
        <w:t xml:space="preserve"> a pacientů v souladu se stanovenými požadavky MZ ČR (zavedení schopnosti je evidovat v pořizovaném IS a v rámci transakcí předávání zdravotnických dat)</w:t>
      </w:r>
    </w:p>
    <w:p w14:paraId="3FBD70C7" w14:textId="77777777" w:rsidR="009A4CC7" w:rsidRPr="00C237D5" w:rsidRDefault="009A4CC7" w:rsidP="009A4CC7">
      <w:pPr>
        <w:pStyle w:val="Default"/>
        <w:ind w:left="720"/>
        <w:jc w:val="both"/>
        <w:rPr>
          <w:b/>
          <w:sz w:val="22"/>
        </w:rPr>
      </w:pPr>
    </w:p>
    <w:p w14:paraId="71A41FA4" w14:textId="311B2C3C" w:rsidR="008906FB" w:rsidRPr="00C41FD0" w:rsidRDefault="2387D00A" w:rsidP="64056B49">
      <w:pPr>
        <w:pStyle w:val="Default"/>
        <w:ind w:left="709"/>
        <w:jc w:val="both"/>
        <w:rPr>
          <w:sz w:val="22"/>
          <w:szCs w:val="22"/>
        </w:rPr>
      </w:pPr>
      <w:r w:rsidRPr="64056B49">
        <w:t xml:space="preserve">Implementace resortních identifikátorů pacientů, zdravotnických pracovníků </w:t>
      </w:r>
      <w:r w:rsidR="008906FB" w:rsidRPr="002D2CC3">
        <w:br/>
      </w:r>
      <w:r w:rsidRPr="64056B49">
        <w:t xml:space="preserve">a poskytovatelů </w:t>
      </w:r>
      <w:r w:rsidR="07F05296" w:rsidRPr="64056B49">
        <w:t xml:space="preserve">zdravotních služeb </w:t>
      </w:r>
      <w:r w:rsidRPr="64056B49">
        <w:t xml:space="preserve">v souladu se zákonem č. </w:t>
      </w:r>
      <w:r w:rsidRPr="64056B49">
        <w:rPr>
          <w:sz w:val="22"/>
          <w:szCs w:val="22"/>
        </w:rPr>
        <w:t>325/2021 Sb., o</w:t>
      </w:r>
      <w:r w:rsidR="07F05296" w:rsidRPr="64056B49">
        <w:rPr>
          <w:sz w:val="22"/>
          <w:szCs w:val="22"/>
        </w:rPr>
        <w:t> </w:t>
      </w:r>
      <w:r w:rsidRPr="64056B49">
        <w:rPr>
          <w:sz w:val="22"/>
          <w:szCs w:val="22"/>
        </w:rPr>
        <w:t xml:space="preserve">elektronizaci zdravotnictví, </w:t>
      </w:r>
      <w:r w:rsidR="4788C849" w:rsidRPr="64056B49">
        <w:rPr>
          <w:sz w:val="22"/>
          <w:szCs w:val="22"/>
        </w:rPr>
        <w:t xml:space="preserve">ve znění pozdějších předpisů </w:t>
      </w:r>
      <w:r w:rsidR="4F8C7EBE" w:rsidRPr="64056B49">
        <w:rPr>
          <w:sz w:val="22"/>
          <w:szCs w:val="22"/>
        </w:rPr>
        <w:t xml:space="preserve">musí být </w:t>
      </w:r>
      <w:r w:rsidRPr="64056B49">
        <w:rPr>
          <w:sz w:val="22"/>
          <w:szCs w:val="22"/>
        </w:rPr>
        <w:t>v rozsahu těchto požadavků:</w:t>
      </w:r>
    </w:p>
    <w:p w14:paraId="635B09B6" w14:textId="2B95B51C" w:rsidR="008906FB" w:rsidRPr="008906FB" w:rsidRDefault="008906FB" w:rsidP="0035387A">
      <w:pPr>
        <w:pStyle w:val="Odstavecseseznamem"/>
        <w:numPr>
          <w:ilvl w:val="1"/>
          <w:numId w:val="4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pacienta</w:t>
      </w:r>
      <w:r w:rsidRPr="008906FB">
        <w:rPr>
          <w:rFonts w:ascii="Arial" w:hAnsi="Arial" w:cs="Arial"/>
        </w:rPr>
        <w:t xml:space="preserve"> – unikátní identifikátor, který přiřazuje danému pacientovi Kmenový registr pacientů. Jeho formát je bezvýznamové desetimístné číslo, které nesmí začínat nulou. Je dělitelné třinácti a zároveň není dělitelné jedenácti. </w:t>
      </w:r>
    </w:p>
    <w:p w14:paraId="3690749E" w14:textId="2951C346" w:rsidR="008906FB" w:rsidRPr="008906FB" w:rsidRDefault="008906FB" w:rsidP="0035387A">
      <w:pPr>
        <w:pStyle w:val="Odstavecseseznamem"/>
        <w:numPr>
          <w:ilvl w:val="1"/>
          <w:numId w:val="4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zdravotnického pracovníka</w:t>
      </w:r>
      <w:r w:rsidRPr="008906FB">
        <w:rPr>
          <w:rFonts w:ascii="Arial" w:hAnsi="Arial" w:cs="Arial"/>
        </w:rPr>
        <w:t xml:space="preserve"> – unikátní identifikátor, který přiřazuje konkrétnímu zdravotnickému pracovníkovi Kmenový registr zdravotnických pracovníků. Jeho formát je bezvýznamové devítimístné číslo, které nesmí začínat nulou. </w:t>
      </w:r>
    </w:p>
    <w:p w14:paraId="7A0F0024" w14:textId="40BD0E93" w:rsidR="003D2438" w:rsidRDefault="008906FB" w:rsidP="0035387A">
      <w:pPr>
        <w:pStyle w:val="Odstavecseseznamem"/>
        <w:numPr>
          <w:ilvl w:val="1"/>
          <w:numId w:val="4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 xml:space="preserve">ortní identifikátor poskytovatele zdravotních služeb – </w:t>
      </w:r>
      <w:r w:rsidRPr="008906FB">
        <w:rPr>
          <w:rFonts w:ascii="Arial" w:hAnsi="Arial" w:cs="Arial"/>
        </w:rPr>
        <w:t>identifikátorem poskytovatele je identifikátor organizace (</w:t>
      </w:r>
      <w:r w:rsidRPr="00C237D5">
        <w:rPr>
          <w:rFonts w:ascii="Arial" w:hAnsi="Arial"/>
        </w:rPr>
        <w:t>I</w:t>
      </w:r>
      <w:r w:rsidRPr="008906FB">
        <w:rPr>
          <w:rFonts w:ascii="Arial" w:hAnsi="Arial" w:cs="Arial"/>
        </w:rPr>
        <w:t>ČO) z Registru osob (ROS), tedy osmimístné č</w:t>
      </w:r>
      <w:r>
        <w:rPr>
          <w:rFonts w:ascii="Arial" w:hAnsi="Arial" w:cs="Arial"/>
        </w:rPr>
        <w:t>íslo, které může začínat nulou.</w:t>
      </w:r>
    </w:p>
    <w:p w14:paraId="613F9F7A" w14:textId="77777777" w:rsidR="008906FB" w:rsidRPr="008906FB" w:rsidRDefault="008906FB" w:rsidP="008906FB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 xml:space="preserve">Cílem implementace je připravenost inovovaných IS na vznik Kmenových registrů, které budou tyto identifikátory poskytovat tak, aby budoucí napojení na IS na centrální služby bylo co nejjednodušší. </w:t>
      </w:r>
    </w:p>
    <w:p w14:paraId="60D60574" w14:textId="1B2030F4" w:rsidR="008906FB" w:rsidRDefault="008906FB" w:rsidP="008906FB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Za implementaci identifikátorů se považuje prokazatelné zavedení všech typů identifikátorů do produkčního prostředí IS žadatele, včetně rozšíření databázových struktur, kde jsou evidovány údaje o uvedených subjektech, kterým identifikátory náleží (typicky centrální databáze pacientů, MPI). Veškeré služby a datové struktury vytvářené či inovované v rámci žádosti musejí být připraveny na zavedení resortních identifikátorů.</w:t>
      </w:r>
    </w:p>
    <w:p w14:paraId="21261C99" w14:textId="7DA8DA4C" w:rsidR="008906FB" w:rsidRPr="004F7CF7" w:rsidRDefault="008906FB" w:rsidP="0035387A">
      <w:pPr>
        <w:numPr>
          <w:ilvl w:val="0"/>
          <w:numId w:val="6"/>
        </w:numPr>
        <w:spacing w:before="120" w:after="120" w:line="257" w:lineRule="auto"/>
        <w:ind w:left="714" w:hanging="357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 xml:space="preserve">a současně </w:t>
      </w:r>
      <w:r w:rsidR="00464939">
        <w:rPr>
          <w:rFonts w:ascii="Arial" w:hAnsi="Arial" w:cs="Arial"/>
        </w:rPr>
        <w:t xml:space="preserve">musí mít </w:t>
      </w:r>
      <w:r w:rsidR="00464939" w:rsidRPr="35F6596D">
        <w:rPr>
          <w:rFonts w:ascii="Arial" w:hAnsi="Arial" w:cs="Arial"/>
        </w:rPr>
        <w:t>oprávněný žadatel</w:t>
      </w:r>
      <w:r w:rsidR="00464939">
        <w:rPr>
          <w:rFonts w:ascii="Arial" w:hAnsi="Arial" w:cs="Arial"/>
        </w:rPr>
        <w:t xml:space="preserve"> </w:t>
      </w:r>
      <w:r w:rsidR="00464939" w:rsidRPr="35F6596D">
        <w:rPr>
          <w:rFonts w:ascii="Arial" w:hAnsi="Arial" w:cs="Arial"/>
        </w:rPr>
        <w:t>zavedeny</w:t>
      </w:r>
      <w:r w:rsidR="00464939">
        <w:rPr>
          <w:rFonts w:ascii="Arial" w:hAnsi="Arial" w:cs="Arial"/>
        </w:rPr>
        <w:t xml:space="preserve"> (či nově zavést) </w:t>
      </w:r>
      <w:r w:rsidR="00F8372E">
        <w:rPr>
          <w:rFonts w:ascii="Arial" w:hAnsi="Arial" w:cs="Arial"/>
        </w:rPr>
        <w:t xml:space="preserve">všechny </w:t>
      </w:r>
      <w:r w:rsidR="00464939">
        <w:rPr>
          <w:rFonts w:ascii="Arial" w:hAnsi="Arial" w:cs="Arial"/>
        </w:rPr>
        <w:t>níže uvedené funkcionality</w:t>
      </w:r>
      <w:r w:rsidR="00BD7B37" w:rsidRPr="004F7CF7">
        <w:rPr>
          <w:rFonts w:ascii="Arial" w:hAnsi="Arial" w:cs="Arial"/>
        </w:rPr>
        <w:t xml:space="preserve"> (funkcionalita č. </w:t>
      </w:r>
      <w:r w:rsidR="003038D1" w:rsidRPr="004F7CF7">
        <w:rPr>
          <w:rFonts w:ascii="Arial" w:hAnsi="Arial" w:cs="Arial"/>
        </w:rPr>
        <w:t>3,</w:t>
      </w:r>
      <w:r w:rsidR="00736D4F" w:rsidRPr="004F7CF7">
        <w:rPr>
          <w:rFonts w:ascii="Arial" w:hAnsi="Arial" w:cs="Arial"/>
        </w:rPr>
        <w:t xml:space="preserve"> 4 a 5</w:t>
      </w:r>
      <w:r w:rsidR="00BD7B37" w:rsidRPr="004F7CF7">
        <w:rPr>
          <w:rFonts w:ascii="Arial" w:hAnsi="Arial" w:cs="Arial"/>
        </w:rPr>
        <w:t>)</w:t>
      </w:r>
      <w:r w:rsidR="00086E1B" w:rsidRPr="004F7CF7">
        <w:rPr>
          <w:rFonts w:ascii="Arial" w:hAnsi="Arial" w:cs="Arial"/>
        </w:rPr>
        <w:t>:</w:t>
      </w:r>
    </w:p>
    <w:p w14:paraId="4E23DB85" w14:textId="5AC83E15" w:rsidR="008906FB" w:rsidRPr="00022906" w:rsidRDefault="00C73D6B" w:rsidP="0035387A">
      <w:pPr>
        <w:numPr>
          <w:ilvl w:val="1"/>
          <w:numId w:val="6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</w:pPr>
      <w:r w:rsidRPr="00022906">
        <w:rPr>
          <w:rFonts w:ascii="Arial" w:hAnsi="Arial" w:cs="Arial"/>
        </w:rPr>
        <w:t xml:space="preserve">Implementace elektronického zasílání dat do Národního zdravotnického informačního systému dle zákona </w:t>
      </w:r>
      <w:r w:rsidR="00E97170">
        <w:rPr>
          <w:rFonts w:ascii="Arial" w:hAnsi="Arial" w:cs="Arial"/>
        </w:rPr>
        <w:t xml:space="preserve">č. </w:t>
      </w:r>
      <w:r w:rsidRPr="00022906">
        <w:rPr>
          <w:rFonts w:ascii="Arial" w:hAnsi="Arial" w:cs="Arial"/>
        </w:rPr>
        <w:t>372/2011 Sb., ve znění pozdějších předpisů</w:t>
      </w:r>
      <w:r w:rsidR="00E97170">
        <w:rPr>
          <w:rFonts w:ascii="Arial" w:hAnsi="Arial" w:cs="Arial"/>
        </w:rPr>
        <w:t>,</w:t>
      </w:r>
      <w:r w:rsidRPr="00022906">
        <w:rPr>
          <w:rFonts w:ascii="Arial" w:hAnsi="Arial" w:cs="Arial"/>
        </w:rPr>
        <w:t> nebo registru Orgánů ochrany veřejného zdraví dle platných datových rozhraní jednotlivých registrů</w:t>
      </w:r>
      <w:r w:rsidR="008906FB" w:rsidRPr="00022906">
        <w:rPr>
          <w:rFonts w:ascii="Arial" w:hAnsi="Arial" w:cs="Arial"/>
        </w:rPr>
        <w:t>;</w:t>
      </w:r>
    </w:p>
    <w:p w14:paraId="50A95129" w14:textId="5CA15470" w:rsidR="008906FB" w:rsidRPr="00022906" w:rsidRDefault="008906FB" w:rsidP="0035387A">
      <w:pPr>
        <w:numPr>
          <w:ilvl w:val="1"/>
          <w:numId w:val="6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</w:pPr>
      <w:r w:rsidRPr="00022906">
        <w:rPr>
          <w:rFonts w:ascii="Arial" w:hAnsi="Arial" w:cs="Arial"/>
        </w:rPr>
        <w:lastRenderedPageBreak/>
        <w:t>Zajištění využívání služeb národního bodu pro identifikaci a autentizaci pro pacienty nebo zdravotnické pracovníky;</w:t>
      </w:r>
    </w:p>
    <w:p w14:paraId="7B6370F9" w14:textId="07C0FB06" w:rsidR="008B432A" w:rsidRDefault="008E3D94" w:rsidP="0035387A">
      <w:pPr>
        <w:numPr>
          <w:ilvl w:val="1"/>
          <w:numId w:val="6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  <w:sectPr w:rsidR="008B432A" w:rsidSect="008F5EDC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22906">
        <w:rPr>
          <w:rFonts w:ascii="Arial" w:hAnsi="Arial" w:cs="Arial"/>
        </w:rPr>
        <w:t xml:space="preserve">Implementace připojení informačního systému na Národní kontaktní místo pro elektronické zdravotnictví (NCPeH) včetně </w:t>
      </w:r>
      <w:r w:rsidR="00A37790">
        <w:rPr>
          <w:rFonts w:ascii="Arial" w:hAnsi="Arial" w:cs="Arial"/>
        </w:rPr>
        <w:t>obousměrné výměny podporovaných typů dokumentů</w:t>
      </w:r>
      <w:r w:rsidR="00A10741">
        <w:rPr>
          <w:rFonts w:ascii="Arial" w:hAnsi="Arial" w:cs="Arial"/>
        </w:rPr>
        <w:t xml:space="preserve"> i v rámci EU</w:t>
      </w:r>
      <w:r w:rsidRPr="00022906">
        <w:rPr>
          <w:rFonts w:ascii="Arial" w:hAnsi="Arial" w:cs="Arial"/>
        </w:rPr>
        <w:t>.</w:t>
      </w:r>
    </w:p>
    <w:p w14:paraId="21612FDA" w14:textId="77777777" w:rsidR="00E8663F" w:rsidRDefault="00B62852" w:rsidP="005C40D0">
      <w:pPr>
        <w:pStyle w:val="Nadpis2"/>
        <w:jc w:val="both"/>
      </w:pPr>
      <w:r w:rsidRPr="00B62852">
        <w:t>ZZ</w:t>
      </w:r>
      <w:r w:rsidR="005F365C">
        <w:t>S</w:t>
      </w:r>
    </w:p>
    <w:p w14:paraId="70EBC737" w14:textId="4FA14C7E" w:rsidR="00B62852" w:rsidRPr="00E8663F" w:rsidRDefault="00B62852" w:rsidP="00E8663F">
      <w:pPr>
        <w:jc w:val="both"/>
        <w:rPr>
          <w:rFonts w:ascii="Arial" w:hAnsi="Arial" w:cs="Arial"/>
        </w:rPr>
      </w:pPr>
      <w:r w:rsidRPr="00E8663F">
        <w:rPr>
          <w:rFonts w:ascii="Arial" w:hAnsi="Arial" w:cs="Arial"/>
        </w:rPr>
        <w:t xml:space="preserve">Poskytovatel prostřednictvím svého nového/inovovaného IS provede evidenci a implementaci nejméně </w:t>
      </w:r>
      <w:r w:rsidR="008B432A" w:rsidRPr="00E8663F">
        <w:rPr>
          <w:rFonts w:ascii="Arial" w:hAnsi="Arial" w:cs="Arial"/>
        </w:rPr>
        <w:t>dvou</w:t>
      </w:r>
      <w:r w:rsidRPr="00E8663F">
        <w:rPr>
          <w:rFonts w:ascii="Arial" w:hAnsi="Arial" w:cs="Arial"/>
        </w:rPr>
        <w:t xml:space="preserve"> stanovených prioritních kategorií elektronického zdravotního záznamu (</w:t>
      </w:r>
      <w:r w:rsidR="00BD0C29">
        <w:rPr>
          <w:rFonts w:ascii="Arial" w:hAnsi="Arial" w:cs="Arial"/>
        </w:rPr>
        <w:t>EHR</w:t>
      </w:r>
      <w:r w:rsidRPr="00E8663F">
        <w:rPr>
          <w:rFonts w:ascii="Arial" w:hAnsi="Arial" w:cs="Arial"/>
        </w:rPr>
        <w:t>) a scénářů jejich použití v souladu s následujícími požadavky.</w:t>
      </w:r>
    </w:p>
    <w:p w14:paraId="20468BBC" w14:textId="61948BFA" w:rsidR="00B62852" w:rsidRPr="003D2438" w:rsidRDefault="00B62852" w:rsidP="00B62852">
      <w:p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Poskytovatel dále umožní prostřednictvím svého informačního systému a implementovaných on-line služeb </w:t>
      </w:r>
      <w:r w:rsidR="00F60264">
        <w:rPr>
          <w:rFonts w:ascii="Arial" w:hAnsi="Arial" w:cs="Arial"/>
        </w:rPr>
        <w:t xml:space="preserve">příjem a uložení a dále vytvoření a </w:t>
      </w:r>
      <w:r w:rsidRPr="003D2438">
        <w:rPr>
          <w:rFonts w:ascii="Arial" w:hAnsi="Arial" w:cs="Arial"/>
        </w:rPr>
        <w:t xml:space="preserve">zpřístupnění </w:t>
      </w:r>
      <w:r w:rsidR="00F60264">
        <w:rPr>
          <w:rFonts w:ascii="Arial" w:hAnsi="Arial" w:cs="Arial"/>
        </w:rPr>
        <w:t xml:space="preserve">(sdílení) </w:t>
      </w:r>
      <w:r w:rsidRPr="005F365C">
        <w:rPr>
          <w:rFonts w:ascii="Arial" w:hAnsi="Arial" w:cs="Arial"/>
        </w:rPr>
        <w:t>nejméně</w:t>
      </w:r>
      <w:r>
        <w:rPr>
          <w:rFonts w:ascii="Arial" w:hAnsi="Arial" w:cs="Arial"/>
        </w:rPr>
        <w:t xml:space="preserve"> </w:t>
      </w:r>
      <w:r w:rsidR="008B432A">
        <w:rPr>
          <w:rFonts w:ascii="Arial" w:hAnsi="Arial" w:cs="Arial"/>
        </w:rPr>
        <w:t>dvou</w:t>
      </w:r>
      <w:r>
        <w:rPr>
          <w:rFonts w:ascii="Arial" w:hAnsi="Arial" w:cs="Arial"/>
        </w:rPr>
        <w:t xml:space="preserve"> stanovených </w:t>
      </w:r>
      <w:r w:rsidRPr="001E43DC">
        <w:rPr>
          <w:rFonts w:ascii="Arial" w:hAnsi="Arial" w:cs="Arial"/>
        </w:rPr>
        <w:t>prioritních kategorií</w:t>
      </w:r>
      <w:r w:rsidRPr="003D2438">
        <w:rPr>
          <w:rFonts w:ascii="Arial" w:hAnsi="Arial" w:cs="Arial"/>
        </w:rPr>
        <w:t xml:space="preserve"> elektronického zdravotního záznamu (EHR) oprávněným uživatelům, </w:t>
      </w:r>
      <w:r>
        <w:rPr>
          <w:rFonts w:ascii="Arial" w:hAnsi="Arial" w:cs="Arial"/>
        </w:rPr>
        <w:t>přičemž tímto implementuje následující nové funkcionality</w:t>
      </w:r>
      <w:r w:rsidRPr="003D2438">
        <w:rPr>
          <w:rFonts w:ascii="Arial" w:hAnsi="Arial" w:cs="Arial"/>
        </w:rPr>
        <w:t>.</w:t>
      </w:r>
    </w:p>
    <w:p w14:paraId="4D6B5D6C" w14:textId="77777777" w:rsidR="00B62852" w:rsidRPr="00032C8D" w:rsidRDefault="00B62852" w:rsidP="0035387A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32C8D">
        <w:rPr>
          <w:b/>
          <w:sz w:val="22"/>
          <w:szCs w:val="22"/>
        </w:rPr>
        <w:t xml:space="preserve">Nová funkcionalita č. 1 </w:t>
      </w:r>
      <w:r w:rsidRPr="00660109">
        <w:rPr>
          <w:b/>
          <w:sz w:val="22"/>
          <w:szCs w:val="22"/>
        </w:rPr>
        <w:t>Interoperabilita a sdílení informací (mezi poskytovateli a oprávněnými subjekty/osobami) stran zdravotní péče na území státu, případně s</w:t>
      </w:r>
      <w:r>
        <w:rPr>
          <w:b/>
          <w:sz w:val="22"/>
          <w:szCs w:val="22"/>
        </w:rPr>
        <w:t> </w:t>
      </w:r>
      <w:r w:rsidRPr="00660109">
        <w:rPr>
          <w:b/>
          <w:sz w:val="22"/>
          <w:szCs w:val="22"/>
        </w:rPr>
        <w:t>přesahem v rámci EU</w:t>
      </w:r>
    </w:p>
    <w:p w14:paraId="2AEBE5EE" w14:textId="77777777" w:rsidR="00B62852" w:rsidRPr="00C41FD0" w:rsidRDefault="00B62852" w:rsidP="00B62852">
      <w:pPr>
        <w:pStyle w:val="Default"/>
        <w:ind w:left="720"/>
        <w:jc w:val="both"/>
        <w:rPr>
          <w:sz w:val="22"/>
          <w:szCs w:val="22"/>
        </w:rPr>
      </w:pPr>
    </w:p>
    <w:p w14:paraId="36E0B24E" w14:textId="76DEF5E1" w:rsidR="00B62852" w:rsidRPr="00C41FD0" w:rsidRDefault="00B62852" w:rsidP="00B62852">
      <w:pPr>
        <w:pStyle w:val="Default"/>
        <w:ind w:left="709"/>
        <w:jc w:val="both"/>
        <w:rPr>
          <w:sz w:val="22"/>
        </w:rPr>
      </w:pPr>
      <w:r w:rsidRPr="00C41FD0">
        <w:rPr>
          <w:sz w:val="22"/>
        </w:rPr>
        <w:t xml:space="preserve">Implementace prioritní kategorie elektronického zdravotního záznamu (EHR) </w:t>
      </w:r>
      <w:r>
        <w:rPr>
          <w:sz w:val="22"/>
        </w:rPr>
        <w:t xml:space="preserve">povinně </w:t>
      </w:r>
      <w:r w:rsidRPr="00C41FD0">
        <w:rPr>
          <w:sz w:val="22"/>
        </w:rPr>
        <w:t>obsahuje:</w:t>
      </w:r>
    </w:p>
    <w:p w14:paraId="652521D1" w14:textId="6864DD23" w:rsidR="00B62852" w:rsidRPr="003D2438" w:rsidRDefault="00B62852" w:rsidP="0035387A">
      <w:pPr>
        <w:pStyle w:val="Odstavecseseznamem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Pacientský souhrn;  </w:t>
      </w:r>
    </w:p>
    <w:p w14:paraId="55B8A6CD" w14:textId="253CA909" w:rsidR="00B62852" w:rsidRDefault="00B62852" w:rsidP="0035387A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Záznam o výjezdu</w:t>
      </w:r>
      <w:r w:rsidR="008B432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27E3E51C" w14:textId="7A7CC5B2" w:rsidR="00B62852" w:rsidRDefault="00B62852" w:rsidP="00B62852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dle požadavků</w:t>
      </w:r>
      <w:r>
        <w:rPr>
          <w:rFonts w:ascii="Arial" w:hAnsi="Arial" w:cs="Arial"/>
        </w:rPr>
        <w:t xml:space="preserve"> uvedených ve standardech MZ</w:t>
      </w:r>
      <w:r w:rsidR="008616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ČR</w:t>
      </w:r>
      <w:r>
        <w:rPr>
          <w:rStyle w:val="Znakapoznpodarou"/>
          <w:rFonts w:ascii="Arial" w:hAnsi="Arial" w:cs="Arial"/>
        </w:rPr>
        <w:footnoteReference w:id="6"/>
      </w:r>
      <w:r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na prioritní kategorie v</w:t>
      </w:r>
      <w:r>
        <w:rPr>
          <w:rFonts w:ascii="Arial" w:hAnsi="Arial" w:cs="Arial"/>
        </w:rPr>
        <w:t> </w:t>
      </w:r>
      <w:r w:rsidRPr="003D2438">
        <w:rPr>
          <w:rFonts w:ascii="Arial" w:hAnsi="Arial" w:cs="Arial"/>
        </w:rPr>
        <w:t>rozsahu</w:t>
      </w:r>
      <w:r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zavedení a nasazení v produkčním prostředí IS u žadatele (databáze, služby, uživatelské a datové rozhraní) a využívání vybraných </w:t>
      </w:r>
      <w:r w:rsidR="005F365C">
        <w:rPr>
          <w:rFonts w:ascii="Arial" w:hAnsi="Arial" w:cs="Arial"/>
        </w:rPr>
        <w:t>scénářů</w:t>
      </w:r>
      <w:r w:rsidRPr="00312C7F">
        <w:rPr>
          <w:rFonts w:ascii="Arial" w:hAnsi="Arial" w:cs="Arial"/>
        </w:rPr>
        <w:t xml:space="preserve"> žadatelem.</w:t>
      </w:r>
    </w:p>
    <w:p w14:paraId="724482F8" w14:textId="4A001821" w:rsidR="00B62852" w:rsidRDefault="00C0104F" w:rsidP="00C0104F">
      <w:pPr>
        <w:spacing w:before="120" w:after="120"/>
        <w:ind w:left="709"/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Implementace bude provedena nejméně </w:t>
      </w:r>
      <w:r>
        <w:rPr>
          <w:rFonts w:ascii="Arial" w:hAnsi="Arial" w:cs="Arial"/>
        </w:rPr>
        <w:t>v rámci příjmu a uložení a dále vytvoření a zpřístupnění (sdílení) pro prioritní kategori</w:t>
      </w:r>
      <w:r w:rsidR="00D362C4">
        <w:rPr>
          <w:rFonts w:ascii="Arial" w:hAnsi="Arial" w:cs="Arial"/>
        </w:rPr>
        <w:t>i Záznam o výjezdu</w:t>
      </w:r>
      <w:r>
        <w:rPr>
          <w:rFonts w:ascii="Arial" w:hAnsi="Arial" w:cs="Arial"/>
        </w:rPr>
        <w:t xml:space="preserve"> </w:t>
      </w:r>
      <w:r w:rsidRPr="003D2438">
        <w:rPr>
          <w:rFonts w:ascii="Arial" w:hAnsi="Arial" w:cs="Arial"/>
        </w:rPr>
        <w:t>(</w:t>
      </w:r>
      <w:r w:rsidR="005F365C" w:rsidRPr="00BC36E3">
        <w:rPr>
          <w:rFonts w:ascii="Arial" w:hAnsi="Arial" w:cs="Arial"/>
        </w:rPr>
        <w:t>1</w:t>
      </w:r>
      <w:r w:rsidR="005F365C">
        <w:rPr>
          <w:rFonts w:ascii="Arial" w:hAnsi="Arial" w:cs="Arial"/>
        </w:rPr>
        <w:t>. a 2</w:t>
      </w:r>
      <w:r w:rsidR="005F365C" w:rsidRPr="0064659A">
        <w:rPr>
          <w:rFonts w:ascii="Arial" w:hAnsi="Arial" w:cs="Arial"/>
        </w:rPr>
        <w:t>.</w:t>
      </w:r>
      <w:r w:rsidRPr="0064659A">
        <w:rPr>
          <w:rFonts w:ascii="Arial" w:hAnsi="Arial" w:cs="Arial"/>
        </w:rPr>
        <w:t xml:space="preserve"> scénář), a to včetně podpory příjmu z</w:t>
      </w:r>
      <w:r w:rsidR="00D362C4" w:rsidRPr="0064659A">
        <w:rPr>
          <w:rFonts w:ascii="Arial" w:hAnsi="Arial" w:cs="Arial"/>
        </w:rPr>
        <w:t> </w:t>
      </w:r>
      <w:r w:rsidRPr="0064659A">
        <w:rPr>
          <w:rFonts w:ascii="Arial" w:hAnsi="Arial" w:cs="Arial"/>
        </w:rPr>
        <w:t xml:space="preserve">jiných členských států EU a uložení. </w:t>
      </w:r>
      <w:r w:rsidR="00B62852" w:rsidRPr="0064659A">
        <w:rPr>
          <w:rFonts w:ascii="Arial" w:hAnsi="Arial" w:cs="Arial"/>
        </w:rPr>
        <w:t xml:space="preserve">Pro </w:t>
      </w:r>
      <w:r w:rsidR="00D362C4" w:rsidRPr="0064659A">
        <w:rPr>
          <w:rFonts w:ascii="Arial" w:hAnsi="Arial" w:cs="Arial"/>
        </w:rPr>
        <w:t xml:space="preserve">prioritní </w:t>
      </w:r>
      <w:r w:rsidR="00B62852" w:rsidRPr="0064659A">
        <w:rPr>
          <w:rFonts w:ascii="Arial" w:hAnsi="Arial" w:cs="Arial"/>
        </w:rPr>
        <w:t xml:space="preserve">kategorii č. 1 (Pacientský souhrn) bude </w:t>
      </w:r>
      <w:r w:rsidR="005F365C" w:rsidRPr="0064659A">
        <w:rPr>
          <w:rFonts w:ascii="Arial" w:hAnsi="Arial" w:cs="Arial"/>
        </w:rPr>
        <w:t xml:space="preserve">implementace </w:t>
      </w:r>
      <w:r w:rsidR="00B62852" w:rsidRPr="0064659A">
        <w:rPr>
          <w:rFonts w:ascii="Arial" w:hAnsi="Arial" w:cs="Arial"/>
        </w:rPr>
        <w:t>provedena pouze v</w:t>
      </w:r>
      <w:r w:rsidR="00D362C4" w:rsidRPr="0064659A">
        <w:rPr>
          <w:rFonts w:ascii="Arial" w:hAnsi="Arial" w:cs="Arial"/>
        </w:rPr>
        <w:t> </w:t>
      </w:r>
      <w:r w:rsidR="00B62852" w:rsidRPr="0064659A">
        <w:rPr>
          <w:rFonts w:ascii="Arial" w:hAnsi="Arial" w:cs="Arial"/>
        </w:rPr>
        <w:t>rámci příjmu, uložení</w:t>
      </w:r>
      <w:r>
        <w:rPr>
          <w:rFonts w:ascii="Arial" w:hAnsi="Arial" w:cs="Arial"/>
        </w:rPr>
        <w:t xml:space="preserve"> a</w:t>
      </w:r>
      <w:r w:rsidR="00B62852">
        <w:rPr>
          <w:rFonts w:ascii="Arial" w:hAnsi="Arial" w:cs="Arial"/>
        </w:rPr>
        <w:t xml:space="preserve"> zpřístupnění</w:t>
      </w:r>
      <w:r>
        <w:rPr>
          <w:rFonts w:ascii="Arial" w:hAnsi="Arial" w:cs="Arial"/>
        </w:rPr>
        <w:t xml:space="preserve"> </w:t>
      </w:r>
      <w:r w:rsidR="00B62852">
        <w:rPr>
          <w:rFonts w:ascii="Arial" w:hAnsi="Arial" w:cs="Arial"/>
        </w:rPr>
        <w:t>(sdílení)</w:t>
      </w:r>
      <w:r>
        <w:rPr>
          <w:rFonts w:ascii="Arial" w:hAnsi="Arial" w:cs="Arial"/>
        </w:rPr>
        <w:t>,</w:t>
      </w:r>
      <w:r w:rsidR="00B62852">
        <w:rPr>
          <w:rFonts w:ascii="Arial" w:hAnsi="Arial" w:cs="Arial"/>
        </w:rPr>
        <w:t xml:space="preserve"> </w:t>
      </w:r>
      <w:r w:rsidR="00B62852" w:rsidRPr="00EB3ADF">
        <w:rPr>
          <w:rFonts w:ascii="Arial" w:hAnsi="Arial" w:cs="Arial"/>
        </w:rPr>
        <w:t>a to včetně podpory příjmu z</w:t>
      </w:r>
      <w:r w:rsidR="00D362C4">
        <w:rPr>
          <w:rFonts w:ascii="Arial" w:hAnsi="Arial" w:cs="Arial"/>
        </w:rPr>
        <w:t> </w:t>
      </w:r>
      <w:r w:rsidR="00B62852" w:rsidRPr="00EB3ADF">
        <w:rPr>
          <w:rFonts w:ascii="Arial" w:hAnsi="Arial" w:cs="Arial"/>
        </w:rPr>
        <w:t>jiných členských států EU a uložení</w:t>
      </w:r>
      <w:r w:rsidR="00D362C4">
        <w:rPr>
          <w:rFonts w:ascii="Arial" w:hAnsi="Arial" w:cs="Arial"/>
        </w:rPr>
        <w:t xml:space="preserve">, tj. jedná se o </w:t>
      </w:r>
      <w:r w:rsidR="005F365C" w:rsidRPr="00BC36E3">
        <w:rPr>
          <w:rFonts w:ascii="Arial" w:hAnsi="Arial" w:cs="Arial"/>
        </w:rPr>
        <w:t>3</w:t>
      </w:r>
      <w:r w:rsidR="00DD1300" w:rsidRPr="00BC36E3">
        <w:rPr>
          <w:rFonts w:ascii="Arial" w:hAnsi="Arial" w:cs="Arial"/>
        </w:rPr>
        <w:t>.</w:t>
      </w:r>
      <w:r w:rsidR="00D362C4" w:rsidRPr="005F365C">
        <w:rPr>
          <w:rFonts w:ascii="Arial" w:hAnsi="Arial" w:cs="Arial"/>
        </w:rPr>
        <w:t xml:space="preserve"> scénář</w:t>
      </w:r>
      <w:r w:rsidR="00D362C4">
        <w:rPr>
          <w:rFonts w:ascii="Arial" w:hAnsi="Arial" w:cs="Arial"/>
        </w:rPr>
        <w:t>.</w:t>
      </w:r>
      <w:r w:rsidR="005F365C">
        <w:rPr>
          <w:rFonts w:ascii="Arial" w:hAnsi="Arial" w:cs="Arial"/>
        </w:rPr>
        <w:t xml:space="preserve"> </w:t>
      </w:r>
      <w:r w:rsidR="005F365C" w:rsidRPr="003D2438">
        <w:rPr>
          <w:rFonts w:ascii="Arial" w:hAnsi="Arial" w:cs="Arial"/>
        </w:rPr>
        <w:t>Ukládané prioritní kategorie musí být příjemcem možno exportovat ve strojově čitelném a dokumentovaném form</w:t>
      </w:r>
      <w:r w:rsidR="005F365C">
        <w:rPr>
          <w:rFonts w:ascii="Arial" w:hAnsi="Arial" w:cs="Arial"/>
        </w:rPr>
        <w:t>átu.</w:t>
      </w:r>
    </w:p>
    <w:p w14:paraId="34665691" w14:textId="19D2B66E" w:rsidR="00B62852" w:rsidRDefault="00B62852" w:rsidP="00B62852">
      <w:pPr>
        <w:spacing w:before="120" w:after="120"/>
        <w:ind w:left="709"/>
        <w:jc w:val="both"/>
        <w:rPr>
          <w:rFonts w:ascii="Arial" w:hAnsi="Arial" w:cs="Arial"/>
        </w:rPr>
      </w:pPr>
      <w:r w:rsidRPr="00F83783">
        <w:rPr>
          <w:rFonts w:ascii="Arial" w:hAnsi="Arial" w:cs="Arial"/>
        </w:rPr>
        <w:t xml:space="preserve">Implementace prioritní kategorie elektronického zdravotního záznamu (EHR) </w:t>
      </w:r>
      <w:r w:rsidR="008B432A">
        <w:rPr>
          <w:rFonts w:ascii="Arial" w:hAnsi="Arial" w:cs="Arial"/>
        </w:rPr>
        <w:t>Zpráva ze zobrazovacího komplementu</w:t>
      </w:r>
      <w:r w:rsidRPr="00F83783">
        <w:rPr>
          <w:rFonts w:ascii="Arial" w:hAnsi="Arial" w:cs="Arial"/>
        </w:rPr>
        <w:t xml:space="preserve"> není povinná. Náklady na implementaci </w:t>
      </w:r>
      <w:r w:rsidR="00A221BC">
        <w:rPr>
          <w:rFonts w:ascii="Arial" w:hAnsi="Arial" w:cs="Arial"/>
        </w:rPr>
        <w:t>scénářů</w:t>
      </w:r>
      <w:r w:rsidRPr="00F83783">
        <w:rPr>
          <w:rFonts w:ascii="Arial" w:hAnsi="Arial" w:cs="Arial"/>
        </w:rPr>
        <w:t xml:space="preserve"> elektronického zdravotního záznamu </w:t>
      </w:r>
      <w:r>
        <w:rPr>
          <w:rFonts w:ascii="Arial" w:hAnsi="Arial" w:cs="Arial"/>
        </w:rPr>
        <w:t>(</w:t>
      </w:r>
      <w:r w:rsidRPr="00F83783">
        <w:rPr>
          <w:rFonts w:ascii="Arial" w:hAnsi="Arial" w:cs="Arial"/>
        </w:rPr>
        <w:t>EHR</w:t>
      </w:r>
      <w:r>
        <w:rPr>
          <w:rFonts w:ascii="Arial" w:hAnsi="Arial" w:cs="Arial"/>
        </w:rPr>
        <w:t>)</w:t>
      </w:r>
      <w:r w:rsidRPr="00F83783">
        <w:rPr>
          <w:rFonts w:ascii="Arial" w:hAnsi="Arial" w:cs="Arial"/>
        </w:rPr>
        <w:t xml:space="preserve"> </w:t>
      </w:r>
      <w:r w:rsidR="008B432A">
        <w:rPr>
          <w:rFonts w:ascii="Arial" w:hAnsi="Arial" w:cs="Arial"/>
        </w:rPr>
        <w:t>Zpráva ze zobrazovacího komplementu</w:t>
      </w:r>
      <w:r w:rsidRPr="00F83783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 xml:space="preserve">způsobilým výdajem </w:t>
      </w:r>
      <w:r w:rsidRPr="00F83783">
        <w:rPr>
          <w:rFonts w:ascii="Arial" w:hAnsi="Arial" w:cs="Arial"/>
        </w:rPr>
        <w:t>projektu.</w:t>
      </w:r>
    </w:p>
    <w:p w14:paraId="73970E19" w14:textId="0CE77E84" w:rsidR="00B62852" w:rsidRPr="00F83783" w:rsidRDefault="00B62852" w:rsidP="00567371">
      <w:pPr>
        <w:spacing w:before="120" w:after="120"/>
        <w:ind w:left="709"/>
        <w:jc w:val="both"/>
        <w:rPr>
          <w:rFonts w:ascii="Arial" w:hAnsi="Arial" w:cs="Arial"/>
        </w:rPr>
      </w:pPr>
      <w:r w:rsidRPr="00BF68B4">
        <w:rPr>
          <w:rFonts w:ascii="Arial" w:hAnsi="Arial" w:cs="Arial"/>
        </w:rPr>
        <w:t>Implementace</w:t>
      </w:r>
      <w:r w:rsidRPr="002A3A8D">
        <w:rPr>
          <w:rFonts w:ascii="Arial" w:hAnsi="Arial" w:cs="Arial"/>
        </w:rPr>
        <w:t xml:space="preserve"> aplikační</w:t>
      </w:r>
      <w:r>
        <w:rPr>
          <w:rFonts w:ascii="Arial" w:hAnsi="Arial" w:cs="Arial"/>
        </w:rPr>
        <w:t>ho</w:t>
      </w:r>
      <w:r w:rsidRPr="002A3A8D">
        <w:rPr>
          <w:rFonts w:ascii="Arial" w:hAnsi="Arial" w:cs="Arial"/>
        </w:rPr>
        <w:t xml:space="preserve"> rozhraní pro výměnu a sdílení zdravotnické dokumentace dle standardů MZ ČR</w:t>
      </w:r>
      <w:r>
        <w:rPr>
          <w:rFonts w:ascii="Arial" w:hAnsi="Arial" w:cs="Arial"/>
        </w:rPr>
        <w:t xml:space="preserve"> zahrnuje implementaci RESTful rozhraní dle umožňujících sdílení, předávání, vyhledávání a získávání zdravotnické dokumentace určené ke sdílení s pacienty či jinými poskytovateli v rámci zajištění kontinuity péče. Implementace bude provedena v souladu s architekturou výměny a sdílení </w:t>
      </w:r>
      <w:r>
        <w:rPr>
          <w:rFonts w:ascii="Arial" w:hAnsi="Arial" w:cs="Arial"/>
        </w:rPr>
        <w:lastRenderedPageBreak/>
        <w:t xml:space="preserve">zdravotnické dokumentace publikovanou MZ ČR a mezinárodními standardy zvolenými MZ ČR. </w:t>
      </w:r>
    </w:p>
    <w:p w14:paraId="0504C960" w14:textId="77777777" w:rsidR="00B62852" w:rsidRPr="00610026" w:rsidRDefault="00B62852" w:rsidP="0035387A">
      <w:pPr>
        <w:pStyle w:val="Default"/>
        <w:numPr>
          <w:ilvl w:val="0"/>
          <w:numId w:val="4"/>
        </w:numPr>
        <w:jc w:val="both"/>
        <w:rPr>
          <w:rFonts w:eastAsiaTheme="minorHAnsi"/>
          <w:color w:val="auto"/>
          <w:sz w:val="22"/>
          <w:lang w:eastAsia="en-US"/>
        </w:rPr>
      </w:pPr>
      <w:r w:rsidRPr="00032C8D">
        <w:rPr>
          <w:b/>
          <w:sz w:val="22"/>
        </w:rPr>
        <w:t xml:space="preserve">Nová funkcionalita č. 2 </w:t>
      </w:r>
      <w:r w:rsidRPr="00660109">
        <w:rPr>
          <w:b/>
          <w:sz w:val="22"/>
        </w:rPr>
        <w:t>Implementace identifikátorů zdravotnických pracovníků</w:t>
      </w:r>
      <w:r>
        <w:rPr>
          <w:b/>
          <w:sz w:val="22"/>
        </w:rPr>
        <w:t>, poskytovatelů zdravotních služeb</w:t>
      </w:r>
      <w:r w:rsidRPr="00660109">
        <w:rPr>
          <w:b/>
          <w:sz w:val="22"/>
        </w:rPr>
        <w:t xml:space="preserve"> a pacientů v souladu se stanovenými požadavky MZ ČR (zavedení schopnosti je evidovat v pořizovaném IS a v rámci transakcí předávání zdravotnických dat)</w:t>
      </w:r>
    </w:p>
    <w:p w14:paraId="23AE17C2" w14:textId="77777777" w:rsidR="00B62852" w:rsidRDefault="00B62852" w:rsidP="00B62852">
      <w:pPr>
        <w:pStyle w:val="Default"/>
        <w:ind w:left="720"/>
        <w:jc w:val="both"/>
        <w:rPr>
          <w:b/>
          <w:sz w:val="22"/>
        </w:rPr>
      </w:pPr>
    </w:p>
    <w:p w14:paraId="32D10AA0" w14:textId="1FB93DF2" w:rsidR="00B62852" w:rsidRPr="00C41FD0" w:rsidRDefault="21760105" w:rsidP="64056B49">
      <w:pPr>
        <w:pStyle w:val="Default"/>
        <w:ind w:left="709"/>
        <w:jc w:val="both"/>
        <w:rPr>
          <w:sz w:val="22"/>
          <w:szCs w:val="22"/>
        </w:rPr>
      </w:pPr>
      <w:r w:rsidRPr="64056B49">
        <w:t xml:space="preserve">Implementace resortních identifikátorů pacientů, zdravotnických pracovníků </w:t>
      </w:r>
      <w:r w:rsidR="00B62852" w:rsidRPr="002D2CC3">
        <w:br/>
      </w:r>
      <w:r w:rsidRPr="64056B49">
        <w:t xml:space="preserve">a poskytovatelů </w:t>
      </w:r>
      <w:r w:rsidR="1C8B5F8A" w:rsidRPr="64056B49">
        <w:t xml:space="preserve">zdravotních služeb </w:t>
      </w:r>
      <w:r w:rsidRPr="64056B49">
        <w:t xml:space="preserve">v souladu se zákonem č. </w:t>
      </w:r>
      <w:r w:rsidRPr="64056B49">
        <w:rPr>
          <w:sz w:val="22"/>
          <w:szCs w:val="22"/>
        </w:rPr>
        <w:t>325/2021 Sb., o</w:t>
      </w:r>
      <w:r w:rsidR="1C8B5F8A" w:rsidRPr="64056B49">
        <w:rPr>
          <w:sz w:val="22"/>
          <w:szCs w:val="22"/>
        </w:rPr>
        <w:t> </w:t>
      </w:r>
      <w:r w:rsidRPr="64056B49">
        <w:rPr>
          <w:sz w:val="22"/>
          <w:szCs w:val="22"/>
        </w:rPr>
        <w:t xml:space="preserve">elektronizaci zdravotnictví, </w:t>
      </w:r>
      <w:r w:rsidR="0C306138" w:rsidRPr="64056B49">
        <w:rPr>
          <w:sz w:val="22"/>
          <w:szCs w:val="22"/>
        </w:rPr>
        <w:t xml:space="preserve">ve znění pozdějších předpisů </w:t>
      </w:r>
      <w:r w:rsidRPr="64056B49">
        <w:rPr>
          <w:sz w:val="22"/>
          <w:szCs w:val="22"/>
        </w:rPr>
        <w:t>musí být v rozsahu těchto požadavků:</w:t>
      </w:r>
    </w:p>
    <w:p w14:paraId="18917777" w14:textId="77777777" w:rsidR="00B62852" w:rsidRPr="008906FB" w:rsidRDefault="00B62852" w:rsidP="0035387A">
      <w:pPr>
        <w:pStyle w:val="Odstavecseseznamem"/>
        <w:numPr>
          <w:ilvl w:val="1"/>
          <w:numId w:val="4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pacienta</w:t>
      </w:r>
      <w:r w:rsidRPr="008906FB">
        <w:rPr>
          <w:rFonts w:ascii="Arial" w:hAnsi="Arial" w:cs="Arial"/>
        </w:rPr>
        <w:t xml:space="preserve"> – unikátní identifikátor, který přiřazuje danému pacientovi Kmenový registr pacientů. Jeho formát je bezvýznamové desetimístné číslo, které nesmí začínat nulou. Je dělitelné třinácti a zároveň není dělitelné jedenácti. </w:t>
      </w:r>
    </w:p>
    <w:p w14:paraId="1FA0D3D1" w14:textId="77777777" w:rsidR="00B62852" w:rsidRPr="008906FB" w:rsidRDefault="00B62852" w:rsidP="0035387A">
      <w:pPr>
        <w:pStyle w:val="Odstavecseseznamem"/>
        <w:numPr>
          <w:ilvl w:val="1"/>
          <w:numId w:val="4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zdravotnického pracovníka</w:t>
      </w:r>
      <w:r w:rsidRPr="008906FB">
        <w:rPr>
          <w:rFonts w:ascii="Arial" w:hAnsi="Arial" w:cs="Arial"/>
        </w:rPr>
        <w:t xml:space="preserve"> – unikátní identifikátor, který přiřazuje konkrétnímu zdravotnickému pracovníkovi Kmenový registr zdravotnických pracovníků. Jeho formát je bezvýznamové devítimístné číslo, které nesmí začínat nulou. </w:t>
      </w:r>
    </w:p>
    <w:p w14:paraId="77EACC9E" w14:textId="77777777" w:rsidR="00B62852" w:rsidRDefault="00B62852" w:rsidP="0035387A">
      <w:pPr>
        <w:pStyle w:val="Odstavecseseznamem"/>
        <w:numPr>
          <w:ilvl w:val="1"/>
          <w:numId w:val="4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 xml:space="preserve">ortní identifikátor poskytovatele zdravotních služeb – </w:t>
      </w:r>
      <w:r w:rsidRPr="008906FB">
        <w:rPr>
          <w:rFonts w:ascii="Arial" w:hAnsi="Arial" w:cs="Arial"/>
        </w:rPr>
        <w:t>identifikátorem poskytovatele je identifikátor organizace (</w:t>
      </w:r>
      <w:r w:rsidRPr="00E60133">
        <w:rPr>
          <w:rFonts w:ascii="Arial" w:hAnsi="Arial" w:cs="Arial"/>
        </w:rPr>
        <w:t>I</w:t>
      </w:r>
      <w:r w:rsidRPr="008906FB">
        <w:rPr>
          <w:rFonts w:ascii="Arial" w:hAnsi="Arial" w:cs="Arial"/>
        </w:rPr>
        <w:t>ČO) z Registru osob (ROS), tedy osmimístné č</w:t>
      </w:r>
      <w:r>
        <w:rPr>
          <w:rFonts w:ascii="Arial" w:hAnsi="Arial" w:cs="Arial"/>
        </w:rPr>
        <w:t>íslo, které může začínat nulou.</w:t>
      </w:r>
    </w:p>
    <w:p w14:paraId="05B8C57C" w14:textId="77777777" w:rsidR="00B62852" w:rsidRPr="008906FB" w:rsidRDefault="00B62852" w:rsidP="00B62852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 xml:space="preserve">Cílem implementace je připravenost inovovaných IS na vznik Kmenových registrů, které budou tyto identifikátory poskytovat tak, aby budoucí napojení na IS na centrální služby bylo co nejjednodušší. </w:t>
      </w:r>
    </w:p>
    <w:p w14:paraId="1C7CD1BC" w14:textId="77777777" w:rsidR="00B62852" w:rsidRDefault="00B62852" w:rsidP="00B62852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Za implementaci identifikátorů se považuje prokazatelné zavedení všech typů identifikátorů do produkčního prostředí IS žadatele, včetně rozšíření databázových struktur, kde jsou evidovány údaje o uvedených subjektech, kterým identifikátory náleží (typicky centrální databáze pacientů, MPI). Veškeré služby a datové struktury vytvářené či inovované v rámci žádosti musejí být připraveny na zavedení resortních identifikátorů.</w:t>
      </w:r>
    </w:p>
    <w:p w14:paraId="7B86C8CC" w14:textId="77777777" w:rsidR="00B62852" w:rsidRPr="004F7CF7" w:rsidRDefault="00B62852" w:rsidP="0035387A">
      <w:pPr>
        <w:numPr>
          <w:ilvl w:val="0"/>
          <w:numId w:val="6"/>
        </w:numPr>
        <w:spacing w:before="120" w:after="120" w:line="257" w:lineRule="auto"/>
        <w:ind w:left="714" w:hanging="357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 xml:space="preserve">a současně </w:t>
      </w:r>
      <w:r>
        <w:rPr>
          <w:rFonts w:ascii="Arial" w:hAnsi="Arial" w:cs="Arial"/>
        </w:rPr>
        <w:t xml:space="preserve">musí mít </w:t>
      </w:r>
      <w:r w:rsidRPr="35F6596D">
        <w:rPr>
          <w:rFonts w:ascii="Arial" w:hAnsi="Arial" w:cs="Arial"/>
        </w:rPr>
        <w:t>oprávněný žadatel</w:t>
      </w:r>
      <w:r>
        <w:rPr>
          <w:rFonts w:ascii="Arial" w:hAnsi="Arial" w:cs="Arial"/>
        </w:rPr>
        <w:t xml:space="preserve"> </w:t>
      </w:r>
      <w:r w:rsidRPr="35F6596D">
        <w:rPr>
          <w:rFonts w:ascii="Arial" w:hAnsi="Arial" w:cs="Arial"/>
        </w:rPr>
        <w:t>zavedeny</w:t>
      </w:r>
      <w:r>
        <w:rPr>
          <w:rFonts w:ascii="Arial" w:hAnsi="Arial" w:cs="Arial"/>
        </w:rPr>
        <w:t xml:space="preserve"> (či nově zavést) všechny níže uvedené funkcionality</w:t>
      </w:r>
      <w:r w:rsidRPr="004F7CF7">
        <w:rPr>
          <w:rFonts w:ascii="Arial" w:hAnsi="Arial" w:cs="Arial"/>
        </w:rPr>
        <w:t xml:space="preserve"> (funkcionalita č. 3, 4 a 5):</w:t>
      </w:r>
    </w:p>
    <w:p w14:paraId="7CD24074" w14:textId="1FF47D90" w:rsidR="00B62852" w:rsidRPr="00022906" w:rsidRDefault="00B62852" w:rsidP="0035387A">
      <w:pPr>
        <w:numPr>
          <w:ilvl w:val="1"/>
          <w:numId w:val="6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</w:pPr>
      <w:r w:rsidRPr="00022906">
        <w:rPr>
          <w:rFonts w:ascii="Arial" w:hAnsi="Arial" w:cs="Arial"/>
        </w:rPr>
        <w:t xml:space="preserve">Implementace elektronického zasílání dat do Národního zdravotnického informačního systému dle zákona </w:t>
      </w:r>
      <w:r w:rsidR="003E2A21">
        <w:rPr>
          <w:rFonts w:ascii="Arial" w:hAnsi="Arial" w:cs="Arial"/>
        </w:rPr>
        <w:t xml:space="preserve">č. </w:t>
      </w:r>
      <w:r w:rsidRPr="00022906">
        <w:rPr>
          <w:rFonts w:ascii="Arial" w:hAnsi="Arial" w:cs="Arial"/>
        </w:rPr>
        <w:t>372/2011 Sb., ve znění pozdějších předpisů nebo registru Orgánů ochrany veřejného zdraví dle platných datových rozhraní jednotlivých registrů;</w:t>
      </w:r>
    </w:p>
    <w:p w14:paraId="28FF9635" w14:textId="77777777" w:rsidR="00B62852" w:rsidRPr="00022906" w:rsidRDefault="00B62852" w:rsidP="0035387A">
      <w:pPr>
        <w:numPr>
          <w:ilvl w:val="1"/>
          <w:numId w:val="6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</w:pPr>
      <w:r w:rsidRPr="00022906">
        <w:rPr>
          <w:rFonts w:ascii="Arial" w:hAnsi="Arial" w:cs="Arial"/>
        </w:rPr>
        <w:t>Zajištění využívání služeb národního bodu pro identifikaci a autentizaci pro pacienty nebo zdravotnické pracovníky;</w:t>
      </w:r>
    </w:p>
    <w:p w14:paraId="4C2FB924" w14:textId="77777777" w:rsidR="00E8663F" w:rsidRDefault="00B62852" w:rsidP="0035387A">
      <w:pPr>
        <w:numPr>
          <w:ilvl w:val="1"/>
          <w:numId w:val="6"/>
        </w:numPr>
        <w:spacing w:before="120" w:after="120" w:line="259" w:lineRule="auto"/>
        <w:ind w:left="1434" w:hanging="357"/>
        <w:jc w:val="both"/>
        <w:rPr>
          <w:rFonts w:ascii="Arial" w:hAnsi="Arial" w:cs="Arial"/>
        </w:rPr>
        <w:sectPr w:rsidR="00E8663F" w:rsidSect="008F5EDC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22906">
        <w:rPr>
          <w:rFonts w:ascii="Arial" w:hAnsi="Arial" w:cs="Arial"/>
        </w:rPr>
        <w:t xml:space="preserve">Implementace připojení informačního systému na Národní kontaktní místo pro elektronické zdravotnictví (NCPeH) včetně </w:t>
      </w:r>
      <w:r>
        <w:rPr>
          <w:rFonts w:ascii="Arial" w:hAnsi="Arial" w:cs="Arial"/>
        </w:rPr>
        <w:t>obousměrné výměny podporovaných typů dokumentů i v rámci EU</w:t>
      </w:r>
      <w:r w:rsidRPr="00022906">
        <w:rPr>
          <w:rFonts w:ascii="Arial" w:hAnsi="Arial" w:cs="Arial"/>
        </w:rPr>
        <w:t>.</w:t>
      </w:r>
    </w:p>
    <w:p w14:paraId="7B83EECA" w14:textId="577F813C" w:rsidR="002467FA" w:rsidRDefault="003D2438" w:rsidP="002467FA">
      <w:pPr>
        <w:pStyle w:val="Nadpis1"/>
        <w:numPr>
          <w:ilvl w:val="0"/>
          <w:numId w:val="2"/>
        </w:numPr>
        <w:ind w:left="851"/>
      </w:pPr>
      <w:r>
        <w:lastRenderedPageBreak/>
        <w:t>Projekty realizované ve výzvě č. 80 (čr) – p</w:t>
      </w:r>
      <w:r w:rsidRPr="0004183C">
        <w:t>rojekty s</w:t>
      </w:r>
      <w:r>
        <w:t> </w:t>
      </w:r>
      <w:r w:rsidRPr="0004183C">
        <w:t>celoplošným</w:t>
      </w:r>
      <w:r>
        <w:t>/celorepublikovým</w:t>
      </w:r>
      <w:r w:rsidRPr="0004183C">
        <w:t xml:space="preserve"> dopadem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67FA" w14:paraId="7053F5C9" w14:textId="77777777" w:rsidTr="0FF5A114">
        <w:tc>
          <w:tcPr>
            <w:tcW w:w="9062" w:type="dxa"/>
          </w:tcPr>
          <w:p w14:paraId="3624D449" w14:textId="059B9958" w:rsidR="002467FA" w:rsidRPr="002D2CC3" w:rsidRDefault="002467FA" w:rsidP="002D2CC3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2D2CC3">
              <w:rPr>
                <w:rFonts w:ascii="Arial" w:hAnsi="Arial" w:cs="Arial"/>
                <w:b/>
                <w:bCs/>
                <w:sz w:val="23"/>
                <w:szCs w:val="23"/>
              </w:rPr>
              <w:t>UPOZORNĚNÍ</w:t>
            </w:r>
          </w:p>
          <w:p w14:paraId="3EFFA46E" w14:textId="13798FEF" w:rsidR="002467FA" w:rsidRDefault="002467FA" w:rsidP="002D2CC3">
            <w:pPr>
              <w:spacing w:before="120" w:after="120"/>
              <w:jc w:val="both"/>
            </w:pPr>
            <w:r w:rsidRPr="002D2CC3">
              <w:rPr>
                <w:rFonts w:ascii="Arial" w:hAnsi="Arial" w:cs="Arial"/>
                <w:b/>
                <w:bCs/>
                <w:sz w:val="23"/>
                <w:szCs w:val="23"/>
              </w:rPr>
              <w:t>V jedné žádosti o podporu nelze kombinovat věcné zaměření stanovené pro kategorie projektu A a B. Projekt kategorie A nemůže současně realizovat zavedení A</w:t>
            </w:r>
            <w:r w:rsidR="00F90617">
              <w:rPr>
                <w:rFonts w:ascii="Arial" w:hAnsi="Arial" w:cs="Arial"/>
                <w:b/>
                <w:bCs/>
                <w:sz w:val="23"/>
                <w:szCs w:val="23"/>
              </w:rPr>
              <w:t>kreditované Afinitní domény</w:t>
            </w:r>
            <w:r w:rsidRPr="002D2CC3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a naopak.</w:t>
            </w:r>
          </w:p>
        </w:tc>
      </w:tr>
    </w:tbl>
    <w:p w14:paraId="0F0F6297" w14:textId="77777777" w:rsidR="002467FA" w:rsidRPr="002467FA" w:rsidRDefault="002467FA" w:rsidP="00094B53"/>
    <w:p w14:paraId="63CFA2B9" w14:textId="4DFC4DB0" w:rsidR="00754CE6" w:rsidRPr="00573C4A" w:rsidRDefault="00573C4A" w:rsidP="008906FB">
      <w:pPr>
        <w:spacing w:after="160" w:line="259" w:lineRule="auto"/>
        <w:jc w:val="both"/>
        <w:rPr>
          <w:rFonts w:ascii="Arial" w:hAnsi="Arial" w:cs="Arial"/>
          <w:b/>
          <w:bCs/>
          <w:u w:val="single"/>
        </w:rPr>
      </w:pPr>
      <w:r w:rsidRPr="00573C4A">
        <w:rPr>
          <w:rFonts w:ascii="Arial" w:hAnsi="Arial" w:cs="Arial"/>
          <w:b/>
          <w:bCs/>
          <w:u w:val="single"/>
        </w:rPr>
        <w:t xml:space="preserve">2.1 </w:t>
      </w:r>
      <w:r w:rsidR="000E5DBD">
        <w:rPr>
          <w:rFonts w:ascii="Arial" w:hAnsi="Arial" w:cs="Arial"/>
          <w:b/>
          <w:bCs/>
          <w:u w:val="single"/>
        </w:rPr>
        <w:t>K</w:t>
      </w:r>
      <w:r w:rsidR="000E5DBD" w:rsidRPr="00573C4A">
        <w:rPr>
          <w:rFonts w:ascii="Arial" w:hAnsi="Arial" w:cs="Arial"/>
          <w:b/>
          <w:bCs/>
          <w:u w:val="single"/>
        </w:rPr>
        <w:t>ategorie A</w:t>
      </w:r>
      <w:r w:rsidR="000E5DBD">
        <w:rPr>
          <w:rFonts w:ascii="Arial" w:hAnsi="Arial" w:cs="Arial"/>
          <w:b/>
          <w:bCs/>
          <w:u w:val="single"/>
        </w:rPr>
        <w:t xml:space="preserve"> </w:t>
      </w:r>
      <w:r w:rsidR="00DA5FCE">
        <w:rPr>
          <w:rFonts w:ascii="Arial" w:hAnsi="Arial" w:cs="Arial"/>
          <w:b/>
          <w:bCs/>
          <w:u w:val="single"/>
        </w:rPr>
        <w:t xml:space="preserve">- </w:t>
      </w:r>
      <w:r w:rsidRPr="00573C4A">
        <w:rPr>
          <w:rFonts w:ascii="Arial" w:hAnsi="Arial" w:cs="Arial"/>
          <w:b/>
          <w:bCs/>
          <w:u w:val="single"/>
        </w:rPr>
        <w:t xml:space="preserve">Projekty </w:t>
      </w:r>
      <w:r w:rsidR="000A7761">
        <w:rPr>
          <w:rFonts w:ascii="Arial" w:hAnsi="Arial" w:cs="Arial"/>
          <w:b/>
          <w:bCs/>
          <w:u w:val="single"/>
        </w:rPr>
        <w:t xml:space="preserve">se zavedením prioritních kategorií EHR nebo </w:t>
      </w:r>
      <w:r w:rsidRPr="00573C4A">
        <w:rPr>
          <w:rFonts w:ascii="Arial" w:hAnsi="Arial" w:cs="Arial"/>
          <w:b/>
          <w:bCs/>
          <w:u w:val="single"/>
        </w:rPr>
        <w:t>s pořízením nebo moderni</w:t>
      </w:r>
      <w:r>
        <w:rPr>
          <w:rFonts w:ascii="Arial" w:hAnsi="Arial" w:cs="Arial"/>
          <w:b/>
          <w:bCs/>
          <w:u w:val="single"/>
        </w:rPr>
        <w:t>zací</w:t>
      </w:r>
      <w:r w:rsidRPr="00573C4A">
        <w:rPr>
          <w:rFonts w:ascii="Arial" w:hAnsi="Arial" w:cs="Arial"/>
          <w:b/>
          <w:bCs/>
          <w:u w:val="single"/>
        </w:rPr>
        <w:t xml:space="preserve"> informačního systému nebo informační systém u něhož je nově pořizována nebo modernizována infrastruktura</w:t>
      </w:r>
      <w:r w:rsidR="00FB593D">
        <w:rPr>
          <w:rFonts w:ascii="Arial" w:hAnsi="Arial" w:cs="Arial"/>
          <w:b/>
          <w:bCs/>
          <w:u w:val="single"/>
        </w:rPr>
        <w:t xml:space="preserve">, projekty digitalizace procesů v souvislosti s eHealth. </w:t>
      </w:r>
    </w:p>
    <w:p w14:paraId="11CCC62A" w14:textId="4F46A25D" w:rsidR="008906FB" w:rsidRPr="008906FB" w:rsidRDefault="008906FB" w:rsidP="008906FB">
      <w:pPr>
        <w:spacing w:after="160" w:line="259" w:lineRule="auto"/>
        <w:jc w:val="both"/>
        <w:rPr>
          <w:rFonts w:ascii="Arial" w:hAnsi="Arial" w:cs="Arial"/>
        </w:rPr>
      </w:pPr>
      <w:bookmarkStart w:id="0" w:name="_Hlk163722308"/>
      <w:r w:rsidRPr="008906FB">
        <w:rPr>
          <w:rFonts w:ascii="Arial" w:hAnsi="Arial" w:cs="Arial"/>
        </w:rPr>
        <w:t>Pořízený nebo modernizovaný informační systém nebo informační systém</w:t>
      </w:r>
      <w:bookmarkEnd w:id="0"/>
      <w:r w:rsidRPr="008906FB">
        <w:rPr>
          <w:rFonts w:ascii="Arial" w:hAnsi="Arial" w:cs="Arial"/>
        </w:rPr>
        <w:t>, u něhož je nově pořizována nebo modernizována infrastruktura, musí zajistit nejméně 1 novou funkcionalitu</w:t>
      </w:r>
      <w:r w:rsidR="00BD7B37">
        <w:rPr>
          <w:rFonts w:ascii="Arial" w:hAnsi="Arial" w:cs="Arial"/>
        </w:rPr>
        <w:t xml:space="preserve"> (nová funkcionalita č. 1)</w:t>
      </w:r>
      <w:r w:rsidRPr="008906FB">
        <w:rPr>
          <w:rFonts w:ascii="Arial" w:hAnsi="Arial" w:cs="Arial"/>
        </w:rPr>
        <w:t xml:space="preserve"> z následujícího seznamu:</w:t>
      </w:r>
    </w:p>
    <w:p w14:paraId="77DAEFBA" w14:textId="7E5B72B1" w:rsidR="008906FB" w:rsidRPr="008906FB" w:rsidRDefault="00D84ED9" w:rsidP="0035387A">
      <w:pPr>
        <w:numPr>
          <w:ilvl w:val="0"/>
          <w:numId w:val="7"/>
        </w:numPr>
        <w:spacing w:before="120" w:after="120" w:line="259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84ED9">
        <w:rPr>
          <w:rFonts w:ascii="Arial" w:hAnsi="Arial" w:cs="Arial"/>
        </w:rPr>
        <w:t>ová funkcionalita v nových nebo modernizovaných systémech v oblastech prevence, diagnostiky, léčby a monitorování, vzdělávání a řízení zdraví a životního stylu.</w:t>
      </w:r>
      <w:r w:rsidR="008906FB" w:rsidRPr="008906FB">
        <w:rPr>
          <w:rFonts w:ascii="Arial" w:hAnsi="Arial" w:cs="Arial"/>
        </w:rPr>
        <w:t>;</w:t>
      </w:r>
    </w:p>
    <w:p w14:paraId="252BB4CC" w14:textId="77777777" w:rsidR="008906FB" w:rsidRPr="008906FB" w:rsidRDefault="008906FB" w:rsidP="0035387A">
      <w:pPr>
        <w:numPr>
          <w:ilvl w:val="0"/>
          <w:numId w:val="7"/>
        </w:numPr>
        <w:spacing w:before="120" w:after="120" w:line="259" w:lineRule="auto"/>
        <w:ind w:left="714" w:hanging="357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zvýšená spolehlivost, bezpečnost a efektivita přispívání či čerpání dat centrálních registrů resortu zdravotnictví;</w:t>
      </w:r>
    </w:p>
    <w:p w14:paraId="18C3C443" w14:textId="05BA494C" w:rsidR="008906FB" w:rsidRPr="008906FB" w:rsidRDefault="009F24F6" w:rsidP="0035387A">
      <w:pPr>
        <w:numPr>
          <w:ilvl w:val="0"/>
          <w:numId w:val="7"/>
        </w:numPr>
        <w:spacing w:before="120" w:after="120" w:line="259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F24F6">
        <w:rPr>
          <w:rFonts w:ascii="Arial" w:hAnsi="Arial" w:cs="Arial"/>
        </w:rPr>
        <w:t>utomatizace procesů poskytování zdravotních služeb p</w:t>
      </w:r>
      <w:r w:rsidR="009B6F2D">
        <w:rPr>
          <w:rFonts w:ascii="Arial" w:hAnsi="Arial" w:cs="Arial"/>
        </w:rPr>
        <w:t>oskytovateli</w:t>
      </w:r>
      <w:r w:rsidRPr="009F24F6">
        <w:rPr>
          <w:rFonts w:ascii="Arial" w:hAnsi="Arial" w:cs="Arial"/>
        </w:rPr>
        <w:t xml:space="preserve"> s</w:t>
      </w:r>
      <w:r w:rsidR="00E97170">
        <w:rPr>
          <w:rFonts w:ascii="Arial" w:hAnsi="Arial" w:cs="Arial"/>
        </w:rPr>
        <w:t> </w:t>
      </w:r>
      <w:r w:rsidRPr="009F24F6">
        <w:rPr>
          <w:rFonts w:ascii="Arial" w:hAnsi="Arial" w:cs="Arial"/>
        </w:rPr>
        <w:t>celorepublikovou působností</w:t>
      </w:r>
      <w:r w:rsidR="008906FB" w:rsidRPr="008906FB">
        <w:rPr>
          <w:rFonts w:ascii="Arial" w:hAnsi="Arial" w:cs="Arial"/>
        </w:rPr>
        <w:t>;</w:t>
      </w:r>
    </w:p>
    <w:p w14:paraId="294D0320" w14:textId="40687823" w:rsidR="008906FB" w:rsidRDefault="008906FB" w:rsidP="0035387A">
      <w:pPr>
        <w:numPr>
          <w:ilvl w:val="0"/>
          <w:numId w:val="7"/>
        </w:numPr>
        <w:spacing w:before="120" w:after="120" w:line="259" w:lineRule="auto"/>
        <w:ind w:left="714" w:hanging="357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zvýšení výkonu efektivity centrálních orgánů státní správy, v jejichž kompetenci</w:t>
      </w:r>
      <w:r>
        <w:rPr>
          <w:rFonts w:ascii="Arial" w:hAnsi="Arial" w:cs="Arial"/>
        </w:rPr>
        <w:t xml:space="preserve"> je elektronizace zdravotnictví</w:t>
      </w:r>
      <w:r w:rsidR="00567371">
        <w:rPr>
          <w:rFonts w:ascii="Arial" w:hAnsi="Arial" w:cs="Arial"/>
        </w:rPr>
        <w:t>;</w:t>
      </w:r>
    </w:p>
    <w:p w14:paraId="52868A7F" w14:textId="19D72FF6" w:rsidR="00914839" w:rsidRPr="008906FB" w:rsidRDefault="00567371" w:rsidP="0035387A">
      <w:pPr>
        <w:numPr>
          <w:ilvl w:val="0"/>
          <w:numId w:val="7"/>
        </w:numPr>
        <w:spacing w:before="120" w:after="120" w:line="259" w:lineRule="auto"/>
        <w:ind w:left="714" w:hanging="357"/>
        <w:jc w:val="both"/>
        <w:rPr>
          <w:rFonts w:ascii="Arial" w:hAnsi="Arial" w:cs="Arial"/>
        </w:rPr>
      </w:pPr>
      <w:bookmarkStart w:id="1" w:name="_Hlk171510249"/>
      <w:r>
        <w:rPr>
          <w:rFonts w:ascii="Arial" w:hAnsi="Arial" w:cs="Arial"/>
        </w:rPr>
        <w:t>n</w:t>
      </w:r>
      <w:r w:rsidR="00914839">
        <w:rPr>
          <w:rFonts w:ascii="Arial" w:hAnsi="Arial" w:cs="Arial"/>
        </w:rPr>
        <w:t>ová nebo modernizovaná funkcionalita zajišťující digitalizaci procesů centrální</w:t>
      </w:r>
      <w:r w:rsidR="005B5949">
        <w:rPr>
          <w:rFonts w:ascii="Arial" w:hAnsi="Arial" w:cs="Arial"/>
        </w:rPr>
        <w:t>ch</w:t>
      </w:r>
      <w:r w:rsidR="00914839">
        <w:rPr>
          <w:rFonts w:ascii="Arial" w:hAnsi="Arial" w:cs="Arial"/>
        </w:rPr>
        <w:t xml:space="preserve"> orgánů státní správy, v</w:t>
      </w:r>
      <w:r>
        <w:rPr>
          <w:rFonts w:ascii="Arial" w:hAnsi="Arial" w:cs="Arial"/>
        </w:rPr>
        <w:t> </w:t>
      </w:r>
      <w:r w:rsidR="00914839">
        <w:rPr>
          <w:rFonts w:ascii="Arial" w:hAnsi="Arial" w:cs="Arial"/>
        </w:rPr>
        <w:t>jejichž kompetenci jek elektronizace zdravotnictví</w:t>
      </w:r>
      <w:r>
        <w:rPr>
          <w:rFonts w:ascii="Arial" w:hAnsi="Arial" w:cs="Arial"/>
        </w:rPr>
        <w:t>.</w:t>
      </w:r>
      <w:r w:rsidR="00914839">
        <w:rPr>
          <w:rFonts w:ascii="Arial" w:hAnsi="Arial" w:cs="Arial"/>
        </w:rPr>
        <w:t xml:space="preserve"> </w:t>
      </w:r>
    </w:p>
    <w:bookmarkEnd w:id="1"/>
    <w:p w14:paraId="361E58D4" w14:textId="7330D214" w:rsidR="007B3DA3" w:rsidRDefault="008906FB" w:rsidP="007B3DA3">
      <w:pPr>
        <w:spacing w:after="160" w:line="259" w:lineRule="auto"/>
        <w:jc w:val="both"/>
        <w:rPr>
          <w:rFonts w:ascii="Arial" w:hAnsi="Arial" w:cs="Arial"/>
        </w:rPr>
      </w:pPr>
      <w:r w:rsidRPr="008906FB">
        <w:rPr>
          <w:rFonts w:ascii="Arial" w:hAnsi="Arial" w:cs="Arial"/>
        </w:rPr>
        <w:t>V případě, že pořizovaný nebo modernizovaný informační systém podporuje procesy související s vedením elektronického zdravotního záznamu (EHR)</w:t>
      </w:r>
      <w:r w:rsidR="007B3DA3">
        <w:rPr>
          <w:rFonts w:ascii="Arial" w:hAnsi="Arial" w:cs="Arial"/>
        </w:rPr>
        <w:t xml:space="preserve"> v některé z prioritních kategorií</w:t>
      </w:r>
      <w:r w:rsidR="00567371">
        <w:rPr>
          <w:rFonts w:ascii="Arial" w:hAnsi="Arial" w:cs="Arial"/>
        </w:rPr>
        <w:t>:</w:t>
      </w:r>
      <w:r w:rsidRPr="008906FB">
        <w:rPr>
          <w:rFonts w:ascii="Arial" w:hAnsi="Arial" w:cs="Arial"/>
        </w:rPr>
        <w:t xml:space="preserve"> </w:t>
      </w:r>
    </w:p>
    <w:p w14:paraId="5FAB5728" w14:textId="7807FCC2" w:rsidR="007B3DA3" w:rsidRPr="003D2438" w:rsidRDefault="007B3DA3" w:rsidP="0035387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Pacientský souhrn;  </w:t>
      </w:r>
    </w:p>
    <w:p w14:paraId="4B3B8175" w14:textId="0A22761A" w:rsidR="007B3DA3" w:rsidRDefault="00C07819" w:rsidP="0035387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Zpráva ze zobrazovacího komplementu;</w:t>
      </w:r>
    </w:p>
    <w:p w14:paraId="364608E9" w14:textId="05A73F55" w:rsidR="007B3DA3" w:rsidRDefault="007B3DA3" w:rsidP="0035387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3D2438">
        <w:rPr>
          <w:rFonts w:ascii="Arial" w:hAnsi="Arial" w:cs="Arial"/>
        </w:rPr>
        <w:t>Propouštěcí zprávy</w:t>
      </w:r>
      <w:r w:rsidR="00567371">
        <w:rPr>
          <w:rFonts w:ascii="Arial" w:hAnsi="Arial" w:cs="Arial"/>
        </w:rPr>
        <w:t>.</w:t>
      </w:r>
    </w:p>
    <w:p w14:paraId="4D334EC6" w14:textId="7C3564A3" w:rsidR="00096EF7" w:rsidRPr="001E43DC" w:rsidRDefault="008906FB" w:rsidP="0035387A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8906FB">
        <w:rPr>
          <w:rFonts w:ascii="Arial" w:hAnsi="Arial" w:cs="Arial"/>
        </w:rPr>
        <w:t xml:space="preserve">musí tento informační systém </w:t>
      </w:r>
      <w:r w:rsidR="00C91FD9">
        <w:rPr>
          <w:rFonts w:ascii="Arial" w:hAnsi="Arial" w:cs="Arial"/>
        </w:rPr>
        <w:t>tyto kategorie</w:t>
      </w:r>
      <w:r w:rsidR="0039487C">
        <w:rPr>
          <w:rFonts w:ascii="Arial" w:hAnsi="Arial" w:cs="Arial"/>
        </w:rPr>
        <w:t xml:space="preserve"> implement</w:t>
      </w:r>
      <w:r w:rsidR="00B956A8">
        <w:rPr>
          <w:rFonts w:ascii="Arial" w:hAnsi="Arial" w:cs="Arial"/>
        </w:rPr>
        <w:t xml:space="preserve">ovat </w:t>
      </w:r>
      <w:r w:rsidR="0039487C">
        <w:rPr>
          <w:rFonts w:ascii="Arial" w:hAnsi="Arial" w:cs="Arial"/>
        </w:rPr>
        <w:t>v pořizovaném nebo modernizovaném systému v souladu s požadavky standardů MZ</w:t>
      </w:r>
      <w:r w:rsidR="008616CE">
        <w:rPr>
          <w:rFonts w:ascii="Arial" w:hAnsi="Arial" w:cs="Arial"/>
        </w:rPr>
        <w:t xml:space="preserve"> </w:t>
      </w:r>
      <w:r w:rsidR="0039487C">
        <w:rPr>
          <w:rFonts w:ascii="Arial" w:hAnsi="Arial" w:cs="Arial"/>
        </w:rPr>
        <w:t>ČR</w:t>
      </w:r>
      <w:r w:rsidR="0039487C">
        <w:rPr>
          <w:rStyle w:val="Znakapoznpodarou"/>
          <w:rFonts w:ascii="Arial" w:hAnsi="Arial" w:cs="Arial"/>
        </w:rPr>
        <w:footnoteReference w:id="7"/>
      </w:r>
      <w:r w:rsidR="00546034">
        <w:rPr>
          <w:rFonts w:ascii="Arial" w:hAnsi="Arial" w:cs="Arial"/>
        </w:rPr>
        <w:t xml:space="preserve"> (nová</w:t>
      </w:r>
      <w:r w:rsidR="00546034" w:rsidRPr="009E6772">
        <w:rPr>
          <w:rFonts w:ascii="Arial" w:hAnsi="Arial"/>
        </w:rPr>
        <w:t xml:space="preserve"> funkcionalita č. 2</w:t>
      </w:r>
      <w:r w:rsidR="00D462A4" w:rsidRPr="009E6772">
        <w:rPr>
          <w:rFonts w:ascii="Arial" w:hAnsi="Arial"/>
        </w:rPr>
        <w:t xml:space="preserve"> </w:t>
      </w:r>
      <w:r w:rsidR="00D462A4" w:rsidRPr="00660109">
        <w:rPr>
          <w:rFonts w:ascii="Arial" w:hAnsi="Arial" w:cs="Arial"/>
          <w:b/>
        </w:rPr>
        <w:t xml:space="preserve">Interoperabilita a sdílení informací (mezi poskytovateli </w:t>
      </w:r>
      <w:r w:rsidR="00567371">
        <w:rPr>
          <w:rFonts w:ascii="Arial" w:hAnsi="Arial" w:cs="Arial"/>
          <w:b/>
        </w:rPr>
        <w:br/>
      </w:r>
      <w:r w:rsidR="00D462A4" w:rsidRPr="00660109">
        <w:rPr>
          <w:rFonts w:ascii="Arial" w:hAnsi="Arial" w:cs="Arial"/>
          <w:b/>
        </w:rPr>
        <w:t>a oprávněnými subjekty/osobami) stran zdravotní péče na území státu, případně s přesahem v rámci EU</w:t>
      </w:r>
      <w:r w:rsidR="00546034" w:rsidRPr="00D462A4">
        <w:rPr>
          <w:rFonts w:ascii="Arial" w:hAnsi="Arial" w:cs="Arial"/>
        </w:rPr>
        <w:t>)</w:t>
      </w:r>
      <w:r w:rsidR="0039487C" w:rsidRPr="00D462A4">
        <w:rPr>
          <w:rFonts w:ascii="Arial" w:hAnsi="Arial" w:cs="Arial"/>
        </w:rPr>
        <w:t>.</w:t>
      </w:r>
      <w:r w:rsidR="00C91FD9" w:rsidRPr="00D462A4">
        <w:rPr>
          <w:rFonts w:ascii="Arial" w:hAnsi="Arial" w:cs="Arial"/>
        </w:rPr>
        <w:t xml:space="preserve"> </w:t>
      </w:r>
    </w:p>
    <w:p w14:paraId="1549EDD5" w14:textId="77777777" w:rsidR="001E43DC" w:rsidRPr="001E43DC" w:rsidRDefault="001E43DC" w:rsidP="001E43DC">
      <w:pPr>
        <w:spacing w:after="160" w:line="259" w:lineRule="auto"/>
        <w:ind w:left="720"/>
        <w:contextualSpacing/>
        <w:jc w:val="both"/>
        <w:rPr>
          <w:rFonts w:ascii="Arial" w:hAnsi="Arial" w:cs="Arial"/>
          <w:b/>
        </w:rPr>
      </w:pPr>
    </w:p>
    <w:p w14:paraId="68042B0E" w14:textId="128D6293" w:rsidR="001E43DC" w:rsidRDefault="001E43DC" w:rsidP="001E43DC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  <w:r w:rsidRPr="001E43DC">
        <w:rPr>
          <w:rFonts w:ascii="Arial" w:hAnsi="Arial" w:cs="Arial"/>
          <w:bCs/>
        </w:rPr>
        <w:lastRenderedPageBreak/>
        <w:t xml:space="preserve">Poskytovatel dále umožní prostřednictvím svého informačního systému a implementovaných on-line služeb </w:t>
      </w:r>
      <w:r w:rsidR="00F60264">
        <w:rPr>
          <w:rFonts w:ascii="Arial" w:hAnsi="Arial" w:cs="Arial"/>
          <w:bCs/>
        </w:rPr>
        <w:t xml:space="preserve">přijetí a uložení, a dále vytvoření a </w:t>
      </w:r>
      <w:r w:rsidRPr="001E43DC">
        <w:rPr>
          <w:rFonts w:ascii="Arial" w:hAnsi="Arial" w:cs="Arial"/>
          <w:bCs/>
        </w:rPr>
        <w:t>zpřístupnění</w:t>
      </w:r>
      <w:r w:rsidR="00F60264">
        <w:rPr>
          <w:rFonts w:ascii="Arial" w:hAnsi="Arial" w:cs="Arial"/>
          <w:bCs/>
        </w:rPr>
        <w:t xml:space="preserve"> (sdílení)</w:t>
      </w:r>
      <w:r w:rsidRPr="001E43DC">
        <w:rPr>
          <w:rFonts w:ascii="Arial" w:hAnsi="Arial" w:cs="Arial"/>
          <w:bCs/>
        </w:rPr>
        <w:t xml:space="preserve"> vybraných relevantních prioritních kategorií elektronického zdravotního záznamu (EHR) oprávněným uživatelům</w:t>
      </w:r>
      <w:r w:rsidR="00F60264">
        <w:rPr>
          <w:rFonts w:ascii="Arial" w:hAnsi="Arial" w:cs="Arial"/>
          <w:bCs/>
        </w:rPr>
        <w:t xml:space="preserve"> v souladu s požadavky standardů MZ ČR</w:t>
      </w:r>
      <w:r w:rsidRPr="001E43DC">
        <w:rPr>
          <w:rFonts w:ascii="Arial" w:hAnsi="Arial" w:cs="Arial"/>
          <w:bCs/>
        </w:rPr>
        <w:t xml:space="preserve">, přičemž tímto implementuje následující nové funkcionality.  </w:t>
      </w:r>
    </w:p>
    <w:p w14:paraId="7CA70DD6" w14:textId="77777777" w:rsidR="00A221BC" w:rsidRDefault="00A221BC" w:rsidP="001E43DC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72C15BC4" w14:textId="0D8B9BBF" w:rsidR="00D462A4" w:rsidRPr="00567371" w:rsidRDefault="00AF659C" w:rsidP="00567371">
      <w:pPr>
        <w:spacing w:before="120" w:after="120"/>
        <w:jc w:val="both"/>
        <w:rPr>
          <w:rFonts w:ascii="Arial" w:hAnsi="Arial" w:cs="Arial"/>
        </w:rPr>
      </w:pPr>
      <w:r w:rsidRPr="00BF68B4">
        <w:rPr>
          <w:rFonts w:ascii="Arial" w:hAnsi="Arial" w:cs="Arial"/>
        </w:rPr>
        <w:t>Implementace</w:t>
      </w:r>
      <w:r w:rsidRPr="002A3A8D">
        <w:rPr>
          <w:rFonts w:ascii="Arial" w:hAnsi="Arial" w:cs="Arial"/>
        </w:rPr>
        <w:t xml:space="preserve"> aplikační</w:t>
      </w:r>
      <w:r w:rsidR="001B7B3C">
        <w:rPr>
          <w:rFonts w:ascii="Arial" w:hAnsi="Arial" w:cs="Arial"/>
        </w:rPr>
        <w:t>ho</w:t>
      </w:r>
      <w:r w:rsidRPr="002A3A8D">
        <w:rPr>
          <w:rFonts w:ascii="Arial" w:hAnsi="Arial" w:cs="Arial"/>
        </w:rPr>
        <w:t xml:space="preserve"> rozhraní pro výměnu a sdílení zdravotnické dokumentace dle standardů MZ ČR</w:t>
      </w:r>
      <w:r>
        <w:rPr>
          <w:rFonts w:ascii="Arial" w:hAnsi="Arial" w:cs="Arial"/>
        </w:rPr>
        <w:t xml:space="preserve"> zahrnuje implementaci RESTful rozhraní dle umožňujících sdílení, předávání, vyhledávání a získávání zdravotnické dokumentace určené ke sdílení s pacienty či jinými poskytovateli v rámci zajištění kontinuity péče. Implementace bude provedena v souladu s architekturou výměny a sdílení zdravotnické dokumentace publikovanou MZ ČR </w:t>
      </w:r>
      <w:r w:rsidR="00567371">
        <w:rPr>
          <w:rFonts w:ascii="Arial" w:hAnsi="Arial" w:cs="Arial"/>
        </w:rPr>
        <w:br/>
      </w:r>
      <w:r>
        <w:rPr>
          <w:rFonts w:ascii="Arial" w:hAnsi="Arial" w:cs="Arial"/>
        </w:rPr>
        <w:t xml:space="preserve">a mezinárodními standardy zvolenými MZ ČR. </w:t>
      </w:r>
    </w:p>
    <w:p w14:paraId="2739C632" w14:textId="32D1B963" w:rsidR="0039487C" w:rsidRDefault="0039487C" w:rsidP="008906FB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případě, kdy pořizovaný nebo modernizovaný systém neobsahuje uvedené</w:t>
      </w:r>
      <w:r w:rsidR="007B14A1">
        <w:rPr>
          <w:rFonts w:ascii="Arial" w:hAnsi="Arial" w:cs="Arial"/>
        </w:rPr>
        <w:t xml:space="preserve"> </w:t>
      </w:r>
      <w:r w:rsidR="007B14A1" w:rsidRPr="008906FB">
        <w:rPr>
          <w:rFonts w:ascii="Arial" w:hAnsi="Arial" w:cs="Arial"/>
        </w:rPr>
        <w:t>elektronické zdravotní záznam</w:t>
      </w:r>
      <w:r w:rsidR="007B14A1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="007B14A1">
        <w:rPr>
          <w:rFonts w:ascii="Arial" w:hAnsi="Arial" w:cs="Arial"/>
        </w:rPr>
        <w:t>(</w:t>
      </w:r>
      <w:r>
        <w:rPr>
          <w:rFonts w:ascii="Arial" w:hAnsi="Arial" w:cs="Arial"/>
        </w:rPr>
        <w:t>EHR</w:t>
      </w:r>
      <w:r w:rsidR="007B14A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r w:rsidR="003B02BE">
        <w:rPr>
          <w:rFonts w:ascii="Arial" w:hAnsi="Arial" w:cs="Arial"/>
        </w:rPr>
        <w:t xml:space="preserve">nejsou na systém </w:t>
      </w:r>
      <w:r w:rsidR="00CD5823">
        <w:rPr>
          <w:rFonts w:ascii="Arial" w:hAnsi="Arial" w:cs="Arial"/>
        </w:rPr>
        <w:t xml:space="preserve">v tomto ohledu </w:t>
      </w:r>
      <w:r w:rsidR="003B02BE">
        <w:rPr>
          <w:rFonts w:ascii="Arial" w:hAnsi="Arial" w:cs="Arial"/>
        </w:rPr>
        <w:t xml:space="preserve">kladeny žádné nároky. </w:t>
      </w:r>
    </w:p>
    <w:p w14:paraId="55559F3B" w14:textId="2762CEE6" w:rsidR="00EF166B" w:rsidRPr="00D84ED9" w:rsidRDefault="00EF166B" w:rsidP="00312C7F">
      <w:pPr>
        <w:spacing w:before="120" w:after="120"/>
        <w:jc w:val="both"/>
      </w:pPr>
      <w:r w:rsidRPr="00312C7F">
        <w:rPr>
          <w:rFonts w:ascii="Arial" w:hAnsi="Arial" w:cs="Arial"/>
        </w:rPr>
        <w:t xml:space="preserve">Implementace prioritní kategorie elektronického zdravotního záznamu (EHR) Laboratorní výsledky </w:t>
      </w:r>
      <w:r w:rsidR="00A221BC" w:rsidRPr="003D2438">
        <w:rPr>
          <w:rFonts w:ascii="Arial" w:hAnsi="Arial" w:cs="Arial"/>
        </w:rPr>
        <w:t>dle požadavků</w:t>
      </w:r>
      <w:r w:rsidR="00A221BC">
        <w:rPr>
          <w:rFonts w:ascii="Arial" w:hAnsi="Arial" w:cs="Arial"/>
        </w:rPr>
        <w:t xml:space="preserve"> uvedených ve standardech MZ</w:t>
      </w:r>
      <w:r w:rsidR="007C7505">
        <w:rPr>
          <w:rFonts w:ascii="Arial" w:hAnsi="Arial" w:cs="Arial"/>
        </w:rPr>
        <w:t xml:space="preserve"> </w:t>
      </w:r>
      <w:r w:rsidR="00A221BC">
        <w:rPr>
          <w:rFonts w:ascii="Arial" w:hAnsi="Arial" w:cs="Arial"/>
        </w:rPr>
        <w:t>ČR</w:t>
      </w:r>
      <w:r w:rsidR="00A221BC">
        <w:rPr>
          <w:rStyle w:val="Znakapoznpodarou"/>
          <w:rFonts w:ascii="Arial" w:hAnsi="Arial" w:cs="Arial"/>
        </w:rPr>
        <w:footnoteReference w:id="8"/>
      </w:r>
      <w:r w:rsidR="00A221BC">
        <w:rPr>
          <w:rFonts w:ascii="Arial" w:hAnsi="Arial" w:cs="Arial"/>
        </w:rPr>
        <w:t xml:space="preserve"> </w:t>
      </w:r>
      <w:r w:rsidR="00A221BC" w:rsidRPr="003D2438">
        <w:rPr>
          <w:rFonts w:ascii="Arial" w:hAnsi="Arial" w:cs="Arial"/>
        </w:rPr>
        <w:t>na prioritní kategorie v</w:t>
      </w:r>
      <w:r w:rsidR="00A221BC">
        <w:rPr>
          <w:rFonts w:ascii="Arial" w:hAnsi="Arial" w:cs="Arial"/>
        </w:rPr>
        <w:t> </w:t>
      </w:r>
      <w:r w:rsidR="00A221BC" w:rsidRPr="003D2438">
        <w:rPr>
          <w:rFonts w:ascii="Arial" w:hAnsi="Arial" w:cs="Arial"/>
        </w:rPr>
        <w:t>rozsahu</w:t>
      </w:r>
      <w:r w:rsidR="00A221BC">
        <w:rPr>
          <w:rFonts w:ascii="Arial" w:hAnsi="Arial" w:cs="Arial"/>
        </w:rPr>
        <w:t xml:space="preserve"> </w:t>
      </w:r>
      <w:r w:rsidR="00A221BC" w:rsidRPr="00312C7F">
        <w:rPr>
          <w:rFonts w:ascii="Arial" w:hAnsi="Arial" w:cs="Arial"/>
        </w:rPr>
        <w:t xml:space="preserve">zavedení a nasazení v produkčním prostředí IS u žadatele (databáze, služby, uživatelské </w:t>
      </w:r>
      <w:r w:rsidR="00567371">
        <w:rPr>
          <w:rFonts w:ascii="Arial" w:hAnsi="Arial" w:cs="Arial"/>
        </w:rPr>
        <w:br/>
      </w:r>
      <w:r w:rsidR="00A221BC" w:rsidRPr="00312C7F">
        <w:rPr>
          <w:rFonts w:ascii="Arial" w:hAnsi="Arial" w:cs="Arial"/>
        </w:rPr>
        <w:t xml:space="preserve">a datové rozhraní) a využívání vybraných </w:t>
      </w:r>
      <w:r w:rsidR="00A221BC">
        <w:rPr>
          <w:rFonts w:ascii="Arial" w:hAnsi="Arial" w:cs="Arial"/>
        </w:rPr>
        <w:t>scénářů</w:t>
      </w:r>
      <w:r w:rsidR="00A221BC" w:rsidRPr="00312C7F">
        <w:rPr>
          <w:rFonts w:ascii="Arial" w:hAnsi="Arial" w:cs="Arial"/>
        </w:rPr>
        <w:t xml:space="preserve"> žadatelem</w:t>
      </w:r>
      <w:r w:rsidR="00A221BC">
        <w:rPr>
          <w:rFonts w:ascii="Arial" w:hAnsi="Arial" w:cs="Arial"/>
        </w:rPr>
        <w:t xml:space="preserve"> </w:t>
      </w:r>
      <w:r w:rsidRPr="00312C7F">
        <w:rPr>
          <w:rFonts w:ascii="Arial" w:hAnsi="Arial" w:cs="Arial"/>
        </w:rPr>
        <w:t xml:space="preserve">není povinná. Náklady na implementaci </w:t>
      </w:r>
      <w:r w:rsidR="00A221BC">
        <w:rPr>
          <w:rFonts w:ascii="Arial" w:hAnsi="Arial" w:cs="Arial"/>
        </w:rPr>
        <w:t>scénářů</w:t>
      </w:r>
      <w:r w:rsidRPr="00312C7F">
        <w:rPr>
          <w:rFonts w:ascii="Arial" w:hAnsi="Arial" w:cs="Arial"/>
        </w:rPr>
        <w:t xml:space="preserve"> EHR Laboratorní výsledky jsou </w:t>
      </w:r>
      <w:r w:rsidR="009B3925" w:rsidRPr="00312C7F">
        <w:rPr>
          <w:rFonts w:ascii="Arial" w:hAnsi="Arial" w:cs="Arial"/>
        </w:rPr>
        <w:t xml:space="preserve">způsobilým výdajem </w:t>
      </w:r>
      <w:r w:rsidRPr="00312C7F">
        <w:rPr>
          <w:rFonts w:ascii="Arial" w:hAnsi="Arial" w:cs="Arial"/>
        </w:rPr>
        <w:t xml:space="preserve">projektu.  </w:t>
      </w:r>
    </w:p>
    <w:p w14:paraId="14DF7692" w14:textId="48F949AE" w:rsidR="007B14A1" w:rsidRPr="002D2CC3" w:rsidRDefault="00CA42FA" w:rsidP="005B5949">
      <w:pPr>
        <w:pStyle w:val="Odstavecseseznamem"/>
        <w:numPr>
          <w:ilvl w:val="0"/>
          <w:numId w:val="8"/>
        </w:numPr>
        <w:spacing w:before="120" w:after="120"/>
        <w:jc w:val="both"/>
        <w:rPr>
          <w:rFonts w:ascii="Arial" w:hAnsi="Arial" w:cs="Arial"/>
        </w:rPr>
      </w:pPr>
      <w:r w:rsidRPr="002D2CC3">
        <w:rPr>
          <w:rFonts w:ascii="Arial" w:hAnsi="Arial" w:cs="Arial"/>
          <w:bCs/>
        </w:rPr>
        <w:t>d</w:t>
      </w:r>
      <w:r w:rsidR="008659AE" w:rsidRPr="002D2CC3">
        <w:rPr>
          <w:rFonts w:ascii="Arial" w:hAnsi="Arial" w:cs="Arial"/>
          <w:bCs/>
        </w:rPr>
        <w:t xml:space="preserve">ále </w:t>
      </w:r>
      <w:r w:rsidR="007B14A1" w:rsidRPr="002D2CC3">
        <w:rPr>
          <w:rFonts w:ascii="Arial" w:hAnsi="Arial" w:cs="Arial"/>
          <w:bCs/>
        </w:rPr>
        <w:t>p</w:t>
      </w:r>
      <w:r w:rsidR="008659AE" w:rsidRPr="002D2CC3">
        <w:rPr>
          <w:rFonts w:ascii="Arial" w:hAnsi="Arial" w:cs="Arial"/>
          <w:bCs/>
        </w:rPr>
        <w:t>oskytovatel</w:t>
      </w:r>
      <w:r w:rsidR="00546034" w:rsidRPr="002D2CC3">
        <w:rPr>
          <w:rFonts w:ascii="Arial" w:hAnsi="Arial" w:cs="Arial"/>
          <w:bCs/>
        </w:rPr>
        <w:t xml:space="preserve"> (nová funkcionalita č. 3)</w:t>
      </w:r>
      <w:r w:rsidR="008659AE" w:rsidRPr="002D2CC3">
        <w:rPr>
          <w:rFonts w:ascii="Arial" w:hAnsi="Arial" w:cs="Arial"/>
          <w:bCs/>
        </w:rPr>
        <w:t xml:space="preserve"> v rámci </w:t>
      </w:r>
      <w:r w:rsidR="00C439C4" w:rsidRPr="002D2CC3">
        <w:rPr>
          <w:rFonts w:ascii="Arial" w:hAnsi="Arial" w:cs="Arial"/>
          <w:bCs/>
        </w:rPr>
        <w:t xml:space="preserve">pořizovaného nebo modernizovaného systému </w:t>
      </w:r>
      <w:r w:rsidR="00D1764B">
        <w:rPr>
          <w:rFonts w:ascii="Arial" w:hAnsi="Arial" w:cs="Arial"/>
          <w:bCs/>
        </w:rPr>
        <w:t xml:space="preserve">zajistit </w:t>
      </w:r>
      <w:r w:rsidR="00C439C4" w:rsidRPr="002D2CC3">
        <w:rPr>
          <w:rFonts w:ascii="Arial" w:hAnsi="Arial" w:cs="Arial"/>
          <w:bCs/>
        </w:rPr>
        <w:t>i</w:t>
      </w:r>
      <w:r w:rsidR="00A45CD4" w:rsidRPr="002D2CC3">
        <w:rPr>
          <w:rFonts w:ascii="Arial" w:hAnsi="Arial" w:cs="Arial"/>
          <w:bCs/>
        </w:rPr>
        <w:t>mplementac</w:t>
      </w:r>
      <w:r w:rsidR="00C439C4" w:rsidRPr="002D2CC3">
        <w:rPr>
          <w:rFonts w:ascii="Arial" w:hAnsi="Arial" w:cs="Arial"/>
          <w:bCs/>
        </w:rPr>
        <w:t>i</w:t>
      </w:r>
      <w:r w:rsidR="00A45CD4" w:rsidRPr="002D2CC3">
        <w:rPr>
          <w:rFonts w:ascii="Arial" w:hAnsi="Arial" w:cs="Arial"/>
          <w:bCs/>
        </w:rPr>
        <w:t xml:space="preserve"> identifikátorů zdravotnických pracovníků</w:t>
      </w:r>
      <w:r w:rsidR="00E11995" w:rsidRPr="002D2CC3">
        <w:rPr>
          <w:rFonts w:ascii="Arial" w:hAnsi="Arial" w:cs="Arial"/>
          <w:bCs/>
        </w:rPr>
        <w:t>, poskytovatelů</w:t>
      </w:r>
      <w:r w:rsidR="00A45CD4" w:rsidRPr="002D2CC3">
        <w:rPr>
          <w:rFonts w:ascii="Arial" w:hAnsi="Arial" w:cs="Arial"/>
          <w:bCs/>
        </w:rPr>
        <w:t xml:space="preserve"> </w:t>
      </w:r>
      <w:r w:rsidR="007B14A1" w:rsidRPr="000C406C">
        <w:rPr>
          <w:rFonts w:ascii="Arial" w:hAnsi="Arial" w:cs="Arial"/>
          <w:bCs/>
        </w:rPr>
        <w:t>zdravotních služeb</w:t>
      </w:r>
      <w:r w:rsidR="007B14A1" w:rsidRPr="000C406C">
        <w:rPr>
          <w:rFonts w:ascii="Arial" w:hAnsi="Arial"/>
        </w:rPr>
        <w:t xml:space="preserve"> </w:t>
      </w:r>
      <w:r w:rsidR="00A45CD4" w:rsidRPr="000C406C">
        <w:rPr>
          <w:rFonts w:ascii="Arial" w:hAnsi="Arial"/>
        </w:rPr>
        <w:t>a pacientů v souladu se stanovenými požadavky MZ ČR (zavedení schopnosti je evidovat v pořizovaném IS a v rámci transakcí předávání zdravotnických dat</w:t>
      </w:r>
      <w:r w:rsidR="00A45CD4" w:rsidRPr="000C406C">
        <w:rPr>
          <w:rFonts w:ascii="Arial" w:hAnsi="Arial" w:cs="Arial"/>
          <w:bCs/>
        </w:rPr>
        <w:t>)</w:t>
      </w:r>
      <w:r w:rsidR="009B3925" w:rsidRPr="000C406C">
        <w:rPr>
          <w:rFonts w:ascii="Arial" w:hAnsi="Arial" w:cs="Arial"/>
          <w:bCs/>
        </w:rPr>
        <w:t>.</w:t>
      </w:r>
      <w:r w:rsidR="006F4121" w:rsidRPr="000C406C">
        <w:rPr>
          <w:rFonts w:ascii="Arial" w:hAnsi="Arial" w:cs="Arial"/>
        </w:rPr>
        <w:t xml:space="preserve"> </w:t>
      </w:r>
    </w:p>
    <w:p w14:paraId="443A5FB6" w14:textId="5FB482B1" w:rsidR="00BC5E31" w:rsidRPr="007B14A1" w:rsidRDefault="4F09EC85" w:rsidP="009E6772">
      <w:pPr>
        <w:spacing w:before="120" w:after="120"/>
        <w:jc w:val="both"/>
        <w:rPr>
          <w:rFonts w:ascii="Arial" w:hAnsi="Arial" w:cs="Arial"/>
        </w:rPr>
      </w:pPr>
      <w:r w:rsidRPr="64056B49">
        <w:rPr>
          <w:rFonts w:ascii="Arial" w:hAnsi="Arial" w:cs="Arial"/>
        </w:rPr>
        <w:t>Implementace resortních identifikátorů pacientů, zdravotnických pracovníků a poskytovatelů v souladu se zákonem č. 325/2021 Sb., o elektronizaci zdravotnictví,</w:t>
      </w:r>
      <w:r w:rsidR="4F8C7EBE" w:rsidRPr="64056B49">
        <w:rPr>
          <w:rFonts w:ascii="Arial" w:hAnsi="Arial" w:cs="Arial"/>
        </w:rPr>
        <w:t xml:space="preserve"> </w:t>
      </w:r>
      <w:r w:rsidR="101E0468" w:rsidRPr="64056B49">
        <w:rPr>
          <w:rFonts w:ascii="Arial" w:hAnsi="Arial" w:cs="Arial"/>
        </w:rPr>
        <w:t xml:space="preserve">ve znění pozdějších předpisů </w:t>
      </w:r>
      <w:r w:rsidR="4F8C7EBE" w:rsidRPr="64056B49">
        <w:rPr>
          <w:rFonts w:ascii="Arial" w:hAnsi="Arial" w:cs="Arial"/>
        </w:rPr>
        <w:t>musí být</w:t>
      </w:r>
      <w:r w:rsidRPr="64056B49">
        <w:rPr>
          <w:rFonts w:ascii="Arial" w:hAnsi="Arial" w:cs="Arial"/>
        </w:rPr>
        <w:t xml:space="preserve"> v rozsahu těchto požadavků:</w:t>
      </w:r>
    </w:p>
    <w:p w14:paraId="0E76A7C1" w14:textId="548734D7" w:rsidR="00BC5E31" w:rsidRPr="008906FB" w:rsidRDefault="00BC5E31" w:rsidP="0035387A">
      <w:pPr>
        <w:pStyle w:val="Odstavecseseznamem"/>
        <w:numPr>
          <w:ilvl w:val="1"/>
          <w:numId w:val="4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pacienta</w:t>
      </w:r>
      <w:r w:rsidRPr="008906FB">
        <w:rPr>
          <w:rFonts w:ascii="Arial" w:hAnsi="Arial" w:cs="Arial"/>
        </w:rPr>
        <w:t xml:space="preserve"> – unikátní identifikátor, který přiřazuje danému pacientovi Kmenový registr pacientů. Jeho formát je bezvýznamové desetimístné číslo, které nesmí začínat nulou. Je dělitelné třinácti a zároveň není dělitelné jedenácti. </w:t>
      </w:r>
    </w:p>
    <w:p w14:paraId="790E5A65" w14:textId="62030BE6" w:rsidR="00BC5E31" w:rsidRPr="008906FB" w:rsidRDefault="00BC5E31" w:rsidP="0035387A">
      <w:pPr>
        <w:pStyle w:val="Odstavecseseznamem"/>
        <w:numPr>
          <w:ilvl w:val="1"/>
          <w:numId w:val="4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>ortní identifikátor zdravotnického pracovníka</w:t>
      </w:r>
      <w:r w:rsidRPr="008906FB">
        <w:rPr>
          <w:rFonts w:ascii="Arial" w:hAnsi="Arial" w:cs="Arial"/>
        </w:rPr>
        <w:t xml:space="preserve"> – unikátní identifikátor, který přiřazuje konkrétnímu zdravotnickému pracovníkovi Kmenový registr zdravotnických pracovníků. Jeho formát je bezvýznamové devítimístné číslo, které nesmí začínat nulou. </w:t>
      </w:r>
    </w:p>
    <w:p w14:paraId="4A227368" w14:textId="6BB19B78" w:rsidR="00573C4A" w:rsidRDefault="00BC5E31" w:rsidP="0035387A">
      <w:pPr>
        <w:pStyle w:val="Odstavecseseznamem"/>
        <w:numPr>
          <w:ilvl w:val="1"/>
          <w:numId w:val="4"/>
        </w:numPr>
        <w:spacing w:before="120" w:after="120" w:line="259" w:lineRule="auto"/>
        <w:ind w:left="1434" w:hanging="357"/>
        <w:contextualSpacing w:val="0"/>
        <w:jc w:val="both"/>
        <w:rPr>
          <w:rFonts w:ascii="Arial" w:hAnsi="Arial" w:cs="Arial"/>
        </w:rPr>
      </w:pPr>
      <w:r w:rsidRPr="008906FB">
        <w:rPr>
          <w:rFonts w:ascii="Arial" w:hAnsi="Arial" w:cs="Arial"/>
          <w:b/>
          <w:bCs/>
        </w:rPr>
        <w:t>Re</w:t>
      </w:r>
      <w:r w:rsidR="009970B2">
        <w:rPr>
          <w:rFonts w:ascii="Arial" w:hAnsi="Arial" w:cs="Arial"/>
          <w:b/>
          <w:bCs/>
        </w:rPr>
        <w:t>s</w:t>
      </w:r>
      <w:r w:rsidRPr="008906FB">
        <w:rPr>
          <w:rFonts w:ascii="Arial" w:hAnsi="Arial" w:cs="Arial"/>
          <w:b/>
          <w:bCs/>
        </w:rPr>
        <w:t xml:space="preserve">ortní identifikátor poskytovatele zdravotních služeb – </w:t>
      </w:r>
      <w:r w:rsidRPr="008906FB">
        <w:rPr>
          <w:rFonts w:ascii="Arial" w:hAnsi="Arial" w:cs="Arial"/>
        </w:rPr>
        <w:t>identifikátorem poskytovatele je identifikátor organizace (</w:t>
      </w:r>
      <w:r w:rsidRPr="00C237D5">
        <w:rPr>
          <w:rFonts w:ascii="Arial" w:hAnsi="Arial"/>
        </w:rPr>
        <w:t>I</w:t>
      </w:r>
      <w:r w:rsidRPr="008906FB">
        <w:rPr>
          <w:rFonts w:ascii="Arial" w:hAnsi="Arial" w:cs="Arial"/>
        </w:rPr>
        <w:t>ČO) z Registru osob (ROS), tedy osmimístné č</w:t>
      </w:r>
      <w:r>
        <w:rPr>
          <w:rFonts w:ascii="Arial" w:hAnsi="Arial" w:cs="Arial"/>
        </w:rPr>
        <w:t>íslo, které může začínat nulou.</w:t>
      </w:r>
    </w:p>
    <w:p w14:paraId="2251D675" w14:textId="77777777" w:rsidR="00F2266B" w:rsidRDefault="00F2266B">
      <w:pPr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64B82C80" w14:textId="69010F40" w:rsidR="00573C4A" w:rsidRPr="00C15DEA" w:rsidRDefault="00573C4A" w:rsidP="00573C4A">
      <w:pPr>
        <w:spacing w:before="120" w:after="120" w:line="259" w:lineRule="auto"/>
        <w:jc w:val="both"/>
        <w:rPr>
          <w:rFonts w:ascii="Arial" w:hAnsi="Arial" w:cs="Arial"/>
          <w:b/>
          <w:bCs/>
        </w:rPr>
      </w:pPr>
      <w:r w:rsidRPr="00C15DEA">
        <w:rPr>
          <w:rFonts w:ascii="Arial" w:hAnsi="Arial" w:cs="Arial"/>
          <w:b/>
          <w:bCs/>
        </w:rPr>
        <w:lastRenderedPageBreak/>
        <w:t xml:space="preserve">2.2 </w:t>
      </w:r>
      <w:r w:rsidR="004D7ED4">
        <w:rPr>
          <w:rFonts w:ascii="Arial" w:hAnsi="Arial" w:cs="Arial"/>
          <w:b/>
          <w:bCs/>
        </w:rPr>
        <w:t xml:space="preserve">Kategorie </w:t>
      </w:r>
      <w:r w:rsidR="00DA5FCE">
        <w:rPr>
          <w:rFonts w:ascii="Arial" w:hAnsi="Arial" w:cs="Arial"/>
          <w:b/>
          <w:bCs/>
        </w:rPr>
        <w:t>B – Projekty</w:t>
      </w:r>
      <w:r w:rsidRPr="00C15DEA">
        <w:rPr>
          <w:rFonts w:ascii="Arial" w:hAnsi="Arial" w:cs="Arial"/>
          <w:b/>
          <w:bCs/>
        </w:rPr>
        <w:t xml:space="preserve"> se zavedením </w:t>
      </w:r>
      <w:r w:rsidR="00995C0F">
        <w:rPr>
          <w:rFonts w:ascii="Arial" w:hAnsi="Arial" w:cs="Arial"/>
          <w:b/>
          <w:bCs/>
        </w:rPr>
        <w:t xml:space="preserve">funkcionality </w:t>
      </w:r>
      <w:r w:rsidR="0083058F">
        <w:rPr>
          <w:rFonts w:ascii="Arial" w:hAnsi="Arial" w:cs="Arial"/>
          <w:b/>
          <w:bCs/>
        </w:rPr>
        <w:t>A</w:t>
      </w:r>
      <w:r w:rsidR="008616CE">
        <w:rPr>
          <w:rFonts w:ascii="Arial" w:hAnsi="Arial" w:cs="Arial"/>
          <w:b/>
          <w:bCs/>
        </w:rPr>
        <w:t xml:space="preserve">kreditovaná </w:t>
      </w:r>
      <w:r w:rsidR="00CF016A">
        <w:rPr>
          <w:rFonts w:ascii="Arial" w:hAnsi="Arial" w:cs="Arial"/>
          <w:b/>
          <w:bCs/>
        </w:rPr>
        <w:t>A</w:t>
      </w:r>
      <w:r w:rsidRPr="00C15DEA">
        <w:rPr>
          <w:rFonts w:ascii="Arial" w:hAnsi="Arial" w:cs="Arial"/>
          <w:b/>
          <w:bCs/>
        </w:rPr>
        <w:t>finitní domén</w:t>
      </w:r>
      <w:r w:rsidR="008616CE">
        <w:rPr>
          <w:rFonts w:ascii="Arial" w:hAnsi="Arial" w:cs="Arial"/>
          <w:b/>
          <w:bCs/>
        </w:rPr>
        <w:t>a</w:t>
      </w:r>
      <w:r w:rsidRPr="00C15DEA">
        <w:rPr>
          <w:rFonts w:ascii="Arial" w:hAnsi="Arial" w:cs="Arial"/>
          <w:b/>
          <w:bCs/>
        </w:rPr>
        <w:t xml:space="preserve"> </w:t>
      </w:r>
    </w:p>
    <w:p w14:paraId="27BC2C1C" w14:textId="52EDBD6A" w:rsidR="00673A34" w:rsidRDefault="2C213257" w:rsidP="00573C4A">
      <w:pPr>
        <w:jc w:val="both"/>
        <w:rPr>
          <w:rFonts w:ascii="Arial" w:hAnsi="Arial" w:cs="Arial"/>
        </w:rPr>
      </w:pPr>
      <w:bookmarkStart w:id="2" w:name="_Hlk163654813"/>
      <w:r w:rsidRPr="64056B49">
        <w:rPr>
          <w:rFonts w:ascii="Arial" w:hAnsi="Arial" w:cs="Arial"/>
        </w:rPr>
        <w:t xml:space="preserve">Budovaná Akreditovaná Afinitní doména (dále jen AAfD) musí zajistit následující nové nebo inovované </w:t>
      </w:r>
      <w:r w:rsidR="48F29AE7" w:rsidRPr="64056B49">
        <w:rPr>
          <w:rFonts w:ascii="Arial" w:hAnsi="Arial" w:cs="Arial"/>
        </w:rPr>
        <w:t xml:space="preserve">dílčí </w:t>
      </w:r>
      <w:r w:rsidRPr="64056B49">
        <w:rPr>
          <w:rFonts w:ascii="Arial" w:hAnsi="Arial" w:cs="Arial"/>
        </w:rPr>
        <w:t>funkcionality:</w:t>
      </w:r>
    </w:p>
    <w:p w14:paraId="12908454" w14:textId="534FD35A" w:rsidR="00673A34" w:rsidRPr="00523280" w:rsidRDefault="00673A34" w:rsidP="00673A34">
      <w:pPr>
        <w:pStyle w:val="Odstavecseseznamem"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</w:t>
      </w:r>
      <w:r w:rsidRPr="00523280">
        <w:rPr>
          <w:rFonts w:ascii="Arial" w:hAnsi="Arial" w:cs="Arial"/>
          <w:b/>
          <w:bCs/>
        </w:rPr>
        <w:t>ýměna a sdílení eZD a EHR prioritních kategorií elektronického zdravotního záznamu;</w:t>
      </w:r>
    </w:p>
    <w:p w14:paraId="7C0FDE95" w14:textId="3F96D937" w:rsidR="00573C4A" w:rsidRPr="002D2CC3" w:rsidRDefault="2C213257" w:rsidP="002D2CC3">
      <w:pPr>
        <w:ind w:left="360"/>
        <w:jc w:val="both"/>
        <w:rPr>
          <w:rFonts w:ascii="Arial" w:hAnsi="Arial" w:cs="Arial"/>
        </w:rPr>
      </w:pPr>
      <w:r w:rsidRPr="002D2CC3">
        <w:rPr>
          <w:rFonts w:ascii="Arial" w:hAnsi="Arial" w:cs="Arial"/>
        </w:rPr>
        <w:t>AA</w:t>
      </w:r>
      <w:r w:rsidR="0F181B6B" w:rsidRPr="64056B49">
        <w:rPr>
          <w:rFonts w:ascii="Arial" w:hAnsi="Arial" w:cs="Arial"/>
        </w:rPr>
        <w:t>f</w:t>
      </w:r>
      <w:r w:rsidRPr="002D2CC3">
        <w:rPr>
          <w:rFonts w:ascii="Arial" w:hAnsi="Arial" w:cs="Arial"/>
        </w:rPr>
        <w:t xml:space="preserve">D </w:t>
      </w:r>
      <w:r w:rsidR="5B3E450B" w:rsidRPr="002D2CC3">
        <w:rPr>
          <w:rFonts w:ascii="Arial" w:hAnsi="Arial" w:cs="Arial"/>
        </w:rPr>
        <w:t xml:space="preserve"> musí v souladu se standardy elektronického zdravotnictví, zejména pak se Standardem „Služby výměnných sítí“ implementovat níže uvedené prioritní kategorie Elektronického zdravotního záznamu (</w:t>
      </w:r>
      <w:r w:rsidR="1E6755F6" w:rsidRPr="002D2CC3">
        <w:rPr>
          <w:rFonts w:ascii="Arial" w:hAnsi="Arial" w:cs="Arial"/>
        </w:rPr>
        <w:t xml:space="preserve">dále jen </w:t>
      </w:r>
      <w:r w:rsidR="025EAF5D" w:rsidRPr="002D2CC3">
        <w:rPr>
          <w:rFonts w:ascii="Arial" w:hAnsi="Arial" w:cs="Arial"/>
        </w:rPr>
        <w:t>EHR</w:t>
      </w:r>
      <w:r w:rsidR="5B3E450B" w:rsidRPr="002D2CC3">
        <w:rPr>
          <w:rFonts w:ascii="Arial" w:hAnsi="Arial" w:cs="Arial"/>
        </w:rPr>
        <w:t>)</w:t>
      </w:r>
      <w:r w:rsidR="134EC244" w:rsidRPr="002D2CC3">
        <w:rPr>
          <w:rFonts w:ascii="Arial" w:hAnsi="Arial" w:cs="Arial"/>
        </w:rPr>
        <w:t xml:space="preserve"> </w:t>
      </w:r>
    </w:p>
    <w:p w14:paraId="07DB0546" w14:textId="77777777" w:rsidR="00573C4A" w:rsidRPr="00C27D89" w:rsidRDefault="00573C4A" w:rsidP="0035387A">
      <w:pPr>
        <w:pStyle w:val="Odstavecseseznamem"/>
        <w:numPr>
          <w:ilvl w:val="0"/>
          <w:numId w:val="14"/>
        </w:numPr>
        <w:spacing w:after="160" w:line="259" w:lineRule="auto"/>
        <w:rPr>
          <w:rFonts w:ascii="Arial" w:hAnsi="Arial" w:cs="Arial"/>
        </w:rPr>
      </w:pPr>
      <w:r w:rsidRPr="00C27D89">
        <w:rPr>
          <w:rFonts w:ascii="Arial" w:hAnsi="Arial" w:cs="Arial"/>
        </w:rPr>
        <w:t>Výsledky laboratorního vyšetření</w:t>
      </w:r>
    </w:p>
    <w:p w14:paraId="78660DBE" w14:textId="77777777" w:rsidR="00573C4A" w:rsidRPr="00C27D89" w:rsidRDefault="00573C4A" w:rsidP="0035387A">
      <w:pPr>
        <w:pStyle w:val="Odstavecseseznamem"/>
        <w:numPr>
          <w:ilvl w:val="0"/>
          <w:numId w:val="14"/>
        </w:numPr>
        <w:spacing w:after="160" w:line="259" w:lineRule="auto"/>
        <w:rPr>
          <w:rFonts w:ascii="Arial" w:hAnsi="Arial" w:cs="Arial"/>
        </w:rPr>
      </w:pPr>
      <w:r w:rsidRPr="00C27D89">
        <w:rPr>
          <w:rFonts w:ascii="Arial" w:hAnsi="Arial" w:cs="Arial"/>
        </w:rPr>
        <w:t>Zpráva ze zobrazovacího komplementu</w:t>
      </w:r>
    </w:p>
    <w:p w14:paraId="7E2A1E84" w14:textId="77777777" w:rsidR="00573C4A" w:rsidRPr="00C27D89" w:rsidRDefault="00573C4A" w:rsidP="0035387A">
      <w:pPr>
        <w:pStyle w:val="Odstavecseseznamem"/>
        <w:numPr>
          <w:ilvl w:val="0"/>
          <w:numId w:val="14"/>
        </w:numPr>
        <w:spacing w:after="160" w:line="259" w:lineRule="auto"/>
        <w:rPr>
          <w:rFonts w:ascii="Arial" w:hAnsi="Arial" w:cs="Arial"/>
        </w:rPr>
      </w:pPr>
      <w:r w:rsidRPr="00C27D89">
        <w:rPr>
          <w:rFonts w:ascii="Arial" w:hAnsi="Arial" w:cs="Arial"/>
        </w:rPr>
        <w:t>Zpráva záznamu o výjezdu</w:t>
      </w:r>
    </w:p>
    <w:p w14:paraId="30E1AEC2" w14:textId="77777777" w:rsidR="00573C4A" w:rsidRPr="00C27D89" w:rsidRDefault="00573C4A" w:rsidP="0035387A">
      <w:pPr>
        <w:pStyle w:val="Odstavecseseznamem"/>
        <w:numPr>
          <w:ilvl w:val="0"/>
          <w:numId w:val="14"/>
        </w:numPr>
        <w:spacing w:after="160" w:line="259" w:lineRule="auto"/>
        <w:rPr>
          <w:rFonts w:ascii="Arial" w:hAnsi="Arial" w:cs="Arial"/>
        </w:rPr>
      </w:pPr>
      <w:r w:rsidRPr="00C27D89">
        <w:rPr>
          <w:rFonts w:ascii="Arial" w:hAnsi="Arial" w:cs="Arial"/>
        </w:rPr>
        <w:t>Propouštěcí zpráva</w:t>
      </w:r>
    </w:p>
    <w:p w14:paraId="5CFA053E" w14:textId="73203A49" w:rsidR="00573C4A" w:rsidRPr="00C27D89" w:rsidRDefault="00573C4A" w:rsidP="0035387A">
      <w:pPr>
        <w:pStyle w:val="Odstavecseseznamem"/>
        <w:numPr>
          <w:ilvl w:val="0"/>
          <w:numId w:val="14"/>
        </w:numPr>
        <w:spacing w:after="160" w:line="259" w:lineRule="auto"/>
        <w:rPr>
          <w:rFonts w:ascii="Arial" w:hAnsi="Arial" w:cs="Arial"/>
        </w:rPr>
      </w:pPr>
      <w:r w:rsidRPr="00C27D89">
        <w:rPr>
          <w:rFonts w:ascii="Arial" w:hAnsi="Arial" w:cs="Arial"/>
        </w:rPr>
        <w:t>Pacientský souhrn</w:t>
      </w:r>
    </w:p>
    <w:bookmarkEnd w:id="2"/>
    <w:p w14:paraId="65963939" w14:textId="14DE0594" w:rsidR="00573C4A" w:rsidRPr="00C27D89" w:rsidRDefault="00573C4A" w:rsidP="00573C4A">
      <w:pPr>
        <w:jc w:val="both"/>
        <w:rPr>
          <w:rFonts w:ascii="Arial" w:hAnsi="Arial" w:cs="Arial"/>
        </w:rPr>
      </w:pPr>
      <w:r w:rsidRPr="00C27D89">
        <w:rPr>
          <w:rFonts w:ascii="Arial" w:hAnsi="Arial" w:cs="Arial"/>
        </w:rPr>
        <w:t xml:space="preserve">Implementací prioritních kategorií </w:t>
      </w:r>
      <w:r w:rsidR="00BD0C29">
        <w:rPr>
          <w:rFonts w:ascii="Arial" w:hAnsi="Arial" w:cs="Arial"/>
        </w:rPr>
        <w:t>EHR</w:t>
      </w:r>
      <w:r w:rsidRPr="00C27D89">
        <w:rPr>
          <w:rFonts w:ascii="Arial" w:hAnsi="Arial" w:cs="Arial"/>
        </w:rPr>
        <w:t xml:space="preserve"> se rozumí implementace služeb umožňující </w:t>
      </w:r>
      <w:r w:rsidRPr="00C27D89" w:rsidDel="00E323DA">
        <w:rPr>
          <w:rFonts w:ascii="Arial" w:hAnsi="Arial" w:cs="Arial"/>
        </w:rPr>
        <w:t>sdílení</w:t>
      </w:r>
      <w:r w:rsidRPr="00C27D89">
        <w:rPr>
          <w:rFonts w:ascii="Arial" w:hAnsi="Arial" w:cs="Arial"/>
        </w:rPr>
        <w:t xml:space="preserve"> </w:t>
      </w:r>
      <w:r w:rsidRPr="00C27D89">
        <w:rPr>
          <w:rFonts w:ascii="Arial" w:hAnsi="Arial" w:cs="Arial"/>
        </w:rPr>
        <w:br/>
        <w:t>a předávání elektronických zdravotních záznamů oprávněnými uživateli, tedy jejich registraci, vyhledávání a získávání v souladu s pravidly a standardy elektronického zdravotnictví pro Výměnné sítě, stanovenými a vydanými MZ</w:t>
      </w:r>
      <w:r w:rsidR="008616CE">
        <w:rPr>
          <w:rFonts w:ascii="Arial" w:hAnsi="Arial" w:cs="Arial"/>
        </w:rPr>
        <w:t xml:space="preserve"> </w:t>
      </w:r>
      <w:r w:rsidRPr="00C27D89">
        <w:rPr>
          <w:rFonts w:ascii="Arial" w:hAnsi="Arial" w:cs="Arial"/>
        </w:rPr>
        <w:t xml:space="preserve">ČR. </w:t>
      </w:r>
    </w:p>
    <w:p w14:paraId="21643A2E" w14:textId="35D8B1EC" w:rsidR="00673A34" w:rsidRDefault="00673A34" w:rsidP="00673A34">
      <w:pPr>
        <w:pStyle w:val="Odstavecseseznamem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P</w:t>
      </w:r>
      <w:r w:rsidRPr="00523280">
        <w:rPr>
          <w:rFonts w:ascii="Arial" w:hAnsi="Arial" w:cs="Arial"/>
          <w:b/>
          <w:bCs/>
        </w:rPr>
        <w:t>oskytování služeb online úložiště eZD a EHR</w:t>
      </w:r>
    </w:p>
    <w:p w14:paraId="30FC954D" w14:textId="5BBDF4C6" w:rsidR="00B873D6" w:rsidRPr="002D2CC3" w:rsidRDefault="00B873D6" w:rsidP="002D2CC3">
      <w:pPr>
        <w:ind w:left="360"/>
        <w:rPr>
          <w:rFonts w:ascii="Arial" w:hAnsi="Arial" w:cs="Arial"/>
        </w:rPr>
      </w:pPr>
      <w:r w:rsidRPr="002D2CC3">
        <w:rPr>
          <w:rFonts w:ascii="Arial" w:hAnsi="Arial" w:cs="Arial"/>
        </w:rPr>
        <w:t xml:space="preserve">Každá AAfD musí poskytovat služby úložiště </w:t>
      </w:r>
      <w:r w:rsidR="00BD0C29" w:rsidRPr="002D2CC3">
        <w:rPr>
          <w:rFonts w:ascii="Arial" w:hAnsi="Arial" w:cs="Arial"/>
        </w:rPr>
        <w:t>EHR</w:t>
      </w:r>
      <w:r w:rsidRPr="002D2CC3">
        <w:rPr>
          <w:rFonts w:ascii="Arial" w:hAnsi="Arial" w:cs="Arial"/>
        </w:rPr>
        <w:t xml:space="preserve"> v rozsahu:</w:t>
      </w:r>
    </w:p>
    <w:p w14:paraId="4AF8F1C0" w14:textId="75499BBE" w:rsidR="00B873D6" w:rsidRPr="00880A06" w:rsidRDefault="00B873D6" w:rsidP="0035387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C27D89">
        <w:rPr>
          <w:rFonts w:ascii="Arial" w:hAnsi="Arial" w:cs="Arial"/>
        </w:rPr>
        <w:t xml:space="preserve">Úložiště v dostatečné kapacitě pro dočasné uložení </w:t>
      </w:r>
      <w:r w:rsidR="00567371">
        <w:rPr>
          <w:rFonts w:ascii="Arial" w:hAnsi="Arial" w:cs="Arial"/>
        </w:rPr>
        <w:t xml:space="preserve">EHR </w:t>
      </w:r>
      <w:r w:rsidRPr="00880A06">
        <w:rPr>
          <w:rFonts w:ascii="Arial" w:hAnsi="Arial" w:cs="Arial"/>
        </w:rPr>
        <w:t>PZS, kteří ukončili činnost.</w:t>
      </w:r>
    </w:p>
    <w:p w14:paraId="4B5F1F54" w14:textId="42CBA9A8" w:rsidR="00B873D6" w:rsidRDefault="00B873D6" w:rsidP="0035387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80A06">
        <w:rPr>
          <w:rFonts w:ascii="Arial" w:hAnsi="Arial" w:cs="Arial"/>
        </w:rPr>
        <w:t xml:space="preserve">Úložiště v dostatečné kapacitě pro zapojené PZS, kteří neprovozují vlastní úložiště dostupné v režimu 24x7 a o tuto službu požádají. Služba úložiště </w:t>
      </w:r>
      <w:r w:rsidR="00BD0C29">
        <w:rPr>
          <w:rFonts w:ascii="Arial" w:hAnsi="Arial" w:cs="Arial"/>
        </w:rPr>
        <w:t>EHR</w:t>
      </w:r>
      <w:r w:rsidRPr="00880A06">
        <w:rPr>
          <w:rFonts w:ascii="Arial" w:hAnsi="Arial" w:cs="Arial"/>
        </w:rPr>
        <w:t xml:space="preserve"> může být poskytována za </w:t>
      </w:r>
      <w:r w:rsidRPr="002D2CC3">
        <w:rPr>
          <w:rFonts w:ascii="Arial" w:hAnsi="Arial" w:cs="Arial"/>
          <w:strike/>
        </w:rPr>
        <w:t>úplatu</w:t>
      </w:r>
      <w:r w:rsidR="0017766D" w:rsidRPr="00DD7555">
        <w:rPr>
          <w:rFonts w:ascii="Arial" w:hAnsi="Arial" w:cs="Arial"/>
        </w:rPr>
        <w:t>úhradu poměrného podílu nákladů na provoz úložiště</w:t>
      </w:r>
      <w:r w:rsidR="00673A34" w:rsidRPr="00DD7555">
        <w:rPr>
          <w:rFonts w:ascii="Arial" w:hAnsi="Arial" w:cs="Arial"/>
        </w:rPr>
        <w:t>.</w:t>
      </w:r>
    </w:p>
    <w:p w14:paraId="0EEA9C76" w14:textId="77777777" w:rsidR="00673A34" w:rsidRPr="002D2CC3" w:rsidRDefault="00673A34" w:rsidP="002D2CC3">
      <w:pPr>
        <w:jc w:val="both"/>
        <w:rPr>
          <w:rFonts w:ascii="Arial" w:hAnsi="Arial" w:cs="Arial"/>
        </w:rPr>
      </w:pPr>
    </w:p>
    <w:p w14:paraId="18D76E5B" w14:textId="1A385DF0" w:rsidR="00673A34" w:rsidRPr="002D2CC3" w:rsidRDefault="2C213257" w:rsidP="002D2CC3">
      <w:pPr>
        <w:pStyle w:val="Odstavecseseznamem"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b/>
          <w:bCs/>
        </w:rPr>
      </w:pPr>
      <w:r w:rsidRPr="64056B49">
        <w:rPr>
          <w:rFonts w:ascii="Arial" w:hAnsi="Arial" w:cs="Arial"/>
          <w:b/>
          <w:bCs/>
        </w:rPr>
        <w:t>Zajištění poskytování základních služeb AA</w:t>
      </w:r>
      <w:r w:rsidR="60B2E794" w:rsidRPr="64056B49">
        <w:rPr>
          <w:rFonts w:ascii="Arial" w:hAnsi="Arial" w:cs="Arial"/>
          <w:b/>
          <w:bCs/>
        </w:rPr>
        <w:t>f</w:t>
      </w:r>
      <w:r w:rsidRPr="64056B49">
        <w:rPr>
          <w:rFonts w:ascii="Arial" w:hAnsi="Arial" w:cs="Arial"/>
          <w:b/>
          <w:bCs/>
        </w:rPr>
        <w:t>D</w:t>
      </w:r>
    </w:p>
    <w:p w14:paraId="0790CF51" w14:textId="64E84950" w:rsidR="00B873D6" w:rsidRPr="002D2CC3" w:rsidRDefault="50057126" w:rsidP="002D2CC3">
      <w:pPr>
        <w:ind w:left="360"/>
        <w:rPr>
          <w:rFonts w:ascii="Arial" w:hAnsi="Arial" w:cs="Arial"/>
        </w:rPr>
      </w:pPr>
      <w:r w:rsidRPr="002D2CC3">
        <w:rPr>
          <w:rFonts w:ascii="Arial" w:hAnsi="Arial" w:cs="Arial"/>
        </w:rPr>
        <w:t xml:space="preserve">Každá </w:t>
      </w:r>
      <w:bookmarkStart w:id="3" w:name="_Hlk175234134"/>
      <w:r w:rsidR="2C213257" w:rsidRPr="002D2CC3">
        <w:rPr>
          <w:rFonts w:ascii="Arial" w:hAnsi="Arial" w:cs="Arial"/>
        </w:rPr>
        <w:t xml:space="preserve">AAfD musí </w:t>
      </w:r>
      <w:bookmarkStart w:id="4" w:name="_Hlk175234737"/>
      <w:r w:rsidR="2C213257" w:rsidRPr="002D2CC3">
        <w:rPr>
          <w:rFonts w:ascii="Arial" w:hAnsi="Arial" w:cs="Arial"/>
        </w:rPr>
        <w:t>zajistit poskytování základních služeb AA</w:t>
      </w:r>
      <w:r w:rsidR="251B975D" w:rsidRPr="64056B49">
        <w:rPr>
          <w:rFonts w:ascii="Arial" w:hAnsi="Arial" w:cs="Arial"/>
        </w:rPr>
        <w:t>f</w:t>
      </w:r>
      <w:r w:rsidR="2C213257" w:rsidRPr="002D2CC3">
        <w:rPr>
          <w:rFonts w:ascii="Arial" w:hAnsi="Arial" w:cs="Arial"/>
        </w:rPr>
        <w:t>D</w:t>
      </w:r>
      <w:bookmarkEnd w:id="3"/>
      <w:bookmarkEnd w:id="4"/>
      <w:r w:rsidR="2C213257" w:rsidRPr="002D2CC3">
        <w:rPr>
          <w:rFonts w:ascii="Arial" w:hAnsi="Arial" w:cs="Arial"/>
        </w:rPr>
        <w:t xml:space="preserve"> v rozsahu:</w:t>
      </w:r>
    </w:p>
    <w:p w14:paraId="310DCA3A" w14:textId="3E517DFF" w:rsidR="0035387A" w:rsidRPr="00C27D89" w:rsidRDefault="00B873D6" w:rsidP="002D2CC3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80A06">
        <w:rPr>
          <w:rFonts w:ascii="Arial" w:hAnsi="Arial" w:cs="Arial"/>
        </w:rPr>
        <w:t xml:space="preserve">Provozování registru </w:t>
      </w:r>
      <w:r w:rsidR="00BD0C29">
        <w:rPr>
          <w:rFonts w:ascii="Arial" w:hAnsi="Arial" w:cs="Arial"/>
        </w:rPr>
        <w:t>EHR</w:t>
      </w:r>
      <w:r w:rsidRPr="00880A06">
        <w:rPr>
          <w:rFonts w:ascii="Arial" w:hAnsi="Arial" w:cs="Arial"/>
        </w:rPr>
        <w:t xml:space="preserve"> a jeho sdílení s ostatními AAfD a </w:t>
      </w:r>
      <w:r w:rsidRPr="00C27D89">
        <w:rPr>
          <w:rFonts w:ascii="Arial" w:hAnsi="Arial" w:cs="Arial"/>
        </w:rPr>
        <w:t>Služb</w:t>
      </w:r>
      <w:r w:rsidR="00567371">
        <w:rPr>
          <w:rFonts w:ascii="Arial" w:hAnsi="Arial" w:cs="Arial"/>
        </w:rPr>
        <w:t>ou</w:t>
      </w:r>
      <w:r w:rsidRPr="00C27D89">
        <w:rPr>
          <w:rFonts w:ascii="Arial" w:hAnsi="Arial" w:cs="Arial"/>
        </w:rPr>
        <w:t xml:space="preserve"> výměnných sítí</w:t>
      </w:r>
      <w:r w:rsidR="00837390">
        <w:rPr>
          <w:rFonts w:ascii="Arial" w:hAnsi="Arial" w:cs="Arial"/>
        </w:rPr>
        <w:t>.</w:t>
      </w:r>
    </w:p>
    <w:p w14:paraId="3A23C9C0" w14:textId="473860A4" w:rsidR="0035387A" w:rsidRPr="00880A06" w:rsidRDefault="00B873D6" w:rsidP="002D2CC3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80A06">
        <w:rPr>
          <w:rFonts w:ascii="Arial" w:hAnsi="Arial" w:cs="Arial"/>
        </w:rPr>
        <w:t xml:space="preserve">Implementovat služby poskytování </w:t>
      </w:r>
      <w:r w:rsidR="00BD0C29">
        <w:rPr>
          <w:rFonts w:ascii="Arial" w:hAnsi="Arial" w:cs="Arial"/>
        </w:rPr>
        <w:t>EHR</w:t>
      </w:r>
      <w:r w:rsidRPr="00880A06">
        <w:rPr>
          <w:rFonts w:ascii="Arial" w:hAnsi="Arial" w:cs="Arial"/>
        </w:rPr>
        <w:t xml:space="preserve"> minimálně v rozsahu prioritních kategorií </w:t>
      </w:r>
      <w:r w:rsidR="00BD0C29">
        <w:rPr>
          <w:rFonts w:ascii="Arial" w:hAnsi="Arial" w:cs="Arial"/>
        </w:rPr>
        <w:t>EHR</w:t>
      </w:r>
      <w:r w:rsidRPr="00880A06">
        <w:rPr>
          <w:rFonts w:ascii="Arial" w:hAnsi="Arial" w:cs="Arial"/>
        </w:rPr>
        <w:t>.</w:t>
      </w:r>
    </w:p>
    <w:p w14:paraId="44BCEB0A" w14:textId="575B63BF" w:rsidR="0035387A" w:rsidRPr="00880A06" w:rsidRDefault="00B873D6" w:rsidP="002D2CC3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80A06">
        <w:rPr>
          <w:rFonts w:ascii="Arial" w:hAnsi="Arial" w:cs="Arial"/>
        </w:rPr>
        <w:t xml:space="preserve">Poskytovat služby sdílení </w:t>
      </w:r>
      <w:r w:rsidR="00BD0C29">
        <w:rPr>
          <w:rFonts w:ascii="Arial" w:hAnsi="Arial" w:cs="Arial"/>
        </w:rPr>
        <w:t>EHR</w:t>
      </w:r>
      <w:r w:rsidRPr="00880A06">
        <w:rPr>
          <w:rFonts w:ascii="Arial" w:hAnsi="Arial" w:cs="Arial"/>
        </w:rPr>
        <w:t xml:space="preserve"> oprávněným uživatelům všech AAfD a </w:t>
      </w:r>
      <w:r w:rsidR="00837390" w:rsidRPr="00C27D89">
        <w:rPr>
          <w:rFonts w:ascii="Arial" w:hAnsi="Arial" w:cs="Arial"/>
        </w:rPr>
        <w:t>Služeb výměnných sítí</w:t>
      </w:r>
      <w:r w:rsidR="00837390" w:rsidRPr="00880A06" w:rsidDel="00837390">
        <w:rPr>
          <w:rFonts w:ascii="Arial" w:hAnsi="Arial" w:cs="Arial"/>
        </w:rPr>
        <w:t xml:space="preserve"> </w:t>
      </w:r>
    </w:p>
    <w:p w14:paraId="180A59E2" w14:textId="683CBD6F" w:rsidR="0035387A" w:rsidRPr="00880A06" w:rsidRDefault="00B873D6" w:rsidP="002D2CC3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80A06">
        <w:rPr>
          <w:rFonts w:ascii="Arial" w:hAnsi="Arial" w:cs="Arial"/>
        </w:rPr>
        <w:t xml:space="preserve">Identifikace </w:t>
      </w:r>
      <w:r w:rsidR="00BD0C29">
        <w:rPr>
          <w:rFonts w:ascii="Arial" w:hAnsi="Arial" w:cs="Arial"/>
        </w:rPr>
        <w:t>EHR</w:t>
      </w:r>
      <w:r w:rsidRPr="00880A06">
        <w:rPr>
          <w:rFonts w:ascii="Arial" w:hAnsi="Arial" w:cs="Arial"/>
        </w:rPr>
        <w:t xml:space="preserve"> osoby musí být realizována </w:t>
      </w:r>
      <w:r w:rsidR="0017766D">
        <w:rPr>
          <w:rFonts w:ascii="Arial" w:hAnsi="Arial" w:cs="Arial"/>
        </w:rPr>
        <w:t>povinně</w:t>
      </w:r>
      <w:r w:rsidRPr="00880A06">
        <w:rPr>
          <w:rFonts w:ascii="Arial" w:hAnsi="Arial" w:cs="Arial"/>
        </w:rPr>
        <w:t xml:space="preserve"> pomocí Resortního identifikátoru (RID).</w:t>
      </w:r>
    </w:p>
    <w:p w14:paraId="23553570" w14:textId="0D980B60" w:rsidR="0035387A" w:rsidRPr="00880A06" w:rsidRDefault="00B873D6" w:rsidP="002D2CC3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C27D89">
        <w:rPr>
          <w:rFonts w:ascii="Arial" w:hAnsi="Arial" w:cs="Arial"/>
        </w:rPr>
        <w:t xml:space="preserve">Metadata </w:t>
      </w:r>
      <w:r w:rsidR="00BD0C29">
        <w:rPr>
          <w:rFonts w:ascii="Arial" w:hAnsi="Arial" w:cs="Arial"/>
        </w:rPr>
        <w:t>EHR</w:t>
      </w:r>
      <w:r w:rsidRPr="00C27D89">
        <w:rPr>
          <w:rFonts w:ascii="Arial" w:hAnsi="Arial" w:cs="Arial"/>
        </w:rPr>
        <w:t xml:space="preserve"> ani vlastní </w:t>
      </w:r>
      <w:r w:rsidR="00BD0C29">
        <w:rPr>
          <w:rFonts w:ascii="Arial" w:hAnsi="Arial" w:cs="Arial"/>
        </w:rPr>
        <w:t>EHR</w:t>
      </w:r>
      <w:r w:rsidRPr="00C27D89">
        <w:rPr>
          <w:rFonts w:ascii="Arial" w:hAnsi="Arial" w:cs="Arial"/>
        </w:rPr>
        <w:t xml:space="preserve"> osoby, která nemá přidělený RID nemůže být v rámci AAfD a </w:t>
      </w:r>
      <w:r w:rsidR="003450BA">
        <w:rPr>
          <w:rFonts w:ascii="Arial" w:hAnsi="Arial" w:cs="Arial"/>
        </w:rPr>
        <w:t xml:space="preserve">komponentě </w:t>
      </w:r>
      <w:r w:rsidR="00837390" w:rsidRPr="00837390">
        <w:rPr>
          <w:rFonts w:ascii="Arial" w:hAnsi="Arial" w:cs="Arial"/>
        </w:rPr>
        <w:t xml:space="preserve"> </w:t>
      </w:r>
      <w:r w:rsidR="00837390" w:rsidRPr="00C27D89">
        <w:rPr>
          <w:rFonts w:ascii="Arial" w:hAnsi="Arial" w:cs="Arial"/>
        </w:rPr>
        <w:t>Služb</w:t>
      </w:r>
      <w:r w:rsidR="003450BA">
        <w:rPr>
          <w:rFonts w:ascii="Arial" w:hAnsi="Arial" w:cs="Arial"/>
        </w:rPr>
        <w:t>y</w:t>
      </w:r>
      <w:r w:rsidR="00837390" w:rsidRPr="00C27D89">
        <w:rPr>
          <w:rFonts w:ascii="Arial" w:hAnsi="Arial" w:cs="Arial"/>
        </w:rPr>
        <w:t xml:space="preserve"> výměnn</w:t>
      </w:r>
      <w:r w:rsidR="003450BA">
        <w:rPr>
          <w:rFonts w:ascii="Arial" w:hAnsi="Arial" w:cs="Arial"/>
        </w:rPr>
        <w:t>é</w:t>
      </w:r>
      <w:r w:rsidR="00837390" w:rsidRPr="00C27D89">
        <w:rPr>
          <w:rFonts w:ascii="Arial" w:hAnsi="Arial" w:cs="Arial"/>
        </w:rPr>
        <w:t xml:space="preserve"> sít</w:t>
      </w:r>
      <w:r w:rsidR="003450BA">
        <w:rPr>
          <w:rFonts w:ascii="Arial" w:hAnsi="Arial" w:cs="Arial"/>
        </w:rPr>
        <w:t>ě</w:t>
      </w:r>
      <w:r w:rsidR="00837390" w:rsidRPr="00C27D89">
        <w:rPr>
          <w:rFonts w:ascii="Arial" w:hAnsi="Arial" w:cs="Arial"/>
        </w:rPr>
        <w:t xml:space="preserve"> </w:t>
      </w:r>
      <w:r w:rsidRPr="00C27D89">
        <w:rPr>
          <w:rFonts w:ascii="Arial" w:hAnsi="Arial" w:cs="Arial"/>
        </w:rPr>
        <w:t>sdílena do doby, nežli</w:t>
      </w:r>
      <w:r w:rsidRPr="00880A06">
        <w:rPr>
          <w:rFonts w:ascii="Arial" w:hAnsi="Arial" w:cs="Arial"/>
        </w:rPr>
        <w:t xml:space="preserve"> PZS zajistí přidělení RID v kmenových registrech.</w:t>
      </w:r>
      <w:r w:rsidR="0017766D">
        <w:rPr>
          <w:rFonts w:ascii="Arial" w:hAnsi="Arial" w:cs="Arial"/>
        </w:rPr>
        <w:t xml:space="preserve"> Tato povinnost se netýká osob, které nejsou vedený ISZR, např. cizinců. V případě ošetřovaných cizinců probíhá identifikace dokladem a </w:t>
      </w:r>
      <w:r w:rsidR="0017766D" w:rsidRPr="0017766D">
        <w:rPr>
          <w:rFonts w:ascii="Arial" w:hAnsi="Arial" w:cs="Arial"/>
        </w:rPr>
        <w:t>získání dat prostřednictvím AAfD z NCPeH.</w:t>
      </w:r>
    </w:p>
    <w:p w14:paraId="560F5C21" w14:textId="5F554E21" w:rsidR="0035387A" w:rsidRPr="00880A06" w:rsidRDefault="00B873D6" w:rsidP="002D2CC3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80A06">
        <w:rPr>
          <w:rFonts w:ascii="Arial" w:hAnsi="Arial" w:cs="Arial"/>
        </w:rPr>
        <w:lastRenderedPageBreak/>
        <w:t>Poskytovat služby napojení na IDRR</w:t>
      </w:r>
      <w:r w:rsidR="00673A34">
        <w:rPr>
          <w:rFonts w:ascii="Arial" w:hAnsi="Arial" w:cs="Arial"/>
        </w:rPr>
        <w:t>/Centrální služby EZ</w:t>
      </w:r>
      <w:r w:rsidRPr="00880A06">
        <w:rPr>
          <w:rFonts w:ascii="Arial" w:hAnsi="Arial" w:cs="Arial"/>
        </w:rPr>
        <w:t xml:space="preserve"> dle standardu MZ</w:t>
      </w:r>
      <w:r w:rsidR="007C7505">
        <w:rPr>
          <w:rFonts w:ascii="Arial" w:hAnsi="Arial" w:cs="Arial"/>
        </w:rPr>
        <w:t xml:space="preserve"> </w:t>
      </w:r>
      <w:r w:rsidRPr="00880A06">
        <w:rPr>
          <w:rFonts w:ascii="Arial" w:hAnsi="Arial" w:cs="Arial"/>
        </w:rPr>
        <w:t>ČR „Služby výměnných sítí“.</w:t>
      </w:r>
    </w:p>
    <w:p w14:paraId="34F79D2D" w14:textId="7362AE6F" w:rsidR="0035387A" w:rsidRPr="00880A06" w:rsidRDefault="1E6755F6" w:rsidP="002D2CC3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64056B49">
        <w:rPr>
          <w:rFonts w:ascii="Arial" w:hAnsi="Arial" w:cs="Arial"/>
        </w:rPr>
        <w:t>P</w:t>
      </w:r>
      <w:r w:rsidR="50057126" w:rsidRPr="64056B49">
        <w:rPr>
          <w:rFonts w:ascii="Arial" w:hAnsi="Arial" w:cs="Arial"/>
        </w:rPr>
        <w:t xml:space="preserve">řed spuštěním provozu </w:t>
      </w:r>
      <w:r w:rsidRPr="64056B49">
        <w:rPr>
          <w:rFonts w:ascii="Arial" w:hAnsi="Arial" w:cs="Arial"/>
        </w:rPr>
        <w:t xml:space="preserve">se každá AAfD </w:t>
      </w:r>
      <w:r w:rsidR="50057126" w:rsidRPr="64056B49">
        <w:rPr>
          <w:rFonts w:ascii="Arial" w:hAnsi="Arial" w:cs="Arial"/>
        </w:rPr>
        <w:t>musí registrovat v Katalogu služeb elektronickéh</w:t>
      </w:r>
      <w:r w:rsidR="3B724778" w:rsidRPr="64056B49">
        <w:rPr>
          <w:rFonts w:ascii="Arial" w:hAnsi="Arial" w:cs="Arial"/>
        </w:rPr>
        <w:t xml:space="preserve">o </w:t>
      </w:r>
      <w:r w:rsidR="50057126" w:rsidRPr="64056B49">
        <w:rPr>
          <w:rFonts w:ascii="Arial" w:hAnsi="Arial" w:cs="Arial"/>
        </w:rPr>
        <w:t xml:space="preserve">zdravotnictví, který dle zákona </w:t>
      </w:r>
      <w:r w:rsidR="0E7F4F67" w:rsidRPr="64056B49">
        <w:rPr>
          <w:rFonts w:ascii="Arial" w:hAnsi="Arial" w:cs="Arial"/>
        </w:rPr>
        <w:t xml:space="preserve">č. </w:t>
      </w:r>
      <w:r w:rsidR="50057126" w:rsidRPr="64056B49">
        <w:rPr>
          <w:rFonts w:ascii="Arial" w:hAnsi="Arial" w:cs="Arial"/>
        </w:rPr>
        <w:t>325/2021 Sb.</w:t>
      </w:r>
      <w:r w:rsidR="58E7536E" w:rsidRPr="64056B49">
        <w:rPr>
          <w:rFonts w:ascii="Arial" w:hAnsi="Arial" w:cs="Arial"/>
        </w:rPr>
        <w:t>, o elektronizaci zdravotnictví, ve znění pozdějších předpisů</w:t>
      </w:r>
      <w:r w:rsidR="50057126" w:rsidRPr="64056B49">
        <w:rPr>
          <w:rFonts w:ascii="Arial" w:hAnsi="Arial" w:cs="Arial"/>
        </w:rPr>
        <w:t>, provozuje</w:t>
      </w:r>
      <w:r w:rsidR="682AF4C7" w:rsidRPr="64056B49">
        <w:rPr>
          <w:rFonts w:ascii="Arial" w:hAnsi="Arial" w:cs="Arial"/>
        </w:rPr>
        <w:t xml:space="preserve"> </w:t>
      </w:r>
      <w:r w:rsidR="179AAA77" w:rsidRPr="64056B49">
        <w:rPr>
          <w:rFonts w:ascii="Arial" w:hAnsi="Arial" w:cs="Arial"/>
        </w:rPr>
        <w:t>MZ ČR</w:t>
      </w:r>
      <w:r w:rsidR="50057126" w:rsidRPr="64056B49">
        <w:rPr>
          <w:rFonts w:ascii="Arial" w:hAnsi="Arial" w:cs="Arial"/>
        </w:rPr>
        <w:t xml:space="preserve">. Registrace proběhne dle standardu </w:t>
      </w:r>
      <w:r w:rsidR="179AAA77" w:rsidRPr="64056B49">
        <w:rPr>
          <w:rFonts w:ascii="Arial" w:hAnsi="Arial" w:cs="Arial"/>
        </w:rPr>
        <w:t>MZ ČR</w:t>
      </w:r>
      <w:r w:rsidR="50057126" w:rsidRPr="64056B49">
        <w:rPr>
          <w:rFonts w:ascii="Arial" w:hAnsi="Arial" w:cs="Arial"/>
        </w:rPr>
        <w:t xml:space="preserve">.  </w:t>
      </w:r>
    </w:p>
    <w:p w14:paraId="3F02EBD3" w14:textId="77777777" w:rsidR="0035387A" w:rsidRPr="00880A06" w:rsidRDefault="00B873D6" w:rsidP="002D2CC3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80A06">
        <w:rPr>
          <w:rFonts w:ascii="Arial" w:hAnsi="Arial" w:cs="Arial"/>
        </w:rPr>
        <w:t>Propojení se všemi AAfD registrovaných v Katalogu služeb elektronického zdravotnictví.</w:t>
      </w:r>
    </w:p>
    <w:p w14:paraId="72B1B04C" w14:textId="1B9D55AD" w:rsidR="00B873D6" w:rsidRPr="00880A06" w:rsidRDefault="00B873D6" w:rsidP="002D2CC3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80A06">
        <w:rPr>
          <w:rFonts w:ascii="Arial" w:hAnsi="Arial" w:cs="Arial"/>
        </w:rPr>
        <w:t xml:space="preserve">Vytvoření smluvního rámce a provozních pravidel pro připojené poskytovatele, zajišťující soulad provozu afinitní domény s legislativním prostředím, zejména </w:t>
      </w:r>
      <w:r w:rsidR="00880A06">
        <w:rPr>
          <w:rFonts w:ascii="Arial" w:hAnsi="Arial" w:cs="Arial"/>
        </w:rPr>
        <w:br/>
      </w:r>
      <w:r w:rsidRPr="00880A06">
        <w:rPr>
          <w:rFonts w:ascii="Arial" w:hAnsi="Arial" w:cs="Arial"/>
        </w:rPr>
        <w:t xml:space="preserve">v oblasti kybernetické bezpečnosti, provozní spolehlivosti, souladu s obsahovými </w:t>
      </w:r>
      <w:r w:rsidR="00880A06">
        <w:rPr>
          <w:rFonts w:ascii="Arial" w:hAnsi="Arial" w:cs="Arial"/>
        </w:rPr>
        <w:br/>
      </w:r>
      <w:r w:rsidRPr="00880A06">
        <w:rPr>
          <w:rFonts w:ascii="Arial" w:hAnsi="Arial" w:cs="Arial"/>
        </w:rPr>
        <w:t xml:space="preserve">a komunikačními standardy a zodpovědnosti poskytovatelů za obsah sdílených </w:t>
      </w:r>
      <w:r w:rsidR="00BD0C29">
        <w:rPr>
          <w:rFonts w:ascii="Arial" w:hAnsi="Arial" w:cs="Arial"/>
        </w:rPr>
        <w:t>EHR</w:t>
      </w:r>
      <w:r w:rsidRPr="00880A06">
        <w:rPr>
          <w:rFonts w:ascii="Arial" w:hAnsi="Arial" w:cs="Arial"/>
        </w:rPr>
        <w:t>.</w:t>
      </w:r>
    </w:p>
    <w:p w14:paraId="407A5A5A" w14:textId="19EE984B" w:rsidR="002A2BC5" w:rsidRDefault="00573C4A" w:rsidP="00DB0CFC">
      <w:pPr>
        <w:jc w:val="both"/>
        <w:rPr>
          <w:rFonts w:ascii="Arial" w:hAnsi="Arial" w:cs="Arial"/>
        </w:rPr>
      </w:pPr>
      <w:r w:rsidRPr="00880A06">
        <w:rPr>
          <w:rFonts w:ascii="Arial" w:hAnsi="Arial" w:cs="Arial"/>
        </w:rPr>
        <w:t xml:space="preserve">Každá </w:t>
      </w:r>
      <w:r w:rsidR="00673A34">
        <w:rPr>
          <w:rFonts w:ascii="Arial" w:hAnsi="Arial" w:cs="Arial"/>
        </w:rPr>
        <w:t>A</w:t>
      </w:r>
      <w:r w:rsidRPr="00880A06">
        <w:rPr>
          <w:rFonts w:ascii="Arial" w:hAnsi="Arial" w:cs="Arial"/>
        </w:rPr>
        <w:t>AfD musí před ukončením projektu</w:t>
      </w:r>
      <w:r w:rsidRPr="00C15DEA">
        <w:rPr>
          <w:rFonts w:ascii="Arial" w:hAnsi="Arial" w:cs="Arial"/>
        </w:rPr>
        <w:t xml:space="preserve"> zapojit minimálně 3 Poskytovatele zdravotních služeb nebo zdravotnická zařízení</w:t>
      </w:r>
      <w:r w:rsidR="00F2266B">
        <w:rPr>
          <w:rFonts w:ascii="Arial" w:hAnsi="Arial" w:cs="Arial"/>
        </w:rPr>
        <w:t xml:space="preserve"> </w:t>
      </w:r>
      <w:r w:rsidRPr="00C15DEA">
        <w:rPr>
          <w:rFonts w:ascii="Arial" w:hAnsi="Arial" w:cs="Arial"/>
        </w:rPr>
        <w:t xml:space="preserve">v rozsahu prioritních kategorií </w:t>
      </w:r>
      <w:r w:rsidR="00BD0C29">
        <w:rPr>
          <w:rFonts w:ascii="Arial" w:hAnsi="Arial" w:cs="Arial"/>
        </w:rPr>
        <w:t>EHR</w:t>
      </w:r>
      <w:r w:rsidR="00F2266B">
        <w:rPr>
          <w:rFonts w:ascii="Arial" w:hAnsi="Arial" w:cs="Arial"/>
        </w:rPr>
        <w:t xml:space="preserve">. </w:t>
      </w:r>
      <w:r w:rsidR="002A2BC5">
        <w:rPr>
          <w:rFonts w:ascii="Arial" w:hAnsi="Arial" w:cs="Arial"/>
        </w:rPr>
        <w:t xml:space="preserve">Každé ze zapojených zdravotnických zařízení musí mít místo poskytování zdravotních služeb v jiném kraji </w:t>
      </w:r>
      <w:r w:rsidR="003450BA">
        <w:rPr>
          <w:rFonts w:ascii="Arial" w:hAnsi="Arial" w:cs="Arial"/>
        </w:rPr>
        <w:t>Č</w:t>
      </w:r>
      <w:r w:rsidR="002A2BC5">
        <w:rPr>
          <w:rFonts w:ascii="Arial" w:hAnsi="Arial" w:cs="Arial"/>
        </w:rPr>
        <w:t>eské republiky.</w:t>
      </w:r>
    </w:p>
    <w:p w14:paraId="5E030438" w14:textId="71553814" w:rsidR="008E1DF0" w:rsidRDefault="00F2266B" w:rsidP="00DB0C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873D6" w:rsidRPr="00C15DEA">
        <w:rPr>
          <w:rFonts w:ascii="Arial" w:hAnsi="Arial" w:cs="Arial"/>
        </w:rPr>
        <w:t xml:space="preserve">řed spouštění do rutinního provozu musí být AAfD akreditována dle „Standardu výměnných sítí“ </w:t>
      </w:r>
      <w:r w:rsidR="003450BA">
        <w:rPr>
          <w:rFonts w:ascii="Arial" w:hAnsi="Arial" w:cs="Arial"/>
        </w:rPr>
        <w:t>MZ ČR</w:t>
      </w:r>
      <w:r w:rsidR="00B873D6" w:rsidRPr="00C15DEA">
        <w:rPr>
          <w:rFonts w:ascii="Arial" w:hAnsi="Arial" w:cs="Arial"/>
        </w:rPr>
        <w:t xml:space="preserve"> a zároveň musí být zajištěno ověření funkčnosti provedením příslušných testů.</w:t>
      </w:r>
    </w:p>
    <w:p w14:paraId="4FA06B90" w14:textId="5CFA288F" w:rsidR="00673A34" w:rsidRPr="002D2CC3" w:rsidRDefault="00673A34" w:rsidP="002D2CC3">
      <w:pPr>
        <w:pStyle w:val="Odstavecseseznamem"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b/>
          <w:bCs/>
        </w:rPr>
      </w:pPr>
      <w:bookmarkStart w:id="5" w:name="_Hlk175235347"/>
      <w:r w:rsidRPr="002D2CC3">
        <w:rPr>
          <w:rFonts w:ascii="Arial" w:hAnsi="Arial" w:cs="Arial"/>
          <w:b/>
          <w:bCs/>
        </w:rPr>
        <w:t>Provozní a bezpečnostní standardy</w:t>
      </w:r>
    </w:p>
    <w:bookmarkEnd w:id="5"/>
    <w:p w14:paraId="57DD4250" w14:textId="6D55585D" w:rsidR="00DB0CFC" w:rsidRPr="002D2CC3" w:rsidRDefault="00DB0CFC" w:rsidP="002D2CC3">
      <w:pPr>
        <w:ind w:left="360"/>
        <w:jc w:val="both"/>
        <w:rPr>
          <w:rFonts w:ascii="Arial" w:hAnsi="Arial" w:cs="Arial"/>
        </w:rPr>
      </w:pPr>
      <w:r w:rsidRPr="002D2CC3">
        <w:rPr>
          <w:rFonts w:ascii="Arial" w:hAnsi="Arial" w:cs="Arial"/>
        </w:rPr>
        <w:t>AA</w:t>
      </w:r>
      <w:r w:rsidR="00BE2E29" w:rsidRPr="002D2CC3">
        <w:rPr>
          <w:rFonts w:ascii="Arial" w:hAnsi="Arial" w:cs="Arial"/>
        </w:rPr>
        <w:t>f</w:t>
      </w:r>
      <w:r w:rsidRPr="002D2CC3">
        <w:rPr>
          <w:rFonts w:ascii="Arial" w:hAnsi="Arial" w:cs="Arial"/>
        </w:rPr>
        <w:t>D musí splňovat požadavky provozní</w:t>
      </w:r>
      <w:r w:rsidR="00BE2E29" w:rsidRPr="002D2CC3">
        <w:rPr>
          <w:rFonts w:ascii="Arial" w:hAnsi="Arial" w:cs="Arial"/>
        </w:rPr>
        <w:t>ch</w:t>
      </w:r>
      <w:r w:rsidRPr="002D2CC3">
        <w:rPr>
          <w:rFonts w:ascii="Arial" w:hAnsi="Arial" w:cs="Arial"/>
        </w:rPr>
        <w:t xml:space="preserve"> bezpečnostní</w:t>
      </w:r>
      <w:r w:rsidR="00BE2E29" w:rsidRPr="002D2CC3">
        <w:rPr>
          <w:rFonts w:ascii="Arial" w:hAnsi="Arial" w:cs="Arial"/>
        </w:rPr>
        <w:t>ch</w:t>
      </w:r>
      <w:r w:rsidRPr="002D2CC3">
        <w:rPr>
          <w:rFonts w:ascii="Arial" w:hAnsi="Arial" w:cs="Arial"/>
        </w:rPr>
        <w:t xml:space="preserve"> parametr</w:t>
      </w:r>
      <w:r w:rsidR="00BE2E29" w:rsidRPr="002D2CC3">
        <w:rPr>
          <w:rFonts w:ascii="Arial" w:hAnsi="Arial" w:cs="Arial"/>
        </w:rPr>
        <w:t>ů</w:t>
      </w:r>
      <w:r w:rsidRPr="002D2CC3">
        <w:rPr>
          <w:rFonts w:ascii="Arial" w:hAnsi="Arial" w:cs="Arial"/>
        </w:rPr>
        <w:t xml:space="preserve"> v následujícím rozsahu:</w:t>
      </w:r>
    </w:p>
    <w:p w14:paraId="17382685" w14:textId="44F60890" w:rsidR="00DB0CFC" w:rsidRPr="00C15DEA" w:rsidRDefault="00DB0CFC" w:rsidP="00BB761B">
      <w:pPr>
        <w:pStyle w:val="Odstavecseseznamem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C15DEA">
        <w:rPr>
          <w:rFonts w:ascii="Arial" w:hAnsi="Arial" w:cs="Arial"/>
        </w:rPr>
        <w:t>Provozní parametry</w:t>
      </w:r>
      <w:r w:rsidR="007F36E6">
        <w:rPr>
          <w:rFonts w:ascii="Arial" w:hAnsi="Arial" w:cs="Arial"/>
        </w:rPr>
        <w:t>:</w:t>
      </w:r>
    </w:p>
    <w:p w14:paraId="5E1F8ABB" w14:textId="1F43F134" w:rsidR="00BB761B" w:rsidRPr="005B5949" w:rsidRDefault="00BB761B" w:rsidP="00216568">
      <w:pPr>
        <w:pStyle w:val="Odstavecseseznamem"/>
        <w:numPr>
          <w:ilvl w:val="0"/>
          <w:numId w:val="20"/>
        </w:numPr>
        <w:spacing w:before="120" w:after="0" w:line="240" w:lineRule="auto"/>
        <w:jc w:val="both"/>
        <w:rPr>
          <w:rFonts w:ascii="Arial" w:hAnsi="Arial" w:cs="Arial"/>
        </w:rPr>
      </w:pPr>
      <w:r w:rsidRPr="004D7ED4">
        <w:rPr>
          <w:rFonts w:ascii="Arial" w:hAnsi="Arial" w:cs="Arial"/>
        </w:rPr>
        <w:t>Veškerá komunikace mezi AAfD a komunikace s Centrální</w:t>
      </w:r>
      <w:r w:rsidRPr="005B5949">
        <w:rPr>
          <w:rFonts w:ascii="Arial" w:hAnsi="Arial" w:cs="Arial"/>
        </w:rPr>
        <w:t>mi službami elektronického zdravotnictví ČR, IDRR, Kmenovými registry musí probíhat pomocí REST API a musí splňovat standardy MZ</w:t>
      </w:r>
      <w:r w:rsidR="008616CE" w:rsidRPr="005B5949">
        <w:rPr>
          <w:rFonts w:ascii="Arial" w:hAnsi="Arial" w:cs="Arial"/>
        </w:rPr>
        <w:t xml:space="preserve"> </w:t>
      </w:r>
      <w:r w:rsidRPr="005B5949">
        <w:rPr>
          <w:rFonts w:ascii="Arial" w:hAnsi="Arial" w:cs="Arial"/>
        </w:rPr>
        <w:t>ČR.</w:t>
      </w:r>
    </w:p>
    <w:p w14:paraId="7B1A1986" w14:textId="7E2BE6C9" w:rsidR="00BB761B" w:rsidRPr="004D7ED4" w:rsidRDefault="00BB761B" w:rsidP="004D7ED4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4D7ED4">
        <w:rPr>
          <w:rFonts w:ascii="Arial" w:hAnsi="Arial" w:cs="Arial"/>
        </w:rPr>
        <w:t>Provoz AAfD musí být zajištěn 24x7 v režimu vysoké dostupnosti dle standardu MZ</w:t>
      </w:r>
      <w:r w:rsidR="008616CE" w:rsidRPr="004D7ED4">
        <w:rPr>
          <w:rFonts w:ascii="Arial" w:hAnsi="Arial" w:cs="Arial"/>
        </w:rPr>
        <w:t xml:space="preserve"> </w:t>
      </w:r>
      <w:r w:rsidRPr="004D7ED4">
        <w:rPr>
          <w:rFonts w:ascii="Arial" w:hAnsi="Arial" w:cs="Arial"/>
        </w:rPr>
        <w:t>ČR „Služby výměnných sítí“ s požadovaným parametrem maximální doby výpadku (SLA) 99,9</w:t>
      </w:r>
      <w:r w:rsidR="008E1DF0" w:rsidRPr="004D7ED4">
        <w:rPr>
          <w:rFonts w:ascii="Arial" w:hAnsi="Arial" w:cs="Arial"/>
        </w:rPr>
        <w:t> </w:t>
      </w:r>
      <w:r w:rsidRPr="004D7ED4">
        <w:rPr>
          <w:rFonts w:ascii="Arial" w:hAnsi="Arial" w:cs="Arial"/>
        </w:rPr>
        <w:t xml:space="preserve">%.  </w:t>
      </w:r>
    </w:p>
    <w:p w14:paraId="3352119B" w14:textId="6DDE93AB" w:rsidR="00BB761B" w:rsidRPr="004D7ED4" w:rsidRDefault="00BB761B" w:rsidP="004D7ED4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4D7ED4">
        <w:rPr>
          <w:rFonts w:ascii="Arial" w:hAnsi="Arial" w:cs="Arial"/>
        </w:rPr>
        <w:t xml:space="preserve">Doba odezvy SW komponent systému AAfD na vnější dotaz (například dotaz na </w:t>
      </w:r>
      <w:r w:rsidR="00BD0C29">
        <w:rPr>
          <w:rFonts w:ascii="Arial" w:hAnsi="Arial" w:cs="Arial"/>
        </w:rPr>
        <w:t>EHR</w:t>
      </w:r>
      <w:r w:rsidRPr="004D7ED4">
        <w:rPr>
          <w:rFonts w:ascii="Arial" w:hAnsi="Arial" w:cs="Arial"/>
        </w:rPr>
        <w:t xml:space="preserve"> osoby pomocí RID) musí odpovídat požadavkům „Standardu výměnných sítí“.</w:t>
      </w:r>
    </w:p>
    <w:p w14:paraId="2BCF6BDB" w14:textId="0C891689" w:rsidR="00BB761B" w:rsidRPr="004D7ED4" w:rsidRDefault="00BB761B" w:rsidP="004D7ED4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4D7ED4">
        <w:rPr>
          <w:rFonts w:ascii="Arial" w:hAnsi="Arial" w:cs="Arial"/>
        </w:rPr>
        <w:t xml:space="preserve">Komunikace s ostatními AAfD a </w:t>
      </w:r>
      <w:r w:rsidR="00837390" w:rsidRPr="00C27D89">
        <w:rPr>
          <w:rFonts w:ascii="Arial" w:hAnsi="Arial" w:cs="Arial"/>
        </w:rPr>
        <w:t>Služeb výměnných sítí</w:t>
      </w:r>
      <w:r w:rsidRPr="004D7ED4">
        <w:rPr>
          <w:rFonts w:ascii="Arial" w:hAnsi="Arial" w:cs="Arial"/>
        </w:rPr>
        <w:t xml:space="preserve"> bude realizována výhradně pomocí zabezpečené sítě CMS 2.0 či její vyšší verze dle aktuálního stavu v době spuštění rutinního provozu AAfD.</w:t>
      </w:r>
    </w:p>
    <w:p w14:paraId="35AD01F4" w14:textId="5BF20674" w:rsidR="00BB761B" w:rsidRPr="004D7ED4" w:rsidRDefault="00BB761B" w:rsidP="004D7ED4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</w:rPr>
      </w:pPr>
      <w:r w:rsidRPr="004D7ED4">
        <w:rPr>
          <w:rFonts w:ascii="Arial" w:hAnsi="Arial" w:cs="Arial"/>
        </w:rPr>
        <w:t>Komunikace s PZS musí být realizována zabezpečeným způsobem, dle standardu MZ</w:t>
      </w:r>
      <w:r w:rsidR="008616CE" w:rsidRPr="004D7ED4">
        <w:rPr>
          <w:rFonts w:ascii="Arial" w:hAnsi="Arial" w:cs="Arial"/>
        </w:rPr>
        <w:t xml:space="preserve"> </w:t>
      </w:r>
      <w:r w:rsidRPr="004D7ED4">
        <w:rPr>
          <w:rFonts w:ascii="Arial" w:hAnsi="Arial" w:cs="Arial"/>
        </w:rPr>
        <w:t>ČR „Služby výměnných sítí“</w:t>
      </w:r>
      <w:r w:rsidR="00BE2E29" w:rsidRPr="004D7ED4">
        <w:rPr>
          <w:rFonts w:ascii="Arial" w:hAnsi="Arial" w:cs="Arial"/>
        </w:rPr>
        <w:t>.</w:t>
      </w:r>
    </w:p>
    <w:p w14:paraId="2898B7C5" w14:textId="4A302FF7" w:rsidR="00DB0CFC" w:rsidRPr="00C15DEA" w:rsidRDefault="00DB0CFC" w:rsidP="00BE2E29">
      <w:pPr>
        <w:pStyle w:val="Odstavecseseznamem"/>
        <w:numPr>
          <w:ilvl w:val="0"/>
          <w:numId w:val="16"/>
        </w:numPr>
        <w:shd w:val="clear" w:color="auto" w:fill="FFFFFF" w:themeFill="background1"/>
        <w:spacing w:after="160" w:line="259" w:lineRule="auto"/>
        <w:jc w:val="both"/>
        <w:rPr>
          <w:rFonts w:ascii="Arial" w:hAnsi="Arial" w:cs="Arial"/>
        </w:rPr>
      </w:pPr>
      <w:r w:rsidRPr="00C15DEA">
        <w:rPr>
          <w:rFonts w:ascii="Arial" w:hAnsi="Arial" w:cs="Arial"/>
        </w:rPr>
        <w:t>Bezpečnostní parametry:</w:t>
      </w:r>
    </w:p>
    <w:p w14:paraId="4F12103B" w14:textId="545B2DFB" w:rsidR="00DB0CFC" w:rsidRDefault="50057126" w:rsidP="00BE2E29">
      <w:pPr>
        <w:pStyle w:val="Odstavecseseznamem"/>
        <w:shd w:val="clear" w:color="auto" w:fill="FFFFFF" w:themeFill="background1"/>
        <w:spacing w:after="160" w:line="259" w:lineRule="auto"/>
        <w:jc w:val="both"/>
        <w:rPr>
          <w:rFonts w:ascii="Arial" w:hAnsi="Arial" w:cs="Arial"/>
        </w:rPr>
      </w:pPr>
      <w:r w:rsidRPr="64056B49">
        <w:rPr>
          <w:rFonts w:ascii="Arial" w:hAnsi="Arial" w:cs="Arial"/>
        </w:rPr>
        <w:t>AAfD musí splňovat požadavky na subjekt s regulovanou službou (dle NIS2), správce a provozovatele KII zákona</w:t>
      </w:r>
      <w:r w:rsidR="68D5B9D4" w:rsidRPr="64056B49">
        <w:rPr>
          <w:rFonts w:ascii="Arial" w:hAnsi="Arial" w:cs="Arial"/>
        </w:rPr>
        <w:t xml:space="preserve"> č.</w:t>
      </w:r>
      <w:r w:rsidRPr="64056B49">
        <w:rPr>
          <w:rFonts w:ascii="Arial" w:hAnsi="Arial" w:cs="Arial"/>
        </w:rPr>
        <w:t xml:space="preserve"> 181/2014 Sb.</w:t>
      </w:r>
      <w:r w:rsidR="5E136699" w:rsidRPr="64056B49">
        <w:rPr>
          <w:rFonts w:ascii="Arial" w:hAnsi="Arial" w:cs="Arial"/>
        </w:rPr>
        <w:t>, o kybernetické bezpečnosti a o změně souvisejících zákonů (zákon o kybernetické bezpečnosti), ve znění pozdějších předpisů</w:t>
      </w:r>
      <w:r w:rsidRPr="64056B49">
        <w:rPr>
          <w:rFonts w:ascii="Arial" w:hAnsi="Arial" w:cs="Arial"/>
        </w:rPr>
        <w:t xml:space="preserve"> a návazné legislativy. </w:t>
      </w:r>
      <w:r w:rsidR="1711373F" w:rsidRPr="64056B49">
        <w:rPr>
          <w:rFonts w:ascii="Arial" w:hAnsi="Arial" w:cs="Arial"/>
        </w:rPr>
        <w:t xml:space="preserve">V souvislosti s plánovaným přijetím směrnice NIS2, naplní více subjektů z řad PZS kritéria poskytovatele regulované služby v režimu vyšších i nižších povinností. </w:t>
      </w:r>
    </w:p>
    <w:p w14:paraId="62F91C9A" w14:textId="61A74898" w:rsidR="004B2759" w:rsidRPr="00C15DEA" w:rsidRDefault="004B2759" w:rsidP="005B5949">
      <w:pPr>
        <w:shd w:val="clear" w:color="auto" w:fill="FFFFFF" w:themeFill="background1"/>
        <w:tabs>
          <w:tab w:val="right" w:pos="9072"/>
        </w:tabs>
        <w:suppressAutoHyphens/>
        <w:spacing w:before="120" w:after="0" w:line="240" w:lineRule="auto"/>
        <w:rPr>
          <w:rFonts w:ascii="Arial" w:hAnsi="Arial" w:cs="Arial"/>
        </w:rPr>
      </w:pPr>
    </w:p>
    <w:sectPr w:rsidR="004B2759" w:rsidRPr="00C15DEA" w:rsidSect="008F5EDC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77D6" w14:textId="77777777" w:rsidR="008C7227" w:rsidRDefault="008C7227" w:rsidP="005A31D2">
      <w:pPr>
        <w:spacing w:after="0" w:line="240" w:lineRule="auto"/>
      </w:pPr>
      <w:r>
        <w:separator/>
      </w:r>
    </w:p>
  </w:endnote>
  <w:endnote w:type="continuationSeparator" w:id="0">
    <w:p w14:paraId="148768E2" w14:textId="77777777" w:rsidR="008C7227" w:rsidRDefault="008C7227" w:rsidP="005A31D2">
      <w:pPr>
        <w:spacing w:after="0" w:line="240" w:lineRule="auto"/>
      </w:pPr>
      <w:r>
        <w:continuationSeparator/>
      </w:r>
    </w:p>
  </w:endnote>
  <w:endnote w:type="continuationNotice" w:id="1">
    <w:p w14:paraId="15895376" w14:textId="77777777" w:rsidR="008C7227" w:rsidRDefault="008C72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6F27" w14:textId="77777777" w:rsidR="00A22A8F" w:rsidRDefault="00A22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9619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66EFE" w14:textId="6CC922E1" w:rsidR="003D2086" w:rsidRDefault="003D208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EA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EA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F586" w14:textId="77777777" w:rsidR="00517B47" w:rsidRDefault="00517B4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791883"/>
      <w:docPartObj>
        <w:docPartGallery w:val="Page Numbers (Bottom of Page)"/>
        <w:docPartUnique/>
      </w:docPartObj>
    </w:sdtPr>
    <w:sdtEndPr/>
    <w:sdtContent>
      <w:sdt>
        <w:sdtPr>
          <w:id w:val="1641158629"/>
          <w:docPartObj>
            <w:docPartGallery w:val="Page Numbers (Top of Page)"/>
            <w:docPartUnique/>
          </w:docPartObj>
        </w:sdtPr>
        <w:sdtEndPr/>
        <w:sdtContent>
          <w:p w14:paraId="0407C18A" w14:textId="767BDFD5" w:rsidR="00B10108" w:rsidRDefault="00B1010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E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3EA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24F7B" w14:textId="77777777" w:rsidR="00A22A8F" w:rsidRDefault="00A2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4411E" w14:textId="77777777" w:rsidR="008C7227" w:rsidRDefault="008C7227" w:rsidP="005A31D2">
      <w:pPr>
        <w:spacing w:after="0" w:line="240" w:lineRule="auto"/>
      </w:pPr>
      <w:r>
        <w:separator/>
      </w:r>
    </w:p>
  </w:footnote>
  <w:footnote w:type="continuationSeparator" w:id="0">
    <w:p w14:paraId="7B172640" w14:textId="77777777" w:rsidR="008C7227" w:rsidRDefault="008C7227" w:rsidP="005A31D2">
      <w:pPr>
        <w:spacing w:after="0" w:line="240" w:lineRule="auto"/>
      </w:pPr>
      <w:r>
        <w:continuationSeparator/>
      </w:r>
    </w:p>
  </w:footnote>
  <w:footnote w:type="continuationNotice" w:id="1">
    <w:p w14:paraId="62796A93" w14:textId="77777777" w:rsidR="008C7227" w:rsidRDefault="008C7227">
      <w:pPr>
        <w:spacing w:after="0" w:line="240" w:lineRule="auto"/>
      </w:pPr>
    </w:p>
  </w:footnote>
  <w:footnote w:id="2">
    <w:p w14:paraId="57505B7B" w14:textId="63656279" w:rsidR="009153E8" w:rsidRDefault="009153E8" w:rsidP="00C237D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1" w:history="1">
        <w:r>
          <w:rPr>
            <w:rStyle w:val="Hypertextovodkaz"/>
          </w:rPr>
          <w:t>Požadavky MZ</w:t>
        </w:r>
        <w:r w:rsidR="008616CE">
          <w:rPr>
            <w:rStyle w:val="Hypertextovodkaz"/>
          </w:rPr>
          <w:t xml:space="preserve"> ČR</w:t>
        </w:r>
        <w:r>
          <w:rPr>
            <w:rStyle w:val="Hypertextovodkaz"/>
          </w:rPr>
          <w:t xml:space="preserve"> pro výzvy IROP eHealth a NPO Interoperabilita II.   | Národní centrum elektronického zdravotnictví (mzcr.cz)</w:t>
        </w:r>
      </w:hyperlink>
    </w:p>
  </w:footnote>
  <w:footnote w:id="3">
    <w:p w14:paraId="058D097B" w14:textId="0F2033ED" w:rsidR="00E60133" w:rsidRDefault="00E60133" w:rsidP="00BC36E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2" w:history="1">
        <w:r>
          <w:rPr>
            <w:rStyle w:val="Hypertextovodkaz"/>
          </w:rPr>
          <w:t xml:space="preserve">Požadavky MZ </w:t>
        </w:r>
        <w:r w:rsidR="008616CE">
          <w:rPr>
            <w:rStyle w:val="Hypertextovodkaz"/>
          </w:rPr>
          <w:t xml:space="preserve">ČR </w:t>
        </w:r>
        <w:r>
          <w:rPr>
            <w:rStyle w:val="Hypertextovodkaz"/>
          </w:rPr>
          <w:t>pro výzvy IROP eHealth a NPO Interoperabilita II.   | Národní centrum elektronického zdravotnictví (mzcr.cz)</w:t>
        </w:r>
      </w:hyperlink>
    </w:p>
  </w:footnote>
  <w:footnote w:id="4">
    <w:p w14:paraId="61F8A523" w14:textId="09CCCA01" w:rsidR="00CE3287" w:rsidRDefault="00CE3287" w:rsidP="00BC36E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3" w:history="1">
        <w:r>
          <w:rPr>
            <w:rStyle w:val="Hypertextovodkaz"/>
          </w:rPr>
          <w:t xml:space="preserve">Požadavky MZ </w:t>
        </w:r>
        <w:r w:rsidR="008616CE">
          <w:rPr>
            <w:rStyle w:val="Hypertextovodkaz"/>
          </w:rPr>
          <w:t xml:space="preserve">ČR </w:t>
        </w:r>
        <w:r>
          <w:rPr>
            <w:rStyle w:val="Hypertextovodkaz"/>
          </w:rPr>
          <w:t>pro výzvy IROP eHealth a NPO Interoperabilita II.   | Národní centrum elektronického zdravotnictví (mzcr.cz)</w:t>
        </w:r>
      </w:hyperlink>
    </w:p>
  </w:footnote>
  <w:footnote w:id="5">
    <w:p w14:paraId="1AE4261B" w14:textId="06E68705" w:rsidR="00CE3287" w:rsidRDefault="00CE3287" w:rsidP="00BC36E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4" w:history="1">
        <w:r>
          <w:rPr>
            <w:rStyle w:val="Hypertextovodkaz"/>
          </w:rPr>
          <w:t xml:space="preserve">Požadavky MZ </w:t>
        </w:r>
        <w:r w:rsidR="008616CE">
          <w:rPr>
            <w:rStyle w:val="Hypertextovodkaz"/>
          </w:rPr>
          <w:t xml:space="preserve">ČR </w:t>
        </w:r>
        <w:r>
          <w:rPr>
            <w:rStyle w:val="Hypertextovodkaz"/>
          </w:rPr>
          <w:t>pro výzvy IROP eHealth a NPO Interoperabilita II.   | Národní centrum elektronického zdravotnictví (mzcr.cz)</w:t>
        </w:r>
      </w:hyperlink>
    </w:p>
  </w:footnote>
  <w:footnote w:id="6">
    <w:p w14:paraId="5081D98D" w14:textId="66848540" w:rsidR="00B62852" w:rsidRDefault="00B62852" w:rsidP="00B628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5" w:history="1">
        <w:r>
          <w:rPr>
            <w:rStyle w:val="Hypertextovodkaz"/>
          </w:rPr>
          <w:t xml:space="preserve">Požadavky MZ </w:t>
        </w:r>
        <w:r w:rsidR="007C7505">
          <w:rPr>
            <w:rStyle w:val="Hypertextovodkaz"/>
          </w:rPr>
          <w:t xml:space="preserve">ČR </w:t>
        </w:r>
        <w:r>
          <w:rPr>
            <w:rStyle w:val="Hypertextovodkaz"/>
          </w:rPr>
          <w:t>pro výzvy IROP eHealth a NPO Interoperabilita II.   | Národní centrum elektronického zdravotnictví (mzcr.cz)</w:t>
        </w:r>
      </w:hyperlink>
    </w:p>
  </w:footnote>
  <w:footnote w:id="7">
    <w:p w14:paraId="7D35B7A8" w14:textId="051F8CF6" w:rsidR="0039487C" w:rsidRDefault="0039487C" w:rsidP="00C237D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6" w:history="1">
        <w:r>
          <w:rPr>
            <w:rStyle w:val="Hypertextovodkaz"/>
          </w:rPr>
          <w:t xml:space="preserve">Požadavky MZ </w:t>
        </w:r>
        <w:r w:rsidR="00567371">
          <w:rPr>
            <w:rStyle w:val="Hypertextovodkaz"/>
          </w:rPr>
          <w:t xml:space="preserve">ČR </w:t>
        </w:r>
        <w:r>
          <w:rPr>
            <w:rStyle w:val="Hypertextovodkaz"/>
          </w:rPr>
          <w:t>pro výzvy IROP eHealth a NPO Interoperabilita II.   | Národní centrum elektronického zdravotnictví (mzcr.cz)</w:t>
        </w:r>
      </w:hyperlink>
    </w:p>
  </w:footnote>
  <w:footnote w:id="8">
    <w:p w14:paraId="75420094" w14:textId="51F29987" w:rsidR="00A221BC" w:rsidRDefault="00A221BC" w:rsidP="00A221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7" w:history="1">
        <w:r>
          <w:rPr>
            <w:rStyle w:val="Hypertextovodkaz"/>
          </w:rPr>
          <w:t xml:space="preserve">Požadavky MZ </w:t>
        </w:r>
        <w:r w:rsidR="007C7505">
          <w:rPr>
            <w:rStyle w:val="Hypertextovodkaz"/>
          </w:rPr>
          <w:t xml:space="preserve">ČR </w:t>
        </w:r>
        <w:r>
          <w:rPr>
            <w:rStyle w:val="Hypertextovodkaz"/>
          </w:rPr>
          <w:t>pro výzvy IROP eHealth a NPO Interoperabilita II.   | Národní centrum elektronického zdravotnictví (mzcr.cz)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A8ED" w14:textId="4F89867E" w:rsidR="003F149F" w:rsidRDefault="003F149F" w:rsidP="005D4699">
    <w:pPr>
      <w:pStyle w:val="Zhlav"/>
      <w:jc w:val="center"/>
    </w:pPr>
  </w:p>
  <w:p w14:paraId="768E445E" w14:textId="77777777" w:rsidR="003F149F" w:rsidRDefault="003F14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7772" w14:textId="16A4C2C1" w:rsidR="003F149F" w:rsidRDefault="003F149F" w:rsidP="005D4699">
    <w:pPr>
      <w:pStyle w:val="Zhlav"/>
      <w:jc w:val="center"/>
    </w:pPr>
    <w:r>
      <w:rPr>
        <w:noProof/>
        <w:lang w:eastAsia="cs-CZ"/>
      </w:rPr>
      <w:drawing>
        <wp:inline distT="0" distB="0" distL="0" distR="0" wp14:anchorId="2EAD061C" wp14:editId="3ED01E8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F82A" w14:textId="2113352C" w:rsidR="00A22A8F" w:rsidRDefault="00A22A8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3BE49" w14:textId="78EBAEED" w:rsidR="00517B47" w:rsidRDefault="00517B47" w:rsidP="008A17FD">
    <w:pPr>
      <w:pStyle w:val="Zhlav"/>
      <w:jc w:val="center"/>
    </w:pPr>
  </w:p>
  <w:p w14:paraId="2527D5D5" w14:textId="77777777" w:rsidR="00517B47" w:rsidRDefault="00517B47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A5B8" w14:textId="69F96E8E" w:rsidR="00A22A8F" w:rsidRDefault="0090407C">
    <w:pPr>
      <w:pStyle w:val="Zhlav"/>
    </w:pPr>
    <w:r>
      <w:rPr>
        <w:noProof/>
        <w:lang w:eastAsia="cs-CZ"/>
      </w:rPr>
      <w:drawing>
        <wp:inline distT="0" distB="0" distL="0" distR="0" wp14:anchorId="27EBFB8F" wp14:editId="0327DC3A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4CD30D6"/>
    <w:multiLevelType w:val="hybridMultilevel"/>
    <w:tmpl w:val="CAC77B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E6AD30"/>
    <w:multiLevelType w:val="hybridMultilevel"/>
    <w:tmpl w:val="92ED57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C976BD"/>
    <w:multiLevelType w:val="hybridMultilevel"/>
    <w:tmpl w:val="2A6E3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D6F4A"/>
    <w:multiLevelType w:val="hybridMultilevel"/>
    <w:tmpl w:val="6062E6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86E9B"/>
    <w:multiLevelType w:val="hybridMultilevel"/>
    <w:tmpl w:val="59BCD55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8665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1C4D59"/>
    <w:multiLevelType w:val="hybridMultilevel"/>
    <w:tmpl w:val="20582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D1C19"/>
    <w:multiLevelType w:val="hybridMultilevel"/>
    <w:tmpl w:val="C5420F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73F0F"/>
    <w:multiLevelType w:val="hybridMultilevel"/>
    <w:tmpl w:val="96DCFF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94AD0"/>
    <w:multiLevelType w:val="hybridMultilevel"/>
    <w:tmpl w:val="21E0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83601"/>
    <w:multiLevelType w:val="hybridMultilevel"/>
    <w:tmpl w:val="9B661E04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04050017">
      <w:start w:val="1"/>
      <w:numFmt w:val="lowerLetter"/>
      <w:lvlText w:val="%2)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191DE5D5"/>
    <w:multiLevelType w:val="hybridMultilevel"/>
    <w:tmpl w:val="A41552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949443D"/>
    <w:multiLevelType w:val="multilevel"/>
    <w:tmpl w:val="9B64F8F6"/>
    <w:lvl w:ilvl="0">
      <w:start w:val="3"/>
      <w:numFmt w:val="decimal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F7803EE"/>
    <w:multiLevelType w:val="hybridMultilevel"/>
    <w:tmpl w:val="97D2B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5550A"/>
    <w:multiLevelType w:val="hybridMultilevel"/>
    <w:tmpl w:val="98E05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A5B7B"/>
    <w:multiLevelType w:val="hybridMultilevel"/>
    <w:tmpl w:val="A51CB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A24CCD"/>
    <w:multiLevelType w:val="hybridMultilevel"/>
    <w:tmpl w:val="4BC8C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C6595"/>
    <w:multiLevelType w:val="hybridMultilevel"/>
    <w:tmpl w:val="321818C6"/>
    <w:lvl w:ilvl="0" w:tplc="F566ED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3015923"/>
    <w:multiLevelType w:val="hybridMultilevel"/>
    <w:tmpl w:val="AB4875C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43A6268"/>
    <w:multiLevelType w:val="hybridMultilevel"/>
    <w:tmpl w:val="4B6A8CA4"/>
    <w:lvl w:ilvl="0" w:tplc="E9A28540">
      <w:start w:val="1"/>
      <w:numFmt w:val="decimal"/>
      <w:lvlText w:val="%1.   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71FB4"/>
    <w:multiLevelType w:val="hybridMultilevel"/>
    <w:tmpl w:val="5C7EDD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068A9"/>
    <w:multiLevelType w:val="hybridMultilevel"/>
    <w:tmpl w:val="F22AEE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73E1B"/>
    <w:multiLevelType w:val="multilevel"/>
    <w:tmpl w:val="5EF42A8E"/>
    <w:lvl w:ilvl="0">
      <w:start w:val="1"/>
      <w:numFmt w:val="decimal"/>
      <w:pStyle w:val="Styl12bTunCharCharCharCharCharCharCharCharCharCharCharCharCharCharCharCharChar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408313D9"/>
    <w:multiLevelType w:val="hybridMultilevel"/>
    <w:tmpl w:val="59BCD55E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27E1847"/>
    <w:multiLevelType w:val="hybridMultilevel"/>
    <w:tmpl w:val="AFB8A83C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6A1477D"/>
    <w:multiLevelType w:val="hybridMultilevel"/>
    <w:tmpl w:val="B60C68B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43067C"/>
    <w:multiLevelType w:val="hybridMultilevel"/>
    <w:tmpl w:val="36642C36"/>
    <w:lvl w:ilvl="0" w:tplc="1C10F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1B3152"/>
    <w:multiLevelType w:val="hybridMultilevel"/>
    <w:tmpl w:val="1D3A8E2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2844D16"/>
    <w:multiLevelType w:val="hybridMultilevel"/>
    <w:tmpl w:val="F9D619FC"/>
    <w:lvl w:ilvl="0" w:tplc="04050017">
      <w:start w:val="1"/>
      <w:numFmt w:val="lowerLetter"/>
      <w:lvlText w:val="%1)"/>
      <w:lvlJc w:val="left"/>
      <w:pPr>
        <w:ind w:left="1025" w:hanging="360"/>
      </w:pPr>
    </w:lvl>
    <w:lvl w:ilvl="1" w:tplc="04050019">
      <w:start w:val="1"/>
      <w:numFmt w:val="lowerLetter"/>
      <w:lvlText w:val="%2."/>
      <w:lvlJc w:val="left"/>
      <w:pPr>
        <w:ind w:left="1745" w:hanging="360"/>
      </w:pPr>
    </w:lvl>
    <w:lvl w:ilvl="2" w:tplc="0405001B" w:tentative="1">
      <w:start w:val="1"/>
      <w:numFmt w:val="lowerRoman"/>
      <w:lvlText w:val="%3."/>
      <w:lvlJc w:val="right"/>
      <w:pPr>
        <w:ind w:left="2465" w:hanging="180"/>
      </w:pPr>
    </w:lvl>
    <w:lvl w:ilvl="3" w:tplc="0405000F" w:tentative="1">
      <w:start w:val="1"/>
      <w:numFmt w:val="decimal"/>
      <w:lvlText w:val="%4."/>
      <w:lvlJc w:val="left"/>
      <w:pPr>
        <w:ind w:left="3185" w:hanging="360"/>
      </w:pPr>
    </w:lvl>
    <w:lvl w:ilvl="4" w:tplc="04050019" w:tentative="1">
      <w:start w:val="1"/>
      <w:numFmt w:val="lowerLetter"/>
      <w:lvlText w:val="%5."/>
      <w:lvlJc w:val="left"/>
      <w:pPr>
        <w:ind w:left="3905" w:hanging="360"/>
      </w:pPr>
    </w:lvl>
    <w:lvl w:ilvl="5" w:tplc="0405001B" w:tentative="1">
      <w:start w:val="1"/>
      <w:numFmt w:val="lowerRoman"/>
      <w:lvlText w:val="%6."/>
      <w:lvlJc w:val="right"/>
      <w:pPr>
        <w:ind w:left="4625" w:hanging="180"/>
      </w:pPr>
    </w:lvl>
    <w:lvl w:ilvl="6" w:tplc="0405000F" w:tentative="1">
      <w:start w:val="1"/>
      <w:numFmt w:val="decimal"/>
      <w:lvlText w:val="%7."/>
      <w:lvlJc w:val="left"/>
      <w:pPr>
        <w:ind w:left="5345" w:hanging="360"/>
      </w:pPr>
    </w:lvl>
    <w:lvl w:ilvl="7" w:tplc="04050019" w:tentative="1">
      <w:start w:val="1"/>
      <w:numFmt w:val="lowerLetter"/>
      <w:lvlText w:val="%8."/>
      <w:lvlJc w:val="left"/>
      <w:pPr>
        <w:ind w:left="6065" w:hanging="360"/>
      </w:pPr>
    </w:lvl>
    <w:lvl w:ilvl="8" w:tplc="0405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30" w15:restartNumberingAfterBreak="0">
    <w:nsid w:val="52BA73E7"/>
    <w:multiLevelType w:val="hybridMultilevel"/>
    <w:tmpl w:val="30CEA070"/>
    <w:lvl w:ilvl="0" w:tplc="C908E24C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4661B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54C679A7"/>
    <w:multiLevelType w:val="hybridMultilevel"/>
    <w:tmpl w:val="07AA77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9487C"/>
    <w:multiLevelType w:val="hybridMultilevel"/>
    <w:tmpl w:val="1C684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72CC5"/>
    <w:multiLevelType w:val="hybridMultilevel"/>
    <w:tmpl w:val="85CA0098"/>
    <w:lvl w:ilvl="0" w:tplc="4704E6C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E7FE9"/>
    <w:multiLevelType w:val="hybridMultilevel"/>
    <w:tmpl w:val="E72E4FB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4FC5DD3"/>
    <w:multiLevelType w:val="hybridMultilevel"/>
    <w:tmpl w:val="34EA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11435"/>
    <w:multiLevelType w:val="hybridMultilevel"/>
    <w:tmpl w:val="AEA80D9C"/>
    <w:lvl w:ilvl="0" w:tplc="2AC6735A">
      <w:numFmt w:val="bullet"/>
      <w:lvlText w:val=""/>
      <w:lvlJc w:val="left"/>
      <w:pPr>
        <w:ind w:left="1065" w:hanging="705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1E4922"/>
    <w:multiLevelType w:val="hybridMultilevel"/>
    <w:tmpl w:val="5DCE2C3A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421F93"/>
    <w:multiLevelType w:val="hybridMultilevel"/>
    <w:tmpl w:val="F21EF0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F7755"/>
    <w:multiLevelType w:val="hybridMultilevel"/>
    <w:tmpl w:val="25521276"/>
    <w:lvl w:ilvl="0" w:tplc="7574491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7DA91E3C"/>
    <w:multiLevelType w:val="hybridMultilevel"/>
    <w:tmpl w:val="1130B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82657">
    <w:abstractNumId w:val="23"/>
  </w:num>
  <w:num w:numId="2" w16cid:durableId="748499035">
    <w:abstractNumId w:val="42"/>
  </w:num>
  <w:num w:numId="3" w16cid:durableId="663440064">
    <w:abstractNumId w:val="31"/>
  </w:num>
  <w:num w:numId="4" w16cid:durableId="1549797208">
    <w:abstractNumId w:val="13"/>
  </w:num>
  <w:num w:numId="5" w16cid:durableId="744836069">
    <w:abstractNumId w:val="19"/>
  </w:num>
  <w:num w:numId="6" w16cid:durableId="311520609">
    <w:abstractNumId w:val="9"/>
  </w:num>
  <w:num w:numId="7" w16cid:durableId="1833449286">
    <w:abstractNumId w:val="16"/>
  </w:num>
  <w:num w:numId="8" w16cid:durableId="50464905">
    <w:abstractNumId w:val="7"/>
  </w:num>
  <w:num w:numId="9" w16cid:durableId="796606269">
    <w:abstractNumId w:val="17"/>
  </w:num>
  <w:num w:numId="10" w16cid:durableId="174001935">
    <w:abstractNumId w:val="25"/>
  </w:num>
  <w:num w:numId="11" w16cid:durableId="2107068662">
    <w:abstractNumId w:val="34"/>
  </w:num>
  <w:num w:numId="12" w16cid:durableId="1301572500">
    <w:abstractNumId w:val="30"/>
  </w:num>
  <w:num w:numId="13" w16cid:durableId="2144693864">
    <w:abstractNumId w:val="8"/>
  </w:num>
  <w:num w:numId="14" w16cid:durableId="485904536">
    <w:abstractNumId w:val="39"/>
  </w:num>
  <w:num w:numId="15" w16cid:durableId="479033833">
    <w:abstractNumId w:val="32"/>
  </w:num>
  <w:num w:numId="16" w16cid:durableId="2116972499">
    <w:abstractNumId w:val="28"/>
  </w:num>
  <w:num w:numId="17" w16cid:durableId="1169832831">
    <w:abstractNumId w:val="24"/>
  </w:num>
  <w:num w:numId="18" w16cid:durableId="1244949623">
    <w:abstractNumId w:val="29"/>
  </w:num>
  <w:num w:numId="19" w16cid:durableId="95489873">
    <w:abstractNumId w:val="26"/>
  </w:num>
  <w:num w:numId="20" w16cid:durableId="445392506">
    <w:abstractNumId w:val="36"/>
  </w:num>
  <w:num w:numId="21" w16cid:durableId="1108768498">
    <w:abstractNumId w:val="18"/>
  </w:num>
  <w:num w:numId="22" w16cid:durableId="527839177">
    <w:abstractNumId w:val="14"/>
  </w:num>
  <w:num w:numId="23" w16cid:durableId="1962609654">
    <w:abstractNumId w:val="3"/>
  </w:num>
  <w:num w:numId="24" w16cid:durableId="2021544516">
    <w:abstractNumId w:val="10"/>
  </w:num>
  <w:num w:numId="25" w16cid:durableId="166406044">
    <w:abstractNumId w:val="4"/>
  </w:num>
  <w:num w:numId="26" w16cid:durableId="1099376144">
    <w:abstractNumId w:val="43"/>
  </w:num>
  <w:num w:numId="27" w16cid:durableId="823937784">
    <w:abstractNumId w:val="15"/>
  </w:num>
  <w:num w:numId="28" w16cid:durableId="1144929732">
    <w:abstractNumId w:val="35"/>
  </w:num>
  <w:num w:numId="29" w16cid:durableId="671369509">
    <w:abstractNumId w:val="33"/>
  </w:num>
  <w:num w:numId="30" w16cid:durableId="207185285">
    <w:abstractNumId w:val="37"/>
  </w:num>
  <w:num w:numId="31" w16cid:durableId="2057004311">
    <w:abstractNumId w:val="20"/>
  </w:num>
  <w:num w:numId="32" w16cid:durableId="2014411834">
    <w:abstractNumId w:val="27"/>
  </w:num>
  <w:num w:numId="33" w16cid:durableId="601956349">
    <w:abstractNumId w:val="12"/>
  </w:num>
  <w:num w:numId="34" w16cid:durableId="1745032415">
    <w:abstractNumId w:val="5"/>
  </w:num>
  <w:num w:numId="35" w16cid:durableId="1165045861">
    <w:abstractNumId w:val="12"/>
    <w:lvlOverride w:ilvl="0">
      <w:startOverride w:val="3"/>
    </w:lvlOverride>
    <w:lvlOverride w:ilvl="1">
      <w:startOverride w:val="1"/>
    </w:lvlOverride>
  </w:num>
  <w:num w:numId="36" w16cid:durableId="273706914">
    <w:abstractNumId w:val="12"/>
    <w:lvlOverride w:ilvl="0">
      <w:startOverride w:val="3"/>
    </w:lvlOverride>
    <w:lvlOverride w:ilvl="1">
      <w:startOverride w:val="1"/>
    </w:lvlOverride>
  </w:num>
  <w:num w:numId="37" w16cid:durableId="41964448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22784102">
    <w:abstractNumId w:val="2"/>
  </w:num>
  <w:num w:numId="39" w16cid:durableId="1030372559">
    <w:abstractNumId w:val="41"/>
  </w:num>
  <w:num w:numId="40" w16cid:durableId="1875340826">
    <w:abstractNumId w:val="22"/>
  </w:num>
  <w:num w:numId="41" w16cid:durableId="657266848">
    <w:abstractNumId w:val="38"/>
  </w:num>
  <w:num w:numId="42" w16cid:durableId="289477634">
    <w:abstractNumId w:val="40"/>
  </w:num>
  <w:num w:numId="43" w16cid:durableId="1264537614">
    <w:abstractNumId w:val="6"/>
  </w:num>
  <w:num w:numId="44" w16cid:durableId="2142915756">
    <w:abstractNumId w:val="1"/>
  </w:num>
  <w:num w:numId="45" w16cid:durableId="2020890605">
    <w:abstractNumId w:val="11"/>
  </w:num>
  <w:num w:numId="46" w16cid:durableId="654377666">
    <w:abstractNumId w:val="0"/>
  </w:num>
  <w:num w:numId="47" w16cid:durableId="1462000009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7779"/>
    <w:rsid w:val="00022906"/>
    <w:rsid w:val="00032C8D"/>
    <w:rsid w:val="00032E5E"/>
    <w:rsid w:val="00042BA2"/>
    <w:rsid w:val="00060DF1"/>
    <w:rsid w:val="00065D7E"/>
    <w:rsid w:val="0007161A"/>
    <w:rsid w:val="0007799D"/>
    <w:rsid w:val="00086E1B"/>
    <w:rsid w:val="00094B53"/>
    <w:rsid w:val="00096EF7"/>
    <w:rsid w:val="000A0F42"/>
    <w:rsid w:val="000A679D"/>
    <w:rsid w:val="000A7761"/>
    <w:rsid w:val="000B1A84"/>
    <w:rsid w:val="000C406C"/>
    <w:rsid w:val="000E3490"/>
    <w:rsid w:val="000E37B3"/>
    <w:rsid w:val="000E5DBD"/>
    <w:rsid w:val="000F7CD5"/>
    <w:rsid w:val="00102E8F"/>
    <w:rsid w:val="001273DF"/>
    <w:rsid w:val="00131A72"/>
    <w:rsid w:val="0014122A"/>
    <w:rsid w:val="001464C7"/>
    <w:rsid w:val="0016325A"/>
    <w:rsid w:val="00171BE5"/>
    <w:rsid w:val="00173FA6"/>
    <w:rsid w:val="00176EDC"/>
    <w:rsid w:val="0017766D"/>
    <w:rsid w:val="00195BDC"/>
    <w:rsid w:val="001A2200"/>
    <w:rsid w:val="001A276C"/>
    <w:rsid w:val="001A37A2"/>
    <w:rsid w:val="001B1A6E"/>
    <w:rsid w:val="001B26CC"/>
    <w:rsid w:val="001B7B3C"/>
    <w:rsid w:val="001D202A"/>
    <w:rsid w:val="001E01D3"/>
    <w:rsid w:val="001E2551"/>
    <w:rsid w:val="001E43DC"/>
    <w:rsid w:val="00205C41"/>
    <w:rsid w:val="00216568"/>
    <w:rsid w:val="00223C48"/>
    <w:rsid w:val="00234C1A"/>
    <w:rsid w:val="002467FA"/>
    <w:rsid w:val="00246BDF"/>
    <w:rsid w:val="002657C7"/>
    <w:rsid w:val="0026750A"/>
    <w:rsid w:val="0028484B"/>
    <w:rsid w:val="002863D2"/>
    <w:rsid w:val="00287741"/>
    <w:rsid w:val="002A179B"/>
    <w:rsid w:val="002A2BC5"/>
    <w:rsid w:val="002B063F"/>
    <w:rsid w:val="002B0A46"/>
    <w:rsid w:val="002B7254"/>
    <w:rsid w:val="002B7B70"/>
    <w:rsid w:val="002B7E2C"/>
    <w:rsid w:val="002C5161"/>
    <w:rsid w:val="002C5354"/>
    <w:rsid w:val="002D2CC3"/>
    <w:rsid w:val="002D7653"/>
    <w:rsid w:val="002D7976"/>
    <w:rsid w:val="002E663E"/>
    <w:rsid w:val="002F3891"/>
    <w:rsid w:val="003038D1"/>
    <w:rsid w:val="0031075E"/>
    <w:rsid w:val="00312C7F"/>
    <w:rsid w:val="00315AB7"/>
    <w:rsid w:val="00323785"/>
    <w:rsid w:val="00330FAD"/>
    <w:rsid w:val="003325E9"/>
    <w:rsid w:val="00334577"/>
    <w:rsid w:val="00342AC8"/>
    <w:rsid w:val="003450BA"/>
    <w:rsid w:val="0035387A"/>
    <w:rsid w:val="00355B53"/>
    <w:rsid w:val="00356C09"/>
    <w:rsid w:val="00364F42"/>
    <w:rsid w:val="00366D33"/>
    <w:rsid w:val="0037183D"/>
    <w:rsid w:val="00371CB7"/>
    <w:rsid w:val="00375FD9"/>
    <w:rsid w:val="003767B3"/>
    <w:rsid w:val="00386EA9"/>
    <w:rsid w:val="0039164E"/>
    <w:rsid w:val="00392B03"/>
    <w:rsid w:val="0039487C"/>
    <w:rsid w:val="00394AD6"/>
    <w:rsid w:val="003A0B36"/>
    <w:rsid w:val="003B02BE"/>
    <w:rsid w:val="003B1F1F"/>
    <w:rsid w:val="003C5253"/>
    <w:rsid w:val="003D0973"/>
    <w:rsid w:val="003D0F42"/>
    <w:rsid w:val="003D2086"/>
    <w:rsid w:val="003D2438"/>
    <w:rsid w:val="003D24F4"/>
    <w:rsid w:val="003D585B"/>
    <w:rsid w:val="003E121F"/>
    <w:rsid w:val="003E2A21"/>
    <w:rsid w:val="003E3E72"/>
    <w:rsid w:val="003F10C5"/>
    <w:rsid w:val="003F149F"/>
    <w:rsid w:val="0041772D"/>
    <w:rsid w:val="00422D8D"/>
    <w:rsid w:val="004374DE"/>
    <w:rsid w:val="00440CB4"/>
    <w:rsid w:val="00444ABC"/>
    <w:rsid w:val="0045646E"/>
    <w:rsid w:val="004645F0"/>
    <w:rsid w:val="00464939"/>
    <w:rsid w:val="0046799F"/>
    <w:rsid w:val="00471FB6"/>
    <w:rsid w:val="00497D65"/>
    <w:rsid w:val="004B2759"/>
    <w:rsid w:val="004C009C"/>
    <w:rsid w:val="004C1BFF"/>
    <w:rsid w:val="004C65CF"/>
    <w:rsid w:val="004D2195"/>
    <w:rsid w:val="004D7ED4"/>
    <w:rsid w:val="004F0109"/>
    <w:rsid w:val="004F22BA"/>
    <w:rsid w:val="004F7CF7"/>
    <w:rsid w:val="00502E20"/>
    <w:rsid w:val="005101E6"/>
    <w:rsid w:val="00510E1B"/>
    <w:rsid w:val="00514DA5"/>
    <w:rsid w:val="00517B47"/>
    <w:rsid w:val="005205E1"/>
    <w:rsid w:val="005259B6"/>
    <w:rsid w:val="0052782F"/>
    <w:rsid w:val="00537F87"/>
    <w:rsid w:val="00546034"/>
    <w:rsid w:val="00557D59"/>
    <w:rsid w:val="00567371"/>
    <w:rsid w:val="00573C4A"/>
    <w:rsid w:val="00586D0A"/>
    <w:rsid w:val="005A0C5C"/>
    <w:rsid w:val="005A31D2"/>
    <w:rsid w:val="005A4B69"/>
    <w:rsid w:val="005A686F"/>
    <w:rsid w:val="005B1336"/>
    <w:rsid w:val="005B5949"/>
    <w:rsid w:val="005E3D35"/>
    <w:rsid w:val="005F365C"/>
    <w:rsid w:val="00601575"/>
    <w:rsid w:val="006052E7"/>
    <w:rsid w:val="00614043"/>
    <w:rsid w:val="00627F11"/>
    <w:rsid w:val="00633213"/>
    <w:rsid w:val="00636BDA"/>
    <w:rsid w:val="00640598"/>
    <w:rsid w:val="0064659A"/>
    <w:rsid w:val="00652D73"/>
    <w:rsid w:val="00660109"/>
    <w:rsid w:val="00666504"/>
    <w:rsid w:val="00673A34"/>
    <w:rsid w:val="006901BC"/>
    <w:rsid w:val="0069239F"/>
    <w:rsid w:val="00696E0D"/>
    <w:rsid w:val="006D2B18"/>
    <w:rsid w:val="006F4121"/>
    <w:rsid w:val="006F5806"/>
    <w:rsid w:val="0070450C"/>
    <w:rsid w:val="00705171"/>
    <w:rsid w:val="00721980"/>
    <w:rsid w:val="00736D4F"/>
    <w:rsid w:val="0074201B"/>
    <w:rsid w:val="00753077"/>
    <w:rsid w:val="0075453F"/>
    <w:rsid w:val="00754CB6"/>
    <w:rsid w:val="00754CE6"/>
    <w:rsid w:val="007559E5"/>
    <w:rsid w:val="007647DB"/>
    <w:rsid w:val="00787887"/>
    <w:rsid w:val="00794F4E"/>
    <w:rsid w:val="007A2465"/>
    <w:rsid w:val="007B14A1"/>
    <w:rsid w:val="007B3DA3"/>
    <w:rsid w:val="007C2301"/>
    <w:rsid w:val="007C3A9C"/>
    <w:rsid w:val="007C5220"/>
    <w:rsid w:val="007C7505"/>
    <w:rsid w:val="007D044B"/>
    <w:rsid w:val="007F36E6"/>
    <w:rsid w:val="007F433E"/>
    <w:rsid w:val="00803974"/>
    <w:rsid w:val="0082539B"/>
    <w:rsid w:val="0083058F"/>
    <w:rsid w:val="00836382"/>
    <w:rsid w:val="00837390"/>
    <w:rsid w:val="00854580"/>
    <w:rsid w:val="00855CDE"/>
    <w:rsid w:val="00856751"/>
    <w:rsid w:val="008616CE"/>
    <w:rsid w:val="008659AE"/>
    <w:rsid w:val="0087000E"/>
    <w:rsid w:val="00874489"/>
    <w:rsid w:val="00875E7F"/>
    <w:rsid w:val="00880A06"/>
    <w:rsid w:val="008906FB"/>
    <w:rsid w:val="008A43BC"/>
    <w:rsid w:val="008A7F30"/>
    <w:rsid w:val="008B432A"/>
    <w:rsid w:val="008B4B10"/>
    <w:rsid w:val="008C7227"/>
    <w:rsid w:val="008D13CA"/>
    <w:rsid w:val="008D2832"/>
    <w:rsid w:val="008D2C44"/>
    <w:rsid w:val="008D5EBC"/>
    <w:rsid w:val="008E1DF0"/>
    <w:rsid w:val="008E23C1"/>
    <w:rsid w:val="008E3D94"/>
    <w:rsid w:val="008F4530"/>
    <w:rsid w:val="008F5D97"/>
    <w:rsid w:val="008F5EDC"/>
    <w:rsid w:val="008F681F"/>
    <w:rsid w:val="009003C1"/>
    <w:rsid w:val="009013A5"/>
    <w:rsid w:val="0090407C"/>
    <w:rsid w:val="00905892"/>
    <w:rsid w:val="009062FA"/>
    <w:rsid w:val="00914839"/>
    <w:rsid w:val="009153E8"/>
    <w:rsid w:val="00926E41"/>
    <w:rsid w:val="00926F0F"/>
    <w:rsid w:val="00927C8B"/>
    <w:rsid w:val="00942B72"/>
    <w:rsid w:val="00973EA2"/>
    <w:rsid w:val="00993138"/>
    <w:rsid w:val="00995C0F"/>
    <w:rsid w:val="009970B2"/>
    <w:rsid w:val="009A4CC7"/>
    <w:rsid w:val="009B3925"/>
    <w:rsid w:val="009B4A7F"/>
    <w:rsid w:val="009B6F2D"/>
    <w:rsid w:val="009C6893"/>
    <w:rsid w:val="009D02B3"/>
    <w:rsid w:val="009D4911"/>
    <w:rsid w:val="009E05AA"/>
    <w:rsid w:val="009E4F9E"/>
    <w:rsid w:val="009E6772"/>
    <w:rsid w:val="009F0665"/>
    <w:rsid w:val="009F1C81"/>
    <w:rsid w:val="009F24F6"/>
    <w:rsid w:val="00A03DD5"/>
    <w:rsid w:val="00A10741"/>
    <w:rsid w:val="00A221BC"/>
    <w:rsid w:val="00A22A8F"/>
    <w:rsid w:val="00A37790"/>
    <w:rsid w:val="00A37D5D"/>
    <w:rsid w:val="00A405EB"/>
    <w:rsid w:val="00A44BBB"/>
    <w:rsid w:val="00A45CD4"/>
    <w:rsid w:val="00A55157"/>
    <w:rsid w:val="00A71DEF"/>
    <w:rsid w:val="00A74B19"/>
    <w:rsid w:val="00A832ED"/>
    <w:rsid w:val="00AA0946"/>
    <w:rsid w:val="00AA48E5"/>
    <w:rsid w:val="00AC2B7C"/>
    <w:rsid w:val="00AC4B8B"/>
    <w:rsid w:val="00AD1425"/>
    <w:rsid w:val="00AD4489"/>
    <w:rsid w:val="00AD5FDF"/>
    <w:rsid w:val="00AE0F36"/>
    <w:rsid w:val="00AE7512"/>
    <w:rsid w:val="00AF54A8"/>
    <w:rsid w:val="00AF659C"/>
    <w:rsid w:val="00B10108"/>
    <w:rsid w:val="00B4204C"/>
    <w:rsid w:val="00B47895"/>
    <w:rsid w:val="00B511A3"/>
    <w:rsid w:val="00B53B52"/>
    <w:rsid w:val="00B62852"/>
    <w:rsid w:val="00B6749A"/>
    <w:rsid w:val="00B70E84"/>
    <w:rsid w:val="00B818D2"/>
    <w:rsid w:val="00B873D6"/>
    <w:rsid w:val="00B91D06"/>
    <w:rsid w:val="00B93284"/>
    <w:rsid w:val="00B956A8"/>
    <w:rsid w:val="00BB42DF"/>
    <w:rsid w:val="00BB45C2"/>
    <w:rsid w:val="00BB761B"/>
    <w:rsid w:val="00BC2C8B"/>
    <w:rsid w:val="00BC36E3"/>
    <w:rsid w:val="00BC3F40"/>
    <w:rsid w:val="00BC5E31"/>
    <w:rsid w:val="00BC76E0"/>
    <w:rsid w:val="00BD0C29"/>
    <w:rsid w:val="00BD7B37"/>
    <w:rsid w:val="00BE2E29"/>
    <w:rsid w:val="00BE59D1"/>
    <w:rsid w:val="00BF48D4"/>
    <w:rsid w:val="00C0104F"/>
    <w:rsid w:val="00C058AE"/>
    <w:rsid w:val="00C07819"/>
    <w:rsid w:val="00C15DEA"/>
    <w:rsid w:val="00C20EB2"/>
    <w:rsid w:val="00C237D5"/>
    <w:rsid w:val="00C261EE"/>
    <w:rsid w:val="00C27D89"/>
    <w:rsid w:val="00C41FD0"/>
    <w:rsid w:val="00C42276"/>
    <w:rsid w:val="00C439C4"/>
    <w:rsid w:val="00C611CA"/>
    <w:rsid w:val="00C621AC"/>
    <w:rsid w:val="00C67D25"/>
    <w:rsid w:val="00C73D6B"/>
    <w:rsid w:val="00C74812"/>
    <w:rsid w:val="00C86201"/>
    <w:rsid w:val="00C91FD9"/>
    <w:rsid w:val="00C92F6D"/>
    <w:rsid w:val="00CA42FA"/>
    <w:rsid w:val="00CB3D6A"/>
    <w:rsid w:val="00CB4F18"/>
    <w:rsid w:val="00CB50A7"/>
    <w:rsid w:val="00CD5823"/>
    <w:rsid w:val="00CE24CF"/>
    <w:rsid w:val="00CE3287"/>
    <w:rsid w:val="00CE3832"/>
    <w:rsid w:val="00CF016A"/>
    <w:rsid w:val="00D1764B"/>
    <w:rsid w:val="00D210D0"/>
    <w:rsid w:val="00D21D80"/>
    <w:rsid w:val="00D315C2"/>
    <w:rsid w:val="00D34631"/>
    <w:rsid w:val="00D3598E"/>
    <w:rsid w:val="00D362C4"/>
    <w:rsid w:val="00D462A4"/>
    <w:rsid w:val="00D54038"/>
    <w:rsid w:val="00D556D5"/>
    <w:rsid w:val="00D62484"/>
    <w:rsid w:val="00D63E9A"/>
    <w:rsid w:val="00D64CD9"/>
    <w:rsid w:val="00D67E5C"/>
    <w:rsid w:val="00D76A21"/>
    <w:rsid w:val="00D84ED9"/>
    <w:rsid w:val="00D863A5"/>
    <w:rsid w:val="00D87A32"/>
    <w:rsid w:val="00D965C4"/>
    <w:rsid w:val="00DA5FCE"/>
    <w:rsid w:val="00DB0CFC"/>
    <w:rsid w:val="00DB675E"/>
    <w:rsid w:val="00DC2B09"/>
    <w:rsid w:val="00DC5536"/>
    <w:rsid w:val="00DC737F"/>
    <w:rsid w:val="00DD1300"/>
    <w:rsid w:val="00DD1FFC"/>
    <w:rsid w:val="00DD3B8B"/>
    <w:rsid w:val="00DD6ACB"/>
    <w:rsid w:val="00DD7555"/>
    <w:rsid w:val="00DE69F0"/>
    <w:rsid w:val="00DF649F"/>
    <w:rsid w:val="00DF72E2"/>
    <w:rsid w:val="00E11995"/>
    <w:rsid w:val="00E244D4"/>
    <w:rsid w:val="00E376C4"/>
    <w:rsid w:val="00E4697B"/>
    <w:rsid w:val="00E57557"/>
    <w:rsid w:val="00E60133"/>
    <w:rsid w:val="00E70A29"/>
    <w:rsid w:val="00E75157"/>
    <w:rsid w:val="00E81151"/>
    <w:rsid w:val="00E8663F"/>
    <w:rsid w:val="00E960F3"/>
    <w:rsid w:val="00E97170"/>
    <w:rsid w:val="00EA2654"/>
    <w:rsid w:val="00EA5CB6"/>
    <w:rsid w:val="00EB3ADF"/>
    <w:rsid w:val="00EB7693"/>
    <w:rsid w:val="00EC5DD3"/>
    <w:rsid w:val="00ED6521"/>
    <w:rsid w:val="00ED718D"/>
    <w:rsid w:val="00EE5A08"/>
    <w:rsid w:val="00EF166B"/>
    <w:rsid w:val="00EF32F2"/>
    <w:rsid w:val="00F03A84"/>
    <w:rsid w:val="00F05840"/>
    <w:rsid w:val="00F15BF5"/>
    <w:rsid w:val="00F2266B"/>
    <w:rsid w:val="00F420CE"/>
    <w:rsid w:val="00F55FBD"/>
    <w:rsid w:val="00F60264"/>
    <w:rsid w:val="00F61A7E"/>
    <w:rsid w:val="00F64FD4"/>
    <w:rsid w:val="00F72DAC"/>
    <w:rsid w:val="00F82573"/>
    <w:rsid w:val="00F8372E"/>
    <w:rsid w:val="00F83783"/>
    <w:rsid w:val="00F90617"/>
    <w:rsid w:val="00F92FFE"/>
    <w:rsid w:val="00FA123D"/>
    <w:rsid w:val="00FA49F7"/>
    <w:rsid w:val="00FB1E3F"/>
    <w:rsid w:val="00FB593D"/>
    <w:rsid w:val="00FB6C2D"/>
    <w:rsid w:val="00FD1CA6"/>
    <w:rsid w:val="00FD2489"/>
    <w:rsid w:val="00FE0526"/>
    <w:rsid w:val="00FF6228"/>
    <w:rsid w:val="00FF6FC1"/>
    <w:rsid w:val="01C25B28"/>
    <w:rsid w:val="025EAF5D"/>
    <w:rsid w:val="07F05296"/>
    <w:rsid w:val="0C306138"/>
    <w:rsid w:val="0E3A7FC5"/>
    <w:rsid w:val="0E7F4F67"/>
    <w:rsid w:val="0F181B6B"/>
    <w:rsid w:val="0FEE2A99"/>
    <w:rsid w:val="0FF5A114"/>
    <w:rsid w:val="101E0468"/>
    <w:rsid w:val="134EC244"/>
    <w:rsid w:val="1711373F"/>
    <w:rsid w:val="1778CE52"/>
    <w:rsid w:val="179AAA77"/>
    <w:rsid w:val="1C8B5F8A"/>
    <w:rsid w:val="1DA548FC"/>
    <w:rsid w:val="1E6755F6"/>
    <w:rsid w:val="1E8F2D9F"/>
    <w:rsid w:val="21760105"/>
    <w:rsid w:val="2387D00A"/>
    <w:rsid w:val="251B975D"/>
    <w:rsid w:val="26B97EB1"/>
    <w:rsid w:val="274A1B49"/>
    <w:rsid w:val="2C213257"/>
    <w:rsid w:val="32F976B8"/>
    <w:rsid w:val="3B724778"/>
    <w:rsid w:val="4788C849"/>
    <w:rsid w:val="48D04D97"/>
    <w:rsid w:val="48F29AE7"/>
    <w:rsid w:val="4F09EC85"/>
    <w:rsid w:val="4F8C7EBE"/>
    <w:rsid w:val="50057126"/>
    <w:rsid w:val="58E7536E"/>
    <w:rsid w:val="59FFB1DB"/>
    <w:rsid w:val="5B3E450B"/>
    <w:rsid w:val="5E136699"/>
    <w:rsid w:val="60B2E794"/>
    <w:rsid w:val="6108325E"/>
    <w:rsid w:val="64056B49"/>
    <w:rsid w:val="64495F49"/>
    <w:rsid w:val="65E8A2B2"/>
    <w:rsid w:val="682AF4C7"/>
    <w:rsid w:val="688F714F"/>
    <w:rsid w:val="68D5B9D4"/>
    <w:rsid w:val="6B29E7EE"/>
    <w:rsid w:val="6B99AB3F"/>
    <w:rsid w:val="6D4D9467"/>
    <w:rsid w:val="72759371"/>
    <w:rsid w:val="7317F357"/>
    <w:rsid w:val="7FA8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328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30FAD"/>
    <w:pPr>
      <w:keepNext/>
      <w:keepLines/>
      <w:numPr>
        <w:numId w:val="3"/>
      </w:numPr>
      <w:spacing w:before="480" w:after="120"/>
      <w:jc w:val="both"/>
      <w:outlineLvl w:val="0"/>
    </w:pPr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0FAD"/>
    <w:pPr>
      <w:keepNext/>
      <w:keepLines/>
      <w:numPr>
        <w:ilvl w:val="1"/>
        <w:numId w:val="3"/>
      </w:numPr>
      <w:spacing w:before="240" w:after="240" w:line="240" w:lineRule="auto"/>
      <w:outlineLvl w:val="1"/>
    </w:pPr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5D97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D97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D97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D97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D97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D97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D97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D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F5D97"/>
    <w:pPr>
      <w:ind w:left="720"/>
      <w:contextualSpacing/>
    </w:p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F5D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D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5D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qFormat/>
    <w:rsid w:val="002D2C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qFormat/>
    <w:rsid w:val="008F5D97"/>
    <w:rPr>
      <w:b/>
      <w:bCs/>
      <w:sz w:val="20"/>
      <w:szCs w:val="20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8F5D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8F5D97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8F5D97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8F5D97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D9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F5D97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8F5D9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D97"/>
  </w:style>
  <w:style w:type="paragraph" w:styleId="Zpat">
    <w:name w:val="footer"/>
    <w:basedOn w:val="Normln"/>
    <w:link w:val="Zpat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D97"/>
  </w:style>
  <w:style w:type="character" w:styleId="slostrnky">
    <w:name w:val="page number"/>
    <w:basedOn w:val="Standardnpsmoodstavce"/>
    <w:uiPriority w:val="99"/>
    <w:rsid w:val="008F5D97"/>
    <w:rPr>
      <w:rFonts w:cs="Times New Roman"/>
    </w:rPr>
  </w:style>
  <w:style w:type="paragraph" w:customStyle="1" w:styleId="Styl12bTunCharCharCharCharCharCharCharCharCharCharCharCharCharCharCharCharCharCharChar">
    <w:name w:val="Styl 12 b. Tučné Char Char Char Char Char Char Char Char Char Char Char Char Char Char Char Char Char Char Char"/>
    <w:basedOn w:val="Normln"/>
    <w:rsid w:val="00517B47"/>
    <w:pPr>
      <w:numPr>
        <w:numId w:val="1"/>
      </w:numPr>
      <w:suppressAutoHyphens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table" w:styleId="Barevntabulkasmkou6zvraznn1">
    <w:name w:val="Grid Table 6 Colorful Accent 1"/>
    <w:basedOn w:val="Normlntabulka"/>
    <w:uiPriority w:val="51"/>
    <w:rsid w:val="008F5D97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8F5D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first">
    <w:name w:val="first"/>
    <w:basedOn w:val="Normln"/>
    <w:rsid w:val="008F5D97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F5D97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30FAD"/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30FAD"/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D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D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D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D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8F5D97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F5D97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8F5D97"/>
  </w:style>
  <w:style w:type="paragraph" w:customStyle="1" w:styleId="Pravidla1">
    <w:name w:val="Pravidla 1"/>
    <w:basedOn w:val="Nadpis1"/>
    <w:link w:val="Pravidla1Char"/>
    <w:qFormat/>
    <w:rsid w:val="008F5D97"/>
    <w:pPr>
      <w:pageBreakBefore/>
      <w:pBdr>
        <w:bottom w:val="single" w:sz="4" w:space="2" w:color="ED7D31" w:themeColor="accent2"/>
      </w:pBdr>
      <w:spacing w:before="360" w:after="240" w:line="240" w:lineRule="auto"/>
    </w:pPr>
    <w:rPr>
      <w:rFonts w:eastAsia="MS Mincho"/>
      <w:b w:val="0"/>
      <w:bCs w:val="0"/>
      <w:sz w:val="36"/>
      <w:lang w:eastAsia="ja-JP"/>
    </w:rPr>
  </w:style>
  <w:style w:type="character" w:customStyle="1" w:styleId="Pravidla1Char">
    <w:name w:val="Pravidla 1 Char"/>
    <w:basedOn w:val="Standardnpsmoodstavce"/>
    <w:link w:val="Pravidla1"/>
    <w:rsid w:val="008F5D97"/>
    <w:rPr>
      <w:rFonts w:ascii="Arial" w:eastAsia="MS Mincho" w:hAnsi="Arial" w:cs="Arial"/>
      <w:caps/>
      <w:color w:val="2F5496" w:themeColor="accent1" w:themeShade="BF"/>
      <w:sz w:val="36"/>
      <w:szCs w:val="26"/>
      <w:lang w:eastAsia="ja-JP"/>
    </w:rPr>
  </w:style>
  <w:style w:type="paragraph" w:customStyle="1" w:styleId="prilohy">
    <w:name w:val="prilohy"/>
    <w:basedOn w:val="Normln"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A55157"/>
    <w:pPr>
      <w:spacing w:after="0" w:line="240" w:lineRule="auto"/>
    </w:pPr>
  </w:style>
  <w:style w:type="character" w:customStyle="1" w:styleId="xcontentpasted0">
    <w:name w:val="x_contentpasted0"/>
    <w:basedOn w:val="Standardnpsmoodstavce"/>
    <w:rsid w:val="00C73D6B"/>
  </w:style>
  <w:style w:type="character" w:styleId="Sledovanodkaz">
    <w:name w:val="FollowedHyperlink"/>
    <w:basedOn w:val="Standardnpsmoodstavce"/>
    <w:uiPriority w:val="99"/>
    <w:semiHidden/>
    <w:unhideWhenUsed/>
    <w:rsid w:val="00794F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cez.mzcr.cz/cs/pozadavky-mz-pro-vyzvy-irop-ehealth-npo-interoperabilita-ii/pozadavky-mz-pro-vyzvy-irop-ehealth-npo" TargetMode="External"/><Relationship Id="rId7" Type="http://schemas.openxmlformats.org/officeDocument/2006/relationships/hyperlink" Target="https://ncez.mzcr.cz/cs/pozadavky-mz-pro-vyzvy-irop-ehealth-npo-interoperabilita-ii/pozadavky-mz-pro-vyzvy-irop-ehealth-npo" TargetMode="External"/><Relationship Id="rId2" Type="http://schemas.openxmlformats.org/officeDocument/2006/relationships/hyperlink" Target="https://ncez.mzcr.cz/cs/pozadavky-mz-pro-vyzvy-irop-ehealth-npo-interoperabilita-ii/pozadavky-mz-pro-vyzvy-irop-ehealth-npo" TargetMode="External"/><Relationship Id="rId1" Type="http://schemas.openxmlformats.org/officeDocument/2006/relationships/hyperlink" Target="https://ncez.mzcr.cz/cs/pozadavky-mz-pro-vyzvy-irop-ehealth-npo-interoperabilita-ii/pozadavky-mz-pro-vyzvy-irop-ehealth-npo" TargetMode="External"/><Relationship Id="rId6" Type="http://schemas.openxmlformats.org/officeDocument/2006/relationships/hyperlink" Target="https://ncez.mzcr.cz/cs/pozadavky-mz-pro-vyzvy-irop-ehealth-npo-interoperabilita-ii/pozadavky-mz-pro-vyzvy-irop-ehealth-npo" TargetMode="External"/><Relationship Id="rId5" Type="http://schemas.openxmlformats.org/officeDocument/2006/relationships/hyperlink" Target="https://ncez.mzcr.cz/cs/pozadavky-mz-pro-vyzvy-irop-ehealth-npo-interoperabilita-ii/pozadavky-mz-pro-vyzvy-irop-ehealth-npo" TargetMode="External"/><Relationship Id="rId4" Type="http://schemas.openxmlformats.org/officeDocument/2006/relationships/hyperlink" Target="https://ncez.mzcr.cz/cs/pozadavky-mz-pro-vyzvy-irop-ehealth-npo-interoperabilita-ii/pozadavky-mz-pro-vyzvy-irop-ehealth-np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F81092-64D6-4084-8D69-9A256E057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9CC21E-6F8B-4523-A206-21EC442A7A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1E2F51-FD25-4434-A655-D9571EBFB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DBF1F4-64A2-4461-B8FD-E25B349BBE3F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BE10AC4C-4835-4EC0-941C-608D0D2EE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3341</Words>
  <Characters>19716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4</cp:revision>
  <cp:lastPrinted>2022-05-04T08:08:00Z</cp:lastPrinted>
  <dcterms:created xsi:type="dcterms:W3CDTF">2024-09-05T07:53:00Z</dcterms:created>
  <dcterms:modified xsi:type="dcterms:W3CDTF">2024-12-09T11:52:00Z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