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B269182"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C18B6">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77777777"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0A1B">
        <w:rPr>
          <w:rFonts w:ascii="Arial" w:hAnsi="Arial" w:cs="Arial"/>
          <w:b/>
          <w:i/>
          <w:snapToGrid w:val="0"/>
          <w:sz w:val="22"/>
          <w:szCs w:val="22"/>
        </w:rPr>
        <w:t>Veřejná podpora</w:t>
      </w:r>
    </w:p>
    <w:p w14:paraId="4999B7AF" w14:textId="34ACBE5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353877">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E90ED" w14:textId="77777777" w:rsidR="00075356" w:rsidRDefault="00075356">
      <w:r>
        <w:separator/>
      </w:r>
    </w:p>
  </w:endnote>
  <w:endnote w:type="continuationSeparator" w:id="0">
    <w:p w14:paraId="1F71E625" w14:textId="77777777" w:rsidR="00075356" w:rsidRDefault="00075356">
      <w:r>
        <w:continuationSeparator/>
      </w:r>
    </w:p>
  </w:endnote>
  <w:endnote w:type="continuationNotice" w:id="1">
    <w:p w14:paraId="0B50B63B" w14:textId="77777777" w:rsidR="00075356" w:rsidRDefault="00075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AE68E" w14:textId="77777777" w:rsidR="00075356" w:rsidRDefault="00075356">
      <w:r>
        <w:separator/>
      </w:r>
    </w:p>
  </w:footnote>
  <w:footnote w:type="continuationSeparator" w:id="0">
    <w:p w14:paraId="7346BD6D" w14:textId="77777777" w:rsidR="00075356" w:rsidRDefault="00075356">
      <w:r>
        <w:continuationSeparator/>
      </w:r>
    </w:p>
  </w:footnote>
  <w:footnote w:type="continuationNotice" w:id="1">
    <w:p w14:paraId="0EB5ADF3" w14:textId="77777777" w:rsidR="00075356" w:rsidRDefault="0007535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CE09" w14:textId="3C2C320D"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BBCD" w14:textId="0688F631"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BA9B" w14:textId="14A5EAC5"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805"/>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812"/>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4.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4.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9.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4132</Words>
  <Characters>23815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18</cp:revision>
  <cp:lastPrinted>2022-07-27T10:25:00Z</cp:lastPrinted>
  <dcterms:created xsi:type="dcterms:W3CDTF">2023-03-07T09:27:00Z</dcterms:created>
  <dcterms:modified xsi:type="dcterms:W3CDTF">2023-08-02T14:23:00Z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