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13641F">
        <w:rPr>
          <w:rFonts w:asciiTheme="majorHAnsi" w:hAnsiTheme="majorHAnsi" w:cs="MyriadPro-Black"/>
          <w:caps/>
          <w:sz w:val="60"/>
          <w:szCs w:val="60"/>
        </w:rPr>
        <w:t>pro integrované projekty CLLD</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B0724">
        <w:rPr>
          <w:rFonts w:asciiTheme="majorHAnsi" w:hAnsiTheme="majorHAnsi" w:cs="MyriadPro-Black"/>
          <w:caps/>
          <w:color w:val="A6A6A6"/>
          <w:sz w:val="40"/>
          <w:szCs w:val="40"/>
        </w:rPr>
        <w:t>4</w:t>
      </w:r>
      <w:r w:rsidR="00CE4085">
        <w:rPr>
          <w:rFonts w:asciiTheme="majorHAnsi" w:hAnsiTheme="majorHAnsi" w:cs="MyriadPro-Black"/>
          <w:caps/>
          <w:color w:val="A6A6A6"/>
          <w:sz w:val="40"/>
          <w:szCs w:val="40"/>
        </w:rPr>
        <w:t>.1</w:t>
      </w:r>
    </w:p>
    <w:p w:rsidR="00B95143" w:rsidRDefault="00632AB0"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D448DD">
        <w:rPr>
          <w:rFonts w:asciiTheme="majorHAnsi" w:hAnsiTheme="majorHAnsi" w:cs="MyriadPro-Black"/>
          <w:caps/>
          <w:color w:val="A6A6A6"/>
          <w:sz w:val="40"/>
          <w:szCs w:val="40"/>
        </w:rPr>
        <w:t>55</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632AB0" w:rsidRPr="00D00EAF" w:rsidRDefault="00632AB0"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pLATNOST OD</w:t>
      </w:r>
      <w:r w:rsidR="00FE6E30">
        <w:rPr>
          <w:rFonts w:asciiTheme="majorHAnsi" w:eastAsia="MS Mincho" w:hAnsiTheme="majorHAnsi" w:cs="MyriadPro-Black"/>
          <w:caps/>
          <w:color w:val="000000"/>
          <w:sz w:val="32"/>
          <w:szCs w:val="40"/>
          <w:lang w:eastAsia="ja-JP"/>
        </w:rPr>
        <w:t xml:space="preserve"> </w:t>
      </w:r>
      <w:r w:rsidR="006C0D6C">
        <w:rPr>
          <w:rFonts w:asciiTheme="majorHAnsi" w:eastAsia="MS Mincho" w:hAnsiTheme="majorHAnsi" w:cs="MyriadPro-Black"/>
          <w:caps/>
          <w:color w:val="000000"/>
          <w:sz w:val="32"/>
          <w:szCs w:val="40"/>
          <w:lang w:eastAsia="ja-JP"/>
        </w:rPr>
        <w:t>3</w:t>
      </w:r>
      <w:r w:rsidR="00596BC7">
        <w:rPr>
          <w:rFonts w:asciiTheme="majorHAnsi" w:eastAsia="MS Mincho" w:hAnsiTheme="majorHAnsi" w:cs="MyriadPro-Black"/>
          <w:caps/>
          <w:color w:val="000000"/>
          <w:sz w:val="32"/>
          <w:szCs w:val="40"/>
          <w:lang w:eastAsia="ja-JP"/>
        </w:rPr>
        <w:t xml:space="preserve">. </w:t>
      </w:r>
      <w:r w:rsidR="006C0D6C">
        <w:rPr>
          <w:rFonts w:asciiTheme="majorHAnsi" w:eastAsia="MS Mincho" w:hAnsiTheme="majorHAnsi" w:cs="MyriadPro-Black"/>
          <w:caps/>
          <w:color w:val="000000"/>
          <w:sz w:val="32"/>
          <w:szCs w:val="40"/>
          <w:lang w:eastAsia="ja-JP"/>
        </w:rPr>
        <w:t>12</w:t>
      </w:r>
      <w:r w:rsidR="00596BC7">
        <w:rPr>
          <w:rFonts w:asciiTheme="majorHAnsi" w:eastAsia="MS Mincho" w:hAnsiTheme="majorHAnsi" w:cs="MyriadPro-Black"/>
          <w:caps/>
          <w:color w:val="000000"/>
          <w:sz w:val="32"/>
          <w:szCs w:val="40"/>
          <w:lang w:eastAsia="ja-JP"/>
        </w:rPr>
        <w:t>. 201</w:t>
      </w:r>
      <w:r w:rsidR="00D90987">
        <w:rPr>
          <w:rFonts w:asciiTheme="majorHAnsi" w:eastAsia="MS Mincho" w:hAnsiTheme="majorHAnsi" w:cs="MyriadPro-Black"/>
          <w:caps/>
          <w:color w:val="000000"/>
          <w:sz w:val="32"/>
          <w:szCs w:val="40"/>
          <w:lang w:eastAsia="ja-JP"/>
        </w:rPr>
        <w:t>9</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33116A">
              <w:rPr>
                <w:rFonts w:asciiTheme="minorHAnsi" w:hAnsiTheme="minorHAnsi" w:cstheme="minorHAnsi"/>
                <w:snapToGrid w:val="0"/>
                <w:sz w:val="22"/>
                <w:szCs w:val="22"/>
              </w:rPr>
              <w:t xml:space="preserve">do 30. 9. </w:t>
            </w:r>
            <w:r w:rsidR="0033116A">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33116A">
              <w:rPr>
                <w:rFonts w:asciiTheme="minorHAnsi" w:hAnsiTheme="minorHAnsi" w:cstheme="minorHAnsi"/>
                <w:snapToGrid w:val="0"/>
                <w:sz w:val="22"/>
                <w:szCs w:val="22"/>
              </w:rPr>
              <w:t>, nebo zákonem č. 134/2016 Sb., o zadávání veřejných zakázek</w:t>
            </w:r>
            <w:r w:rsidR="00F13BC3">
              <w:rPr>
                <w:rFonts w:asciiTheme="minorHAnsi" w:hAnsiTheme="minorHAnsi" w:cstheme="minorHAnsi"/>
                <w:snapToGrid w:val="0"/>
                <w:sz w:val="22"/>
                <w:szCs w:val="22"/>
              </w:rPr>
              <w:t xml:space="preserve">, v platném znění </w:t>
            </w:r>
            <w:r w:rsidR="0033116A">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3116A">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116A">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730CA" w:rsidRDefault="001730CA"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4228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730CA" w:rsidRPr="00FE6F34" w:rsidRDefault="001730CA"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085B2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085B2F" w:rsidRPr="00085B2F" w:rsidRDefault="00085B2F" w:rsidP="00085B2F">
            <w:pPr>
              <w:spacing w:after="120"/>
              <w:jc w:val="both"/>
              <w:rPr>
                <w:rFonts w:asciiTheme="minorHAnsi" w:hAnsiTheme="minorHAnsi"/>
                <w:sz w:val="22"/>
              </w:rPr>
            </w:pPr>
            <w:r w:rsidRPr="00085B2F">
              <w:rPr>
                <w:rFonts w:asciiTheme="minorHAnsi" w:hAnsiTheme="minorHAnsi"/>
                <w:sz w:val="22"/>
              </w:rPr>
              <w:t xml:space="preserve">Příjemce je povinen vykázat naplnění indikátoru </w:t>
            </w:r>
            <w:r>
              <w:rPr>
                <w:rFonts w:asciiTheme="minorHAnsi" w:hAnsiTheme="minorHAnsi"/>
                <w:sz w:val="22"/>
              </w:rPr>
              <w:t>IV</w:t>
            </w:r>
            <w:r w:rsidRPr="00085B2F">
              <w:rPr>
                <w:rFonts w:asciiTheme="minorHAnsi" w:hAnsiTheme="minorHAnsi"/>
                <w:sz w:val="22"/>
              </w:rPr>
              <w:t>. za kalendářní rok následující po roce, ve kterém byla ukončena realizace projektu. Dosaženou hodnotu je příjemce povinen vykázat ve zprávě o udržitelnosti v následujícím roce.</w:t>
            </w:r>
          </w:p>
          <w:p w:rsidR="00C11B4B" w:rsidRPr="00D448DD" w:rsidRDefault="00C11B4B" w:rsidP="00D448DD">
            <w:pPr>
              <w:widowControl w:val="0"/>
              <w:spacing w:after="120"/>
              <w:ind w:right="-2"/>
              <w:jc w:val="both"/>
              <w:rPr>
                <w:rFonts w:ascii="Calibri" w:hAnsi="Calibri"/>
              </w:rPr>
            </w:pPr>
            <w:r>
              <w:rPr>
                <w:rFonts w:asciiTheme="minorHAnsi" w:hAnsiTheme="minorHAnsi"/>
                <w:snapToGrid w:val="0"/>
                <w:sz w:val="22"/>
                <w:szCs w:val="22"/>
              </w:rPr>
              <w:t>Indikátory:</w:t>
            </w:r>
          </w:p>
          <w:p w:rsidR="00C11B4B" w:rsidRPr="0056164E" w:rsidRDefault="00C11B4B" w:rsidP="00C11B4B">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BD1058">
            <w:pPr>
              <w:pStyle w:val="Odstavecseseznamem"/>
              <w:numPr>
                <w:ilvl w:val="0"/>
                <w:numId w:val="32"/>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085B2F" w:rsidRPr="00D448DD" w:rsidRDefault="00BD1058" w:rsidP="00BD1058">
            <w:pPr>
              <w:pStyle w:val="Odstavecseseznamem"/>
              <w:widowControl w:val="0"/>
              <w:numPr>
                <w:ilvl w:val="0"/>
                <w:numId w:val="32"/>
              </w:numPr>
              <w:spacing w:after="120"/>
              <w:ind w:right="-2"/>
              <w:jc w:val="both"/>
              <w:rPr>
                <w:rFonts w:asciiTheme="minorHAnsi" w:hAnsiTheme="minorHAnsi"/>
                <w:snapToGrid w:val="0"/>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sidR="00085B2F">
              <w:rPr>
                <w:rFonts w:asciiTheme="minorHAnsi" w:hAnsiTheme="minorHAnsi"/>
                <w:sz w:val="22"/>
                <w:szCs w:val="22"/>
              </w:rPr>
              <w:t>,</w:t>
            </w:r>
          </w:p>
          <w:p w:rsidR="00BD1058" w:rsidRPr="00BD3F7D" w:rsidRDefault="00085B2F" w:rsidP="00BD1058">
            <w:pPr>
              <w:pStyle w:val="Odstavecseseznamem"/>
              <w:widowControl w:val="0"/>
              <w:numPr>
                <w:ilvl w:val="0"/>
                <w:numId w:val="32"/>
              </w:numPr>
              <w:spacing w:after="120"/>
              <w:ind w:right="-2"/>
              <w:jc w:val="both"/>
              <w:rPr>
                <w:rFonts w:asciiTheme="minorHAnsi" w:hAnsiTheme="minorHAnsi"/>
                <w:snapToGrid w:val="0"/>
                <w:sz w:val="22"/>
                <w:szCs w:val="22"/>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346F89">
              <w:rPr>
                <w:rFonts w:ascii="Calibri" w:hAnsi="Calibri"/>
                <w:sz w:val="22"/>
                <w:szCs w:val="22"/>
              </w:rPr>
              <w:t xml:space="preserve"> a atrakcí</w:t>
            </w:r>
            <w:r w:rsidR="00BD1058">
              <w:rPr>
                <w:rFonts w:asciiTheme="minorHAnsi" w:hAnsiTheme="minorHAnsi"/>
                <w:sz w:val="22"/>
                <w:szCs w:val="22"/>
              </w:rPr>
              <w:t>.</w:t>
            </w:r>
          </w:p>
          <w:p w:rsidR="00BD3F7D" w:rsidRPr="00BD3F7D" w:rsidRDefault="00BD3F7D" w:rsidP="00BD3F7D">
            <w:pPr>
              <w:widowControl w:val="0"/>
              <w:spacing w:after="120"/>
              <w:ind w:right="-2"/>
              <w:jc w:val="both"/>
              <w:rPr>
                <w:rFonts w:asciiTheme="minorHAnsi" w:hAnsiTheme="minorHAnsi"/>
                <w:snapToGrid w:val="0"/>
                <w:sz w:val="22"/>
                <w:szCs w:val="22"/>
              </w:rPr>
            </w:pPr>
            <w:r>
              <w:rPr>
                <w:rFonts w:ascii="Calibri" w:hAnsi="Calibri"/>
                <w:sz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4228A">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A00D8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indikátorů II.</w:t>
            </w:r>
            <w:r w:rsidR="00BD1058">
              <w:rPr>
                <w:rFonts w:asciiTheme="minorHAnsi" w:hAnsiTheme="minorHAnsi"/>
                <w:snapToGrid w:val="0"/>
                <w:sz w:val="22"/>
                <w:szCs w:val="22"/>
              </w:rPr>
              <w:t xml:space="preserve"> </w:t>
            </w:r>
            <w:r>
              <w:rPr>
                <w:rFonts w:asciiTheme="minorHAnsi" w:hAnsiTheme="minorHAnsi"/>
                <w:snapToGrid w:val="0"/>
                <w:sz w:val="22"/>
                <w:szCs w:val="22"/>
              </w:rPr>
              <w:t>a</w:t>
            </w:r>
            <w:r w:rsidR="00BD1058">
              <w:rPr>
                <w:rFonts w:asciiTheme="minorHAnsi" w:hAnsiTheme="minorHAnsi"/>
                <w:snapToGrid w:val="0"/>
                <w:sz w:val="22"/>
                <w:szCs w:val="22"/>
              </w:rPr>
              <w:t>ž</w:t>
            </w:r>
            <w:r w:rsidRPr="002C7D2C">
              <w:rPr>
                <w:rFonts w:asciiTheme="minorHAnsi" w:hAnsiTheme="minorHAnsi"/>
                <w:snapToGrid w:val="0"/>
                <w:sz w:val="22"/>
                <w:szCs w:val="22"/>
              </w:rPr>
              <w:t xml:space="preserve"> </w:t>
            </w:r>
            <w:r w:rsidR="00085B2F">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085B2F" w:rsidRPr="006B4253" w:rsidRDefault="00085B2F" w:rsidP="00A00D8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IV.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584BE2">
        <w:trPr>
          <w:trHeight w:val="699"/>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D448DD">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D448DD">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BD1058" w:rsidRDefault="00BD1058" w:rsidP="00D448DD">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BD3F7D" w:rsidRPr="00BD3F7D" w:rsidRDefault="00BD3F7D" w:rsidP="00BD3F7D">
            <w:pPr>
              <w:spacing w:after="120"/>
              <w:jc w:val="both"/>
              <w:rPr>
                <w:rFonts w:asciiTheme="minorHAnsi" w:hAnsiTheme="minorHAnsi"/>
                <w:sz w:val="22"/>
                <w:szCs w:val="22"/>
              </w:rPr>
            </w:pPr>
            <w:r>
              <w:rPr>
                <w:rFonts w:ascii="Calibri" w:hAnsi="Calibri"/>
                <w:sz w:val="22"/>
              </w:rPr>
              <w:lastRenderedPageBreak/>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329" w:type="dxa"/>
          </w:tcPr>
          <w:p w:rsidR="00E63F7F" w:rsidRPr="006B4253" w:rsidRDefault="00C11B4B" w:rsidP="00A00D8C">
            <w:pPr>
              <w:spacing w:after="120"/>
              <w:ind w:right="-2"/>
              <w:jc w:val="both"/>
            </w:pPr>
            <w:r w:rsidRPr="002C7D2C">
              <w:rPr>
                <w:rFonts w:asciiTheme="minorHAnsi" w:hAnsiTheme="minorHAnsi"/>
                <w:snapToGrid w:val="0"/>
                <w:sz w:val="22"/>
                <w:szCs w:val="22"/>
              </w:rPr>
              <w:t>V případě neudržení cílové hodnoty indikátorů I.</w:t>
            </w:r>
            <w:r w:rsidR="00BD1058">
              <w:rPr>
                <w:rFonts w:asciiTheme="minorHAnsi" w:hAnsiTheme="minorHAnsi"/>
                <w:snapToGrid w:val="0"/>
                <w:sz w:val="22"/>
                <w:szCs w:val="22"/>
              </w:rPr>
              <w:t xml:space="preserve"> až </w:t>
            </w:r>
            <w:r w:rsidR="00085B2F">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228A">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w:t>
            </w:r>
            <w:r>
              <w:rPr>
                <w:rFonts w:asciiTheme="minorHAnsi" w:hAnsiTheme="minorHAnsi"/>
                <w:snapToGrid w:val="0"/>
                <w:sz w:val="22"/>
                <w:szCs w:val="22"/>
              </w:rPr>
              <w:lastRenderedPageBreak/>
              <w:t xml:space="preserve">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w:t>
            </w:r>
            <w:r w:rsidR="00FB4446">
              <w:rPr>
                <w:rFonts w:asciiTheme="minorHAnsi" w:hAnsiTheme="minorHAnsi"/>
                <w:snapToGrid w:val="0"/>
                <w:sz w:val="22"/>
                <w:szCs w:val="22"/>
              </w:rPr>
              <w:lastRenderedPageBreak/>
              <w:t>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584BE2">
        <w:trPr>
          <w:trHeight w:val="2484"/>
        </w:trPr>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584BE2">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54228A">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w:t>
            </w:r>
            <w:r w:rsidR="009B287B" w:rsidRPr="00811919">
              <w:rPr>
                <w:rFonts w:asciiTheme="minorHAnsi" w:hAnsiTheme="minorHAnsi"/>
                <w:snapToGrid w:val="0"/>
                <w:sz w:val="22"/>
                <w:szCs w:val="22"/>
              </w:rPr>
              <w:lastRenderedPageBreak/>
              <w:t>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F13BC3">
            <w:pPr>
              <w:spacing w:after="120"/>
              <w:jc w:val="both"/>
              <w:rPr>
                <w:rFonts w:asciiTheme="minorHAnsi" w:hAnsiTheme="minorHAnsi"/>
                <w:sz w:val="22"/>
                <w:szCs w:val="22"/>
              </w:rPr>
            </w:pPr>
            <w:r>
              <w:rPr>
                <w:rFonts w:asciiTheme="minorHAnsi" w:hAnsiTheme="minorHAnsi"/>
                <w:sz w:val="22"/>
                <w:szCs w:val="22"/>
              </w:rPr>
              <w:t>1</w:t>
            </w:r>
            <w:r w:rsidR="00F13BC3">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w:t>
            </w:r>
            <w:r w:rsidR="00BD1058">
              <w:rPr>
                <w:rFonts w:asciiTheme="minorHAnsi" w:hAnsiTheme="minorHAnsi"/>
                <w:snapToGrid w:val="0"/>
                <w:sz w:val="22"/>
                <w:szCs w:val="22"/>
              </w:rPr>
              <w:t xml:space="preserve">y k proplacení; maximálně však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F13BC3" w:rsidP="00196068">
      <w:pPr>
        <w:pStyle w:val="Prosttext"/>
        <w:spacing w:after="240"/>
        <w:ind w:left="360" w:hanging="360"/>
        <w:jc w:val="both"/>
        <w:rPr>
          <w:rFonts w:asciiTheme="minorHAnsi" w:hAnsiTheme="minorHAnsi"/>
          <w:sz w:val="24"/>
        </w:rPr>
      </w:pPr>
      <w:r>
        <w:rPr>
          <w:rFonts w:asciiTheme="minorHAnsi" w:hAnsiTheme="minorHAnsi"/>
          <w:sz w:val="24"/>
        </w:rPr>
        <w:t xml:space="preserve">19. </w:t>
      </w:r>
      <w:r w:rsidR="002C0AA6" w:rsidRPr="007B3553">
        <w:rPr>
          <w:rFonts w:asciiTheme="minorHAnsi" w:hAnsiTheme="minorHAnsi"/>
          <w:sz w:val="24"/>
        </w:rPr>
        <w:t>Finanční opravy za nedodržení postupu, stanoveného v</w:t>
      </w:r>
      <w:r w:rsidR="002C0AA6" w:rsidRPr="0070094A">
        <w:rPr>
          <w:rFonts w:asciiTheme="minorHAnsi" w:hAnsiTheme="minorHAnsi"/>
          <w:sz w:val="24"/>
        </w:rPr>
        <w:t xml:space="preserve"> ZVZ </w:t>
      </w:r>
      <w:r w:rsidR="0033116A">
        <w:rPr>
          <w:rFonts w:asciiTheme="minorHAnsi" w:hAnsiTheme="minorHAnsi"/>
          <w:sz w:val="24"/>
        </w:rPr>
        <w:t>nebo ZZVZ nebo</w:t>
      </w:r>
      <w:r w:rsidR="0033116A" w:rsidRPr="0070094A">
        <w:rPr>
          <w:rFonts w:asciiTheme="minorHAnsi" w:hAnsiTheme="minorHAnsi"/>
          <w:sz w:val="24"/>
        </w:rPr>
        <w:t xml:space="preserve"> </w:t>
      </w:r>
      <w:r w:rsidR="002C0AA6" w:rsidRPr="0070094A">
        <w:rPr>
          <w:rFonts w:asciiTheme="minorHAnsi" w:hAnsiTheme="minorHAnsi"/>
          <w:sz w:val="24"/>
        </w:rPr>
        <w:t>v MPZ</w:t>
      </w:r>
      <w:r w:rsidR="002C0AA6"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sidR="002C0AA6">
        <w:rPr>
          <w:rFonts w:asciiTheme="minorHAnsi" w:hAnsiTheme="minorHAnsi"/>
          <w:sz w:val="24"/>
        </w:rPr>
        <w:t>porušení</w:t>
      </w:r>
      <w:r w:rsidR="002C0AA6"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002C0AA6" w:rsidRPr="007B3553">
        <w:rPr>
          <w:rFonts w:asciiTheme="minorHAnsi" w:hAnsiTheme="minorHAnsi"/>
          <w:sz w:val="24"/>
        </w:rPr>
        <w:t xml:space="preserve"> </w:t>
      </w:r>
      <w:r w:rsidR="002C0AA6" w:rsidRPr="007B3553">
        <w:rPr>
          <w:rFonts w:asciiTheme="minorHAnsi" w:hAnsiTheme="minorHAnsi"/>
          <w:i/>
          <w:sz w:val="24"/>
        </w:rPr>
        <w:t>Finanční opravy za nedodržení postupu, stanoveného v ZVZ a v MPZ</w:t>
      </w:r>
      <w:r w:rsidR="002C0AA6" w:rsidRPr="007B3553">
        <w:rPr>
          <w:rFonts w:asciiTheme="minorHAnsi" w:hAnsiTheme="minorHAnsi"/>
          <w:sz w:val="24"/>
        </w:rPr>
        <w:t xml:space="preserve"> v Obecných </w:t>
      </w:r>
      <w:r w:rsidR="001A01D3">
        <w:rPr>
          <w:rFonts w:asciiTheme="minorHAnsi" w:hAnsiTheme="minorHAnsi"/>
          <w:sz w:val="24"/>
        </w:rPr>
        <w:t>p</w:t>
      </w:r>
      <w:r w:rsidR="002C0AA6"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3116A">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30" w:rsidRDefault="007E7530">
      <w:r>
        <w:separator/>
      </w:r>
    </w:p>
  </w:endnote>
  <w:endnote w:type="continuationSeparator" w:id="0">
    <w:p w:rsidR="007E7530" w:rsidRDefault="007E7530">
      <w:r>
        <w:continuationSeparator/>
      </w:r>
    </w:p>
  </w:endnote>
  <w:endnote w:type="continuationNotice" w:id="1">
    <w:p w:rsidR="007E7530" w:rsidRDefault="007E7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9098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90987">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30" w:rsidRDefault="007E7530">
      <w:r>
        <w:separator/>
      </w:r>
    </w:p>
  </w:footnote>
  <w:footnote w:type="continuationSeparator" w:id="0">
    <w:p w:rsidR="007E7530" w:rsidRDefault="007E7530">
      <w:r>
        <w:continuationSeparator/>
      </w:r>
    </w:p>
  </w:footnote>
  <w:footnote w:type="continuationNotice" w:id="1">
    <w:p w:rsidR="007E7530" w:rsidRDefault="007E7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EF471B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3C28C7"/>
    <w:multiLevelType w:val="hybridMultilevel"/>
    <w:tmpl w:val="2D100286"/>
    <w:lvl w:ilvl="0" w:tplc="9010599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7"/>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2"/>
  </w:num>
  <w:num w:numId="27">
    <w:abstractNumId w:val="24"/>
  </w:num>
  <w:num w:numId="28">
    <w:abstractNumId w:val="31"/>
  </w:num>
  <w:num w:numId="29">
    <w:abstractNumId w:val="33"/>
  </w:num>
  <w:num w:numId="30">
    <w:abstractNumId w:val="10"/>
  </w:num>
  <w:num w:numId="31">
    <w:abstractNumId w:val="5"/>
  </w:num>
  <w:num w:numId="32">
    <w:abstractNumId w:val="18"/>
  </w:num>
  <w:num w:numId="33">
    <w:abstractNumId w:val="26"/>
  </w:num>
  <w:num w:numId="34">
    <w:abstractNumId w:val="23"/>
  </w:num>
  <w:num w:numId="35">
    <w:abstractNumId w:val="22"/>
  </w:num>
  <w:num w:numId="36">
    <w:abstractNumId w:val="30"/>
  </w:num>
  <w:num w:numId="37">
    <w:abstractNumId w:val="29"/>
  </w:num>
  <w:num w:numId="3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5B2F"/>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641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0CA"/>
    <w:rsid w:val="00173ECF"/>
    <w:rsid w:val="001757E9"/>
    <w:rsid w:val="001763E4"/>
    <w:rsid w:val="0017733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6068"/>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16A"/>
    <w:rsid w:val="00331E78"/>
    <w:rsid w:val="003327F0"/>
    <w:rsid w:val="00334703"/>
    <w:rsid w:val="00336295"/>
    <w:rsid w:val="00336475"/>
    <w:rsid w:val="00341626"/>
    <w:rsid w:val="0034246D"/>
    <w:rsid w:val="00342C98"/>
    <w:rsid w:val="003433D1"/>
    <w:rsid w:val="00343455"/>
    <w:rsid w:val="003445D5"/>
    <w:rsid w:val="00344897"/>
    <w:rsid w:val="00346F89"/>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0724"/>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1DC3"/>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0D39"/>
    <w:rsid w:val="0054228A"/>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BE2"/>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6BC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2AB0"/>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D6C"/>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530"/>
    <w:rsid w:val="007F026A"/>
    <w:rsid w:val="007F0EA2"/>
    <w:rsid w:val="007F1FA8"/>
    <w:rsid w:val="007F2BEA"/>
    <w:rsid w:val="007F33B5"/>
    <w:rsid w:val="007F47D5"/>
    <w:rsid w:val="007F6507"/>
    <w:rsid w:val="00801525"/>
    <w:rsid w:val="008019CB"/>
    <w:rsid w:val="008048E1"/>
    <w:rsid w:val="0080705C"/>
    <w:rsid w:val="0080722B"/>
    <w:rsid w:val="00810C1E"/>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153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49"/>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0D8C"/>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2ADF"/>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0989"/>
    <w:rsid w:val="00BB157B"/>
    <w:rsid w:val="00BB4043"/>
    <w:rsid w:val="00BB43F8"/>
    <w:rsid w:val="00BB4D83"/>
    <w:rsid w:val="00BB723A"/>
    <w:rsid w:val="00BC2F54"/>
    <w:rsid w:val="00BC369B"/>
    <w:rsid w:val="00BC3809"/>
    <w:rsid w:val="00BC4EE0"/>
    <w:rsid w:val="00BC50D2"/>
    <w:rsid w:val="00BC5E0B"/>
    <w:rsid w:val="00BC76E5"/>
    <w:rsid w:val="00BD0154"/>
    <w:rsid w:val="00BD1058"/>
    <w:rsid w:val="00BD112A"/>
    <w:rsid w:val="00BD1CAF"/>
    <w:rsid w:val="00BD3F7D"/>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8DD"/>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0987"/>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3BC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E30"/>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E0668EE"/>
  <w15:docId w15:val="{38438725-B6FF-4754-9FEC-6E77054A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BF34A-AB48-4456-831D-44E0C429488C}">
  <ds:schemaRefs>
    <ds:schemaRef ds:uri="http://schemas.openxmlformats.org/officeDocument/2006/bibliography"/>
  </ds:schemaRefs>
</ds:datastoreItem>
</file>

<file path=customXml/itemProps10.xml><?xml version="1.0" encoding="utf-8"?>
<ds:datastoreItem xmlns:ds="http://schemas.openxmlformats.org/officeDocument/2006/customXml" ds:itemID="{AAF70E91-5806-4D1C-B668-CB6964B7B8FF}">
  <ds:schemaRefs>
    <ds:schemaRef ds:uri="http://schemas.openxmlformats.org/officeDocument/2006/bibliography"/>
  </ds:schemaRefs>
</ds:datastoreItem>
</file>

<file path=customXml/itemProps11.xml><?xml version="1.0" encoding="utf-8"?>
<ds:datastoreItem xmlns:ds="http://schemas.openxmlformats.org/officeDocument/2006/customXml" ds:itemID="{2AEE055E-F874-4739-AC94-AFAA3EC0DD85}">
  <ds:schemaRefs>
    <ds:schemaRef ds:uri="http://schemas.openxmlformats.org/officeDocument/2006/bibliography"/>
  </ds:schemaRefs>
</ds:datastoreItem>
</file>

<file path=customXml/itemProps12.xml><?xml version="1.0" encoding="utf-8"?>
<ds:datastoreItem xmlns:ds="http://schemas.openxmlformats.org/officeDocument/2006/customXml" ds:itemID="{95D80E3E-58DA-4CAF-B777-7FC2249D6CC0}">
  <ds:schemaRefs>
    <ds:schemaRef ds:uri="http://schemas.openxmlformats.org/officeDocument/2006/bibliography"/>
  </ds:schemaRefs>
</ds:datastoreItem>
</file>

<file path=customXml/itemProps13.xml><?xml version="1.0" encoding="utf-8"?>
<ds:datastoreItem xmlns:ds="http://schemas.openxmlformats.org/officeDocument/2006/customXml" ds:itemID="{4226C735-B0FA-4908-BF6B-9724A058326B}">
  <ds:schemaRefs>
    <ds:schemaRef ds:uri="http://schemas.openxmlformats.org/officeDocument/2006/bibliography"/>
  </ds:schemaRefs>
</ds:datastoreItem>
</file>

<file path=customXml/itemProps14.xml><?xml version="1.0" encoding="utf-8"?>
<ds:datastoreItem xmlns:ds="http://schemas.openxmlformats.org/officeDocument/2006/customXml" ds:itemID="{1DD59DF2-9BBA-4E35-942E-761BBA91FCC7}">
  <ds:schemaRefs>
    <ds:schemaRef ds:uri="http://schemas.openxmlformats.org/officeDocument/2006/bibliography"/>
  </ds:schemaRefs>
</ds:datastoreItem>
</file>

<file path=customXml/itemProps15.xml><?xml version="1.0" encoding="utf-8"?>
<ds:datastoreItem xmlns:ds="http://schemas.openxmlformats.org/officeDocument/2006/customXml" ds:itemID="{B01A88D6-21AA-42AA-9E47-1318967BF1DD}">
  <ds:schemaRefs>
    <ds:schemaRef ds:uri="http://schemas.openxmlformats.org/officeDocument/2006/bibliography"/>
  </ds:schemaRefs>
</ds:datastoreItem>
</file>

<file path=customXml/itemProps16.xml><?xml version="1.0" encoding="utf-8"?>
<ds:datastoreItem xmlns:ds="http://schemas.openxmlformats.org/officeDocument/2006/customXml" ds:itemID="{0B0DCEDC-9723-4618-A69D-1772F0B11C37}">
  <ds:schemaRefs>
    <ds:schemaRef ds:uri="http://schemas.openxmlformats.org/officeDocument/2006/bibliography"/>
  </ds:schemaRefs>
</ds:datastoreItem>
</file>

<file path=customXml/itemProps17.xml><?xml version="1.0" encoding="utf-8"?>
<ds:datastoreItem xmlns:ds="http://schemas.openxmlformats.org/officeDocument/2006/customXml" ds:itemID="{3779A1B9-A0BB-4F95-A49E-7E9FF000CA7F}">
  <ds:schemaRefs>
    <ds:schemaRef ds:uri="http://schemas.openxmlformats.org/officeDocument/2006/bibliography"/>
  </ds:schemaRefs>
</ds:datastoreItem>
</file>

<file path=customXml/itemProps18.xml><?xml version="1.0" encoding="utf-8"?>
<ds:datastoreItem xmlns:ds="http://schemas.openxmlformats.org/officeDocument/2006/customXml" ds:itemID="{8720C2C7-7F0F-4A60-9D33-3FC623913484}">
  <ds:schemaRefs>
    <ds:schemaRef ds:uri="http://schemas.openxmlformats.org/officeDocument/2006/bibliography"/>
  </ds:schemaRefs>
</ds:datastoreItem>
</file>

<file path=customXml/itemProps19.xml><?xml version="1.0" encoding="utf-8"?>
<ds:datastoreItem xmlns:ds="http://schemas.openxmlformats.org/officeDocument/2006/customXml" ds:itemID="{DA80791B-B2C4-4644-AAB9-5BA4B0CB8F84}">
  <ds:schemaRefs>
    <ds:schemaRef ds:uri="http://schemas.openxmlformats.org/officeDocument/2006/bibliography"/>
  </ds:schemaRefs>
</ds:datastoreItem>
</file>

<file path=customXml/itemProps2.xml><?xml version="1.0" encoding="utf-8"?>
<ds:datastoreItem xmlns:ds="http://schemas.openxmlformats.org/officeDocument/2006/customXml" ds:itemID="{448CFAFE-F394-4055-BDB0-1D5A38B85767}">
  <ds:schemaRefs>
    <ds:schemaRef ds:uri="http://schemas.openxmlformats.org/officeDocument/2006/bibliography"/>
  </ds:schemaRefs>
</ds:datastoreItem>
</file>

<file path=customXml/itemProps20.xml><?xml version="1.0" encoding="utf-8"?>
<ds:datastoreItem xmlns:ds="http://schemas.openxmlformats.org/officeDocument/2006/customXml" ds:itemID="{47C9627F-B71A-4D87-8018-60BE55075DB9}">
  <ds:schemaRefs>
    <ds:schemaRef ds:uri="http://schemas.openxmlformats.org/officeDocument/2006/bibliography"/>
  </ds:schemaRefs>
</ds:datastoreItem>
</file>

<file path=customXml/itemProps21.xml><?xml version="1.0" encoding="utf-8"?>
<ds:datastoreItem xmlns:ds="http://schemas.openxmlformats.org/officeDocument/2006/customXml" ds:itemID="{26F8F966-D2E5-4FF2-A393-9E6456AAAE0F}">
  <ds:schemaRefs>
    <ds:schemaRef ds:uri="http://schemas.openxmlformats.org/officeDocument/2006/bibliography"/>
  </ds:schemaRefs>
</ds:datastoreItem>
</file>

<file path=customXml/itemProps22.xml><?xml version="1.0" encoding="utf-8"?>
<ds:datastoreItem xmlns:ds="http://schemas.openxmlformats.org/officeDocument/2006/customXml" ds:itemID="{3275C02F-8A71-41E2-A050-69A23E4B9C9C}">
  <ds:schemaRefs>
    <ds:schemaRef ds:uri="http://schemas.openxmlformats.org/officeDocument/2006/bibliography"/>
  </ds:schemaRefs>
</ds:datastoreItem>
</file>

<file path=customXml/itemProps3.xml><?xml version="1.0" encoding="utf-8"?>
<ds:datastoreItem xmlns:ds="http://schemas.openxmlformats.org/officeDocument/2006/customXml" ds:itemID="{62E4833F-077D-436D-B5EA-74F31FCA6790}">
  <ds:schemaRefs>
    <ds:schemaRef ds:uri="http://schemas.openxmlformats.org/officeDocument/2006/bibliography"/>
  </ds:schemaRefs>
</ds:datastoreItem>
</file>

<file path=customXml/itemProps4.xml><?xml version="1.0" encoding="utf-8"?>
<ds:datastoreItem xmlns:ds="http://schemas.openxmlformats.org/officeDocument/2006/customXml" ds:itemID="{A84A19A6-B31F-4DFD-A58D-368208B4395B}">
  <ds:schemaRefs>
    <ds:schemaRef ds:uri="http://schemas.openxmlformats.org/officeDocument/2006/bibliography"/>
  </ds:schemaRefs>
</ds:datastoreItem>
</file>

<file path=customXml/itemProps5.xml><?xml version="1.0" encoding="utf-8"?>
<ds:datastoreItem xmlns:ds="http://schemas.openxmlformats.org/officeDocument/2006/customXml" ds:itemID="{D5B38640-32D8-443D-82B6-20FFA0CE5FDE}">
  <ds:schemaRefs>
    <ds:schemaRef ds:uri="http://schemas.openxmlformats.org/officeDocument/2006/bibliography"/>
  </ds:schemaRefs>
</ds:datastoreItem>
</file>

<file path=customXml/itemProps6.xml><?xml version="1.0" encoding="utf-8"?>
<ds:datastoreItem xmlns:ds="http://schemas.openxmlformats.org/officeDocument/2006/customXml" ds:itemID="{0F109C0F-AC6C-4750-9514-1BB58B3C9756}">
  <ds:schemaRefs>
    <ds:schemaRef ds:uri="http://schemas.openxmlformats.org/officeDocument/2006/bibliography"/>
  </ds:schemaRefs>
</ds:datastoreItem>
</file>

<file path=customXml/itemProps7.xml><?xml version="1.0" encoding="utf-8"?>
<ds:datastoreItem xmlns:ds="http://schemas.openxmlformats.org/officeDocument/2006/customXml" ds:itemID="{22FB63EE-95A8-4C06-B92F-19E4FAB1379F}">
  <ds:schemaRefs>
    <ds:schemaRef ds:uri="http://schemas.openxmlformats.org/officeDocument/2006/bibliography"/>
  </ds:schemaRefs>
</ds:datastoreItem>
</file>

<file path=customXml/itemProps8.xml><?xml version="1.0" encoding="utf-8"?>
<ds:datastoreItem xmlns:ds="http://schemas.openxmlformats.org/officeDocument/2006/customXml" ds:itemID="{CB9B4325-977D-4E35-8BAD-25FAAF98B7AB}">
  <ds:schemaRefs>
    <ds:schemaRef ds:uri="http://schemas.openxmlformats.org/officeDocument/2006/bibliography"/>
  </ds:schemaRefs>
</ds:datastoreItem>
</file>

<file path=customXml/itemProps9.xml><?xml version="1.0" encoding="utf-8"?>
<ds:datastoreItem xmlns:ds="http://schemas.openxmlformats.org/officeDocument/2006/customXml" ds:itemID="{EA6B28E3-DC1D-406C-AD08-AB637B4C6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2789</Words>
  <Characters>16461</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32</cp:revision>
  <cp:lastPrinted>2015-09-16T08:02:00Z</cp:lastPrinted>
  <dcterms:created xsi:type="dcterms:W3CDTF">2016-05-16T11:35:00Z</dcterms:created>
  <dcterms:modified xsi:type="dcterms:W3CDTF">2019-12-02T08:12:00Z</dcterms:modified>
</cp:coreProperties>
</file>