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7C3E10" w:rsidRDefault="009A5342" w:rsidP="005A495A">
      <w:pPr>
        <w:spacing w:after="120"/>
        <w:jc w:val="center"/>
        <w:rPr>
          <w:rFonts w:ascii="Arial" w:hAnsi="Arial" w:cs="Arial"/>
          <w:b/>
          <w:smallCaps/>
          <w:sz w:val="72"/>
          <w:szCs w:val="72"/>
        </w:rPr>
      </w:pPr>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0ABB3668" w:rsidR="00FB6B17" w:rsidRPr="004E408E" w:rsidRDefault="00FB6B17" w:rsidP="004E408E">
      <w:pPr>
        <w:pStyle w:val="Zkladnodstavec"/>
        <w:rPr>
          <w:rFonts w:asciiTheme="majorHAnsi" w:hAnsiTheme="majorHAnsi" w:cs="MyriadPro-Black"/>
          <w:caps/>
          <w:color w:val="A6A6A6"/>
          <w:sz w:val="40"/>
          <w:szCs w:val="40"/>
        </w:rPr>
      </w:pPr>
      <w:r w:rsidRPr="00FB6B17">
        <w:rPr>
          <w:rFonts w:ascii="Cambria" w:hAnsi="Cambria" w:cs="MyriadPro-Black"/>
          <w:caps/>
          <w:sz w:val="60"/>
          <w:szCs w:val="60"/>
        </w:rPr>
        <w:t xml:space="preserve">PRO ŽADATELE A PŘÍJEMCE </w:t>
      </w:r>
      <w:r w:rsidR="004E408E">
        <w:rPr>
          <w:rFonts w:asciiTheme="majorHAnsi" w:hAnsiTheme="majorHAnsi" w:cs="MyriadPro-Black"/>
          <w:caps/>
          <w:sz w:val="60"/>
          <w:szCs w:val="60"/>
        </w:rPr>
        <w:t>pro integrované projekty CLLD</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1630F39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 xml:space="preserve">SPECIFICKÝ CÍL </w:t>
      </w:r>
      <w:r w:rsidR="004E408E">
        <w:rPr>
          <w:rFonts w:ascii="Cambria" w:hAnsi="Cambria" w:cs="MyriadPro-Black"/>
          <w:caps/>
          <w:color w:val="A6A6A6"/>
          <w:sz w:val="40"/>
          <w:szCs w:val="40"/>
          <w:lang w:eastAsia="cs-CZ"/>
        </w:rPr>
        <w:t>4</w:t>
      </w:r>
      <w:r w:rsidRPr="00FB6B17">
        <w:rPr>
          <w:rFonts w:ascii="Cambria" w:hAnsi="Cambria" w:cs="MyriadPro-Black"/>
          <w:caps/>
          <w:color w:val="A6A6A6"/>
          <w:sz w:val="40"/>
          <w:szCs w:val="40"/>
          <w:lang w:eastAsia="cs-CZ"/>
        </w:rPr>
        <w:t>.1.</w:t>
      </w:r>
    </w:p>
    <w:p w14:paraId="676A170F" w14:textId="4F2FA306"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0244C0">
        <w:rPr>
          <w:rFonts w:ascii="Cambria" w:hAnsi="Cambria" w:cs="MyriadPro-Black"/>
          <w:caps/>
          <w:color w:val="A6A6A6"/>
          <w:sz w:val="40"/>
          <w:szCs w:val="40"/>
          <w:lang w:eastAsia="cs-CZ"/>
        </w:rPr>
        <w:t>62</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1A101CAA" w14:textId="77777777" w:rsidR="004708F4" w:rsidRDefault="004708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6834A2FB" w:rsidR="00FB6B17" w:rsidRPr="00FB6B17" w:rsidRDefault="00FB6B1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FB6B17">
        <w:rPr>
          <w:rFonts w:ascii="Cambria" w:eastAsia="MS Mincho" w:hAnsi="Cambria" w:cs="MyriadPro-Black"/>
          <w:caps/>
          <w:color w:val="000000"/>
          <w:sz w:val="32"/>
          <w:szCs w:val="40"/>
          <w:lang w:eastAsia="ja-JP"/>
        </w:rPr>
        <w:t xml:space="preserve">pLATNOST OD </w:t>
      </w:r>
      <w:r w:rsidR="00F71FD6">
        <w:rPr>
          <w:rFonts w:ascii="Cambria" w:eastAsia="MS Mincho" w:hAnsi="Cambria" w:cs="MyriadPro-Black"/>
          <w:caps/>
          <w:color w:val="000000"/>
          <w:sz w:val="32"/>
          <w:szCs w:val="40"/>
          <w:lang w:eastAsia="ja-JP"/>
        </w:rPr>
        <w:t>2</w:t>
      </w:r>
      <w:r w:rsidR="000E2146">
        <w:rPr>
          <w:rFonts w:ascii="Cambria" w:eastAsia="MS Mincho" w:hAnsi="Cambria" w:cs="MyriadPro-Black"/>
          <w:caps/>
          <w:color w:val="000000"/>
          <w:sz w:val="32"/>
          <w:szCs w:val="40"/>
          <w:lang w:eastAsia="ja-JP"/>
        </w:rPr>
        <w:t>9</w:t>
      </w:r>
      <w:r w:rsidR="00910FD6">
        <w:rPr>
          <w:rFonts w:ascii="Cambria" w:eastAsia="MS Mincho" w:hAnsi="Cambria" w:cs="MyriadPro-Black"/>
          <w:caps/>
          <w:color w:val="000000"/>
          <w:sz w:val="32"/>
          <w:szCs w:val="40"/>
          <w:lang w:eastAsia="ja-JP"/>
        </w:rPr>
        <w:t xml:space="preserve">. </w:t>
      </w:r>
      <w:r w:rsidR="000E2146">
        <w:rPr>
          <w:rFonts w:ascii="Cambria" w:eastAsia="MS Mincho" w:hAnsi="Cambria" w:cs="MyriadPro-Black"/>
          <w:caps/>
          <w:color w:val="000000"/>
          <w:sz w:val="32"/>
          <w:szCs w:val="40"/>
          <w:lang w:eastAsia="ja-JP"/>
        </w:rPr>
        <w:t>6</w:t>
      </w:r>
      <w:r w:rsidR="00153B5B">
        <w:rPr>
          <w:rFonts w:ascii="Cambria" w:eastAsia="MS Mincho" w:hAnsi="Cambria" w:cs="MyriadPro-Black"/>
          <w:caps/>
          <w:color w:val="000000"/>
          <w:sz w:val="32"/>
          <w:szCs w:val="40"/>
          <w:lang w:eastAsia="ja-JP"/>
        </w:rPr>
        <w:t>. 201</w:t>
      </w:r>
      <w:r w:rsidR="000E2146">
        <w:rPr>
          <w:rFonts w:ascii="Cambria" w:eastAsia="MS Mincho" w:hAnsi="Cambria" w:cs="MyriadPro-Black"/>
          <w:caps/>
          <w:color w:val="000000"/>
          <w:sz w:val="32"/>
          <w:szCs w:val="40"/>
          <w:lang w:eastAsia="ja-JP"/>
        </w:rPr>
        <w:t>8</w:t>
      </w:r>
    </w:p>
    <w:p w14:paraId="75B48E6F" w14:textId="77777777" w:rsidR="005A495A" w:rsidRPr="00A80700" w:rsidRDefault="005A495A">
      <w:pPr>
        <w:sectPr w:rsidR="005A495A" w:rsidRPr="00A80700" w:rsidSect="0085719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bookmarkStart w:id="0" w:name="_GoBack"/>
      <w:bookmarkEnd w:id="0"/>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48FF5B52"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F71FD6">
              <w:rPr>
                <w:noProof/>
                <w:webHidden/>
              </w:rPr>
              <w:t>3</w:t>
            </w:r>
            <w:r w:rsidR="00B800A7">
              <w:rPr>
                <w:noProof/>
                <w:webHidden/>
              </w:rPr>
              <w:fldChar w:fldCharType="end"/>
            </w:r>
          </w:hyperlink>
        </w:p>
        <w:p w14:paraId="2E041BA1" w14:textId="2BB318D5" w:rsidR="00B800A7" w:rsidRDefault="000E2146">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sidR="00F71FD6">
              <w:rPr>
                <w:noProof/>
                <w:webHidden/>
              </w:rPr>
              <w:t>6</w:t>
            </w:r>
            <w:r w:rsidR="00B800A7">
              <w:rPr>
                <w:noProof/>
                <w:webHidden/>
              </w:rPr>
              <w:fldChar w:fldCharType="end"/>
            </w:r>
          </w:hyperlink>
        </w:p>
        <w:p w14:paraId="6EA4AECD" w14:textId="7A1AC185" w:rsidR="00B800A7" w:rsidRDefault="000E2146">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sidR="00F71FD6">
              <w:rPr>
                <w:noProof/>
                <w:webHidden/>
              </w:rPr>
              <w:t>10</w:t>
            </w:r>
            <w:r w:rsidR="00B800A7">
              <w:rPr>
                <w:noProof/>
                <w:webHidden/>
              </w:rPr>
              <w:fldChar w:fldCharType="end"/>
            </w:r>
          </w:hyperlink>
        </w:p>
        <w:p w14:paraId="3ED2DAF8" w14:textId="02C9F6C5" w:rsidR="00B800A7" w:rsidRDefault="000E2146">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sidR="00F71FD6">
              <w:rPr>
                <w:noProof/>
                <w:webHidden/>
              </w:rPr>
              <w:t>10</w:t>
            </w:r>
            <w:r w:rsidR="00B800A7">
              <w:rPr>
                <w:noProof/>
                <w:webHidden/>
              </w:rPr>
              <w:fldChar w:fldCharType="end"/>
            </w:r>
          </w:hyperlink>
        </w:p>
        <w:p w14:paraId="3A273688" w14:textId="29060222" w:rsidR="00B800A7" w:rsidRDefault="000E2146">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sidR="00F71FD6">
              <w:rPr>
                <w:noProof/>
                <w:webHidden/>
              </w:rPr>
              <w:t>12</w:t>
            </w:r>
            <w:r w:rsidR="00B800A7">
              <w:rPr>
                <w:noProof/>
                <w:webHidden/>
              </w:rPr>
              <w:fldChar w:fldCharType="end"/>
            </w:r>
          </w:hyperlink>
        </w:p>
        <w:p w14:paraId="0D63E277" w14:textId="621436FF" w:rsidR="00B800A7" w:rsidRDefault="000E2146">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programy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sidR="00F71FD6">
              <w:rPr>
                <w:noProof/>
                <w:webHidden/>
              </w:rPr>
              <w:t>13</w:t>
            </w:r>
            <w:r w:rsidR="00B800A7">
              <w:rPr>
                <w:noProof/>
                <w:webHidden/>
              </w:rPr>
              <w:fldChar w:fldCharType="end"/>
            </w:r>
          </w:hyperlink>
        </w:p>
        <w:p w14:paraId="4BF3A7A7" w14:textId="107D4B33" w:rsidR="00B800A7" w:rsidRDefault="000E2146">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sidR="00F71FD6">
              <w:rPr>
                <w:noProof/>
                <w:webHidden/>
              </w:rPr>
              <w:t>16</w:t>
            </w:r>
            <w:r w:rsidR="00B800A7">
              <w:rPr>
                <w:noProof/>
                <w:webHidden/>
              </w:rPr>
              <w:fldChar w:fldCharType="end"/>
            </w:r>
          </w:hyperlink>
        </w:p>
        <w:p w14:paraId="5D7382E4" w14:textId="45C929F4" w:rsidR="00B800A7" w:rsidRDefault="000E2146">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sidR="00F71FD6">
              <w:rPr>
                <w:noProof/>
                <w:webHidden/>
              </w:rPr>
              <w:t>26</w:t>
            </w:r>
            <w:r w:rsidR="00B800A7">
              <w:rPr>
                <w:noProof/>
                <w:webHidden/>
              </w:rPr>
              <w:fldChar w:fldCharType="end"/>
            </w:r>
          </w:hyperlink>
        </w:p>
        <w:p w14:paraId="33713AC6" w14:textId="6148FFE5" w:rsidR="00B800A7" w:rsidRDefault="000E2146">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sidR="00F71FD6">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5FAA7CF4"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3B3B9A">
              <w:rPr>
                <w:rFonts w:ascii="Arial" w:hAnsi="Arial" w:cs="Arial"/>
                <w:i w:val="0"/>
                <w:sz w:val="24"/>
                <w:szCs w:val="24"/>
                <w:u w:val="none"/>
              </w:rPr>
              <w:t>zjišťování vztahů</w:t>
            </w:r>
            <w:r>
              <w:rPr>
                <w:rFonts w:ascii="Arial" w:hAnsi="Arial" w:cs="Arial"/>
                <w:i w:val="0"/>
                <w:sz w:val="24"/>
                <w:szCs w:val="24"/>
                <w:u w:val="none"/>
              </w:rPr>
              <w:t xml:space="preserve">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3B3B9A">
      <w:pPr>
        <w:pStyle w:val="Zkladntext"/>
        <w:spacing w:after="240"/>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46BAEE05"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w:t>
      </w:r>
      <w:r w:rsidR="003B3B9A">
        <w:rPr>
          <w:rFonts w:ascii="Arial" w:hAnsi="Arial" w:cs="Arial"/>
          <w:sz w:val="24"/>
          <w:szCs w:val="24"/>
        </w:rPr>
        <w:lastRenderedPageBreak/>
        <w:t xml:space="preserve">vchodu) </w:t>
      </w:r>
      <w:r w:rsidR="003B3B9A">
        <w:rPr>
          <w:rFonts w:ascii="Arial" w:hAnsi="Arial" w:cs="Arial"/>
          <w:bCs/>
          <w:sz w:val="24"/>
          <w:szCs w:val="24"/>
        </w:rPr>
        <w:t>s pobytovou</w:t>
      </w:r>
      <w:r w:rsidR="00CA22D4">
        <w:rPr>
          <w:rFonts w:ascii="Arial" w:hAnsi="Arial" w:cs="Arial"/>
          <w:bCs/>
          <w:sz w:val="24"/>
          <w:szCs w:val="24"/>
        </w:rPr>
        <w:t xml:space="preserve">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3F29EC8D"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 xml:space="preserve">u popisujícím rozložení služeb (popis fungování </w:t>
            </w:r>
            <w:r w:rsidR="003B3B9A">
              <w:rPr>
                <w:rFonts w:ascii="Arial" w:hAnsi="Arial" w:cs="Arial"/>
                <w:i w:val="0"/>
                <w:sz w:val="24"/>
                <w:szCs w:val="24"/>
                <w:u w:val="none"/>
              </w:rPr>
              <w:t>služeb), u projektů</w:t>
            </w:r>
            <w:r>
              <w:rPr>
                <w:rFonts w:ascii="Arial" w:hAnsi="Arial" w:cs="Arial"/>
                <w:i w:val="0"/>
                <w:sz w:val="24"/>
                <w:szCs w:val="24"/>
                <w:u w:val="none"/>
              </w:rPr>
              <w:t xml:space="preserve">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4664B26B"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201D7A81"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145D43E0" w:rsidR="00CD27DC" w:rsidRPr="00A80700" w:rsidRDefault="003B3B9A"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Pr>
          <w:rFonts w:ascii="Arial" w:hAnsi="Arial" w:cs="Arial"/>
          <w:b/>
          <w:i w:val="0"/>
          <w:sz w:val="24"/>
          <w:szCs w:val="24"/>
          <w:u w:val="none"/>
        </w:rPr>
        <w:t xml:space="preserve"> </w:t>
      </w:r>
      <w:r w:rsidR="00CD27DC"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6"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7"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8"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9"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10"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1"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34"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41"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vW2wwAAANoAAAAPAAAAZHJzL2Rvd25yZXYueG1sRI9Ba8JA&#10;FITvBf/D8gremk2L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9rb1t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202BB2FB" w14:textId="77777777" w:rsidR="003B3B9A" w:rsidRDefault="003B3B9A" w:rsidP="00A50FBC">
      <w:pPr>
        <w:pStyle w:val="Zkladntext"/>
        <w:jc w:val="both"/>
        <w:rPr>
          <w:rFonts w:ascii="Arial" w:hAnsi="Arial" w:cs="Arial"/>
          <w:b/>
          <w:i w:val="0"/>
          <w:sz w:val="24"/>
          <w:szCs w:val="24"/>
          <w:u w:val="none"/>
        </w:rPr>
      </w:pPr>
    </w:p>
    <w:p w14:paraId="3E5BF6E2" w14:textId="77777777" w:rsidR="003B3B9A" w:rsidRDefault="003B3B9A" w:rsidP="00A50FBC">
      <w:pPr>
        <w:pStyle w:val="Zkladntext"/>
        <w:jc w:val="both"/>
        <w:rPr>
          <w:rFonts w:ascii="Arial" w:hAnsi="Arial" w:cs="Arial"/>
          <w:b/>
          <w:i w:val="0"/>
          <w:sz w:val="24"/>
          <w:szCs w:val="24"/>
          <w:u w:val="none"/>
        </w:rPr>
      </w:pPr>
    </w:p>
    <w:p w14:paraId="560B1843" w14:textId="77777777" w:rsidR="003B3B9A" w:rsidRDefault="003B3B9A" w:rsidP="00A50FBC">
      <w:pPr>
        <w:pStyle w:val="Zkladntext"/>
        <w:jc w:val="both"/>
        <w:rPr>
          <w:rFonts w:ascii="Arial" w:hAnsi="Arial" w:cs="Arial"/>
          <w:b/>
          <w:i w:val="0"/>
          <w:sz w:val="24"/>
          <w:szCs w:val="24"/>
          <w:u w:val="none"/>
        </w:rPr>
      </w:pPr>
    </w:p>
    <w:p w14:paraId="75B48FA5" w14:textId="28E78CA3" w:rsidR="00A50FBC" w:rsidRPr="00096A74" w:rsidRDefault="00A50FBC" w:rsidP="003B3B9A">
      <w:pPr>
        <w:pStyle w:val="Zkladntext"/>
        <w:spacing w:after="240"/>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lastRenderedPageBreak/>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w:t>
            </w:r>
            <w:r>
              <w:rPr>
                <w:rFonts w:ascii="Arial" w:hAnsi="Arial" w:cs="Arial"/>
                <w:i w:val="0"/>
                <w:sz w:val="24"/>
                <w:szCs w:val="24"/>
                <w:u w:val="none"/>
              </w:rPr>
              <w:lastRenderedPageBreak/>
              <w:t>rozložení služeb (popis fungování služeb), u projektů IROP také ve studii 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 xml:space="preserve">zdravotnické prostředky včetně kompenzačních </w:t>
            </w:r>
            <w:r w:rsidRPr="00A80700">
              <w:rPr>
                <w:rFonts w:ascii="Arial" w:hAnsi="Arial" w:cs="Arial"/>
                <w:i w:val="0"/>
                <w:sz w:val="24"/>
                <w:szCs w:val="24"/>
                <w:u w:val="none"/>
              </w:rPr>
              <w:lastRenderedPageBreak/>
              <w:t>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mají tyto k dispozici (bez ohledu na jejich vlastnictví uživatelem či 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CE6FAC"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 xml:space="preserve">u </w:t>
            </w:r>
            <w:r>
              <w:rPr>
                <w:rFonts w:ascii="Arial" w:hAnsi="Arial" w:cs="Arial"/>
                <w:i w:val="0"/>
                <w:sz w:val="24"/>
                <w:szCs w:val="24"/>
                <w:u w:val="none"/>
              </w:rPr>
              <w:lastRenderedPageBreak/>
              <w:t>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w:t>
            </w:r>
            <w:r w:rsidR="003B3B9A">
              <w:rPr>
                <w:rFonts w:ascii="Arial" w:hAnsi="Arial" w:cs="Arial"/>
                <w:i w:val="0"/>
                <w:sz w:val="24"/>
                <w:szCs w:val="24"/>
                <w:u w:val="none"/>
              </w:rPr>
              <w:t>proveditelnosti dostupnost</w:t>
            </w:r>
            <w:r>
              <w:rPr>
                <w:rFonts w:ascii="Arial" w:hAnsi="Arial" w:cs="Arial"/>
                <w:i w:val="0"/>
                <w:sz w:val="24"/>
                <w:szCs w:val="24"/>
                <w:u w:val="none"/>
              </w:rPr>
              <w:t xml:space="preserve"> potřebných kompenzačních 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w:t>
            </w:r>
            <w:r w:rsidRPr="003275F3">
              <w:rPr>
                <w:rFonts w:ascii="Arial" w:hAnsi="Arial" w:cs="Arial"/>
                <w:i w:val="0"/>
                <w:sz w:val="24"/>
                <w:szCs w:val="24"/>
                <w:u w:val="none"/>
              </w:rPr>
              <w:lastRenderedPageBreak/>
              <w:t>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w:t>
            </w:r>
            <w:r>
              <w:rPr>
                <w:rFonts w:ascii="Arial" w:hAnsi="Arial" w:cs="Arial"/>
                <w:i w:val="0"/>
                <w:sz w:val="24"/>
                <w:szCs w:val="24"/>
                <w:u w:val="none"/>
              </w:rPr>
              <w:lastRenderedPageBreak/>
              <w:t>služby) a u projektů IROP vždy ve studii proveditelnosti, u každé domácnosti počet uživatelů. 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w:t>
            </w:r>
            <w:r w:rsidRPr="00A80700">
              <w:rPr>
                <w:rFonts w:ascii="Arial" w:hAnsi="Arial" w:cs="Arial"/>
                <w:i w:val="0"/>
                <w:sz w:val="24"/>
                <w:szCs w:val="24"/>
                <w:u w:val="none"/>
              </w:rPr>
              <w:lastRenderedPageBreak/>
              <w:t xml:space="preserve">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mohou být 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w:t>
            </w:r>
            <w:r>
              <w:rPr>
                <w:rFonts w:ascii="Arial" w:hAnsi="Arial" w:cs="Arial"/>
                <w:i w:val="0"/>
                <w:sz w:val="24"/>
                <w:szCs w:val="24"/>
                <w:u w:val="none"/>
              </w:rPr>
              <w:lastRenderedPageBreak/>
              <w:t xml:space="preserve">domácnosti počet uživatelů. Zároveň také uveďte umístění jednotlivých domácností, a to 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AD42E7D"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0E2146">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0E2146">
            <w:rPr>
              <w:rStyle w:val="slostrnky"/>
              <w:rFonts w:ascii="Arial" w:hAnsi="Arial" w:cs="Arial"/>
              <w:noProof/>
            </w:rPr>
            <w:t>7</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58A3DF39" w:rsidR="00105458" w:rsidRDefault="00857196">
    <w:pPr>
      <w:pStyle w:val="Zhlav"/>
    </w:pPr>
    <w:r>
      <w:rPr>
        <w:noProof/>
        <w:lang w:eastAsia="cs-CZ"/>
      </w:rPr>
      <w:drawing>
        <wp:inline distT="0" distB="0" distL="0" distR="0" wp14:anchorId="21B77406" wp14:editId="15EAD1F7">
          <wp:extent cx="5270500" cy="869950"/>
          <wp:effectExtent l="0" t="0" r="6350" b="6350"/>
          <wp:docPr id="3" name="Obrázek 3"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3" name="Obrázek 3"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5A"/>
    <w:rsid w:val="000244C0"/>
    <w:rsid w:val="00042BBD"/>
    <w:rsid w:val="00063011"/>
    <w:rsid w:val="00065DB5"/>
    <w:rsid w:val="00071E00"/>
    <w:rsid w:val="000847A2"/>
    <w:rsid w:val="0009467F"/>
    <w:rsid w:val="00096A74"/>
    <w:rsid w:val="000A1468"/>
    <w:rsid w:val="000B2F5B"/>
    <w:rsid w:val="000C7322"/>
    <w:rsid w:val="000E2146"/>
    <w:rsid w:val="000E2699"/>
    <w:rsid w:val="00101263"/>
    <w:rsid w:val="00105458"/>
    <w:rsid w:val="00106C48"/>
    <w:rsid w:val="00110331"/>
    <w:rsid w:val="00115D27"/>
    <w:rsid w:val="001505CD"/>
    <w:rsid w:val="0015397B"/>
    <w:rsid w:val="00153B5B"/>
    <w:rsid w:val="0015757D"/>
    <w:rsid w:val="001718CB"/>
    <w:rsid w:val="00171AD3"/>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F62"/>
    <w:rsid w:val="00306D6B"/>
    <w:rsid w:val="003118C5"/>
    <w:rsid w:val="00312228"/>
    <w:rsid w:val="00314FD5"/>
    <w:rsid w:val="003275F3"/>
    <w:rsid w:val="00337C04"/>
    <w:rsid w:val="0035564C"/>
    <w:rsid w:val="00360C6A"/>
    <w:rsid w:val="003645C2"/>
    <w:rsid w:val="003656DD"/>
    <w:rsid w:val="00366F1B"/>
    <w:rsid w:val="0039300E"/>
    <w:rsid w:val="003B3B9A"/>
    <w:rsid w:val="003D3229"/>
    <w:rsid w:val="003E132D"/>
    <w:rsid w:val="003F158F"/>
    <w:rsid w:val="003F280E"/>
    <w:rsid w:val="003F744B"/>
    <w:rsid w:val="00403335"/>
    <w:rsid w:val="0041147B"/>
    <w:rsid w:val="00412D8B"/>
    <w:rsid w:val="00415E34"/>
    <w:rsid w:val="00442AEF"/>
    <w:rsid w:val="0044437E"/>
    <w:rsid w:val="0046619C"/>
    <w:rsid w:val="004708F4"/>
    <w:rsid w:val="0047203B"/>
    <w:rsid w:val="00484BA7"/>
    <w:rsid w:val="00484E4D"/>
    <w:rsid w:val="00495D4A"/>
    <w:rsid w:val="004A6442"/>
    <w:rsid w:val="004D0F3C"/>
    <w:rsid w:val="004E1831"/>
    <w:rsid w:val="004E408E"/>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632E"/>
    <w:rsid w:val="005B696E"/>
    <w:rsid w:val="005C7997"/>
    <w:rsid w:val="005E12CE"/>
    <w:rsid w:val="005E196F"/>
    <w:rsid w:val="005F5882"/>
    <w:rsid w:val="005F5ED6"/>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5615A"/>
    <w:rsid w:val="00857196"/>
    <w:rsid w:val="0087713D"/>
    <w:rsid w:val="00886A6C"/>
    <w:rsid w:val="00891879"/>
    <w:rsid w:val="008A02F9"/>
    <w:rsid w:val="008A1A60"/>
    <w:rsid w:val="008C3560"/>
    <w:rsid w:val="008C4B78"/>
    <w:rsid w:val="008D4452"/>
    <w:rsid w:val="008D5EF1"/>
    <w:rsid w:val="00901CBE"/>
    <w:rsid w:val="00902626"/>
    <w:rsid w:val="00907C84"/>
    <w:rsid w:val="0091059A"/>
    <w:rsid w:val="00910FD6"/>
    <w:rsid w:val="009130DF"/>
    <w:rsid w:val="00915446"/>
    <w:rsid w:val="00916AE1"/>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D020F"/>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71FD6"/>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82B6E030-1C04-4BB3-9132-8FC67E71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 w:type="paragraph" w:customStyle="1" w:styleId="Zkladnodstavec">
    <w:name w:val="[Základní odstavec]"/>
    <w:basedOn w:val="Normln"/>
    <w:uiPriority w:val="99"/>
    <w:rsid w:val="004E408E"/>
    <w:pPr>
      <w:widowControl w:val="0"/>
      <w:suppressAutoHyphens w:val="0"/>
      <w:autoSpaceDE w:val="0"/>
      <w:autoSpaceDN w:val="0"/>
      <w:adjustRightInd w:val="0"/>
      <w:spacing w:line="288" w:lineRule="auto"/>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63371">
      <w:bodyDiv w:val="1"/>
      <w:marLeft w:val="0"/>
      <w:marRight w:val="0"/>
      <w:marTop w:val="0"/>
      <w:marBottom w:val="0"/>
      <w:divBdr>
        <w:top w:val="none" w:sz="0" w:space="0" w:color="auto"/>
        <w:left w:val="none" w:sz="0" w:space="0" w:color="auto"/>
        <w:bottom w:val="none" w:sz="0" w:space="0" w:color="auto"/>
        <w:right w:val="none" w:sz="0" w:space="0" w:color="auto"/>
      </w:divBdr>
    </w:div>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1CA9B3E5-A128-4E3F-BABC-8FD75953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8173</Words>
  <Characters>48224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Soňa Habová</cp:lastModifiedBy>
  <cp:revision>3</cp:revision>
  <cp:lastPrinted>2015-09-11T05:53:00Z</cp:lastPrinted>
  <dcterms:created xsi:type="dcterms:W3CDTF">2018-06-27T10:53:00Z</dcterms:created>
  <dcterms:modified xsi:type="dcterms:W3CDTF">2018-06-27T10:59:00Z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