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5A26F5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767A5A">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77777777"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039717E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484401F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67A5A">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099F70A0" w:rsidR="00BF3753" w:rsidRPr="00BF3753" w:rsidRDefault="00BF3753" w:rsidP="00DD0446">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224311">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224311">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224311">
              <w:rPr>
                <w:rFonts w:ascii="Arial" w:hAnsi="Arial" w:cs="Arial"/>
                <w:snapToGrid w:val="0"/>
                <w:sz w:val="22"/>
                <w:szCs w:val="22"/>
              </w:rPr>
              <w:t>po celou dobu</w:t>
            </w:r>
            <w:r w:rsidRPr="00BF3753">
              <w:rPr>
                <w:rFonts w:ascii="Arial" w:hAnsi="Arial" w:cs="Arial"/>
                <w:snapToGrid w:val="0"/>
                <w:sz w:val="22"/>
                <w:szCs w:val="22"/>
              </w:rPr>
              <w:t xml:space="preserve"> životnosti </w:t>
            </w:r>
            <w:r w:rsidR="00224311">
              <w:rPr>
                <w:rFonts w:ascii="Arial" w:hAnsi="Arial" w:cs="Arial"/>
                <w:snapToGrid w:val="0"/>
                <w:sz w:val="22"/>
                <w:szCs w:val="22"/>
              </w:rPr>
              <w:t>investice</w:t>
            </w:r>
            <w:r w:rsidRPr="00BF3753">
              <w:rPr>
                <w:rFonts w:ascii="Arial" w:hAnsi="Arial" w:cs="Arial"/>
                <w:snapToGrid w:val="0"/>
                <w:sz w:val="22"/>
                <w:szCs w:val="22"/>
              </w:rPr>
              <w:t xml:space="preserve">. </w:t>
            </w:r>
          </w:p>
          <w:p w14:paraId="3BA3F5E4" w14:textId="55F5B08F" w:rsidR="00BF3753" w:rsidRPr="00BF657C" w:rsidRDefault="00BF3753" w:rsidP="00DD0446">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18B5098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4B4DD6">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EC10FD">
        <w:rPr>
          <w:rFonts w:ascii="Arial" w:hAnsi="Arial" w:cs="Arial"/>
          <w:snapToGrid w:val="0"/>
          <w:sz w:val="22"/>
          <w:szCs w:val="22"/>
        </w:rPr>
        <w:t>Rozhodnutí 2012/21/EU</w:t>
      </w:r>
      <w:r w:rsidRPr="00BF3753">
        <w:rPr>
          <w:rFonts w:ascii="Arial" w:hAnsi="Arial" w:cs="Arial"/>
          <w:snapToGrid w:val="0"/>
          <w:sz w:val="22"/>
          <w:szCs w:val="22"/>
        </w:rPr>
        <w:t>“).</w:t>
      </w:r>
    </w:p>
    <w:p w14:paraId="148E29FF" w14:textId="0EECBB38"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75E4F7D" w14:textId="4D04BC07" w:rsidR="004B4DD6" w:rsidRDefault="004B4DD6">
      <w:pPr>
        <w:pStyle w:val="Textpoznpodarou"/>
      </w:pPr>
      <w:r>
        <w:rPr>
          <w:rStyle w:val="Znakapoznpodarou"/>
        </w:rPr>
        <w:footnoteRef/>
      </w:r>
      <w:r>
        <w:t xml:space="preserve"> </w:t>
      </w:r>
      <w:r w:rsidRPr="004B4DD6">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3902</Words>
  <Characters>22413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16</cp:revision>
  <cp:lastPrinted>2022-07-27T10:25:00Z</cp:lastPrinted>
  <dcterms:created xsi:type="dcterms:W3CDTF">2022-08-23T09:34:00Z</dcterms:created>
  <dcterms:modified xsi:type="dcterms:W3CDTF">2023-02-13T08:27:00Z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