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</w:p>
    <w:p w:rsidR="00C0286A" w:rsidRPr="00B304E9" w:rsidRDefault="00C0286A" w:rsidP="00AA5F06">
      <w:pPr>
        <w:pStyle w:val="Zkladnodstavec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3756C2" w:rsidRDefault="009C51B5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7C0ABF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</w:p>
    <w:p w:rsidR="00C0286A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671E54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SPECIFICKÝ CÍL </w:t>
      </w:r>
      <w:r w:rsidR="00FF5E5B">
        <w:rPr>
          <w:rFonts w:asciiTheme="majorHAnsi" w:hAnsiTheme="majorHAnsi" w:cs="MyriadPro-Black"/>
          <w:caps/>
          <w:color w:val="A6A6A6"/>
          <w:sz w:val="40"/>
          <w:szCs w:val="40"/>
        </w:rPr>
        <w:t>2.</w:t>
      </w:r>
      <w:r w:rsidR="00784988">
        <w:rPr>
          <w:rFonts w:asciiTheme="majorHAnsi" w:hAnsiTheme="majorHAnsi" w:cs="MyriadPro-Black"/>
          <w:caps/>
          <w:color w:val="A6A6A6"/>
          <w:sz w:val="40"/>
          <w:szCs w:val="40"/>
        </w:rPr>
        <w:t>1</w:t>
      </w:r>
    </w:p>
    <w:p w:rsidR="007C0ABF" w:rsidRDefault="0082753C" w:rsidP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kolová</w:t>
      </w:r>
      <w:r w:rsidR="007C0ABF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 č. </w:t>
      </w:r>
      <w:r w:rsidR="00C83C7F">
        <w:rPr>
          <w:rFonts w:asciiTheme="majorHAnsi" w:hAnsiTheme="majorHAnsi" w:cs="MyriadPro-Black"/>
          <w:caps/>
          <w:color w:val="A6A6A6"/>
          <w:sz w:val="40"/>
          <w:szCs w:val="40"/>
        </w:rPr>
        <w:t>82</w:t>
      </w:r>
    </w:p>
    <w:p w:rsidR="007C0ABF" w:rsidRDefault="007C0AB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Pr="00931A63" w:rsidRDefault="001C37D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C83C7F">
        <w:rPr>
          <w:rFonts w:asciiTheme="majorHAnsi" w:hAnsiTheme="majorHAnsi" w:cs="MyriadPro-Black"/>
          <w:caps/>
          <w:sz w:val="40"/>
          <w:szCs w:val="40"/>
        </w:rPr>
        <w:t>9</w:t>
      </w:r>
    </w:p>
    <w:p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C0286A" w:rsidRDefault="00FF5E5B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seznam obcí s rozšířenou působností</w:t>
      </w:r>
      <w:r w:rsidR="00BD4B38">
        <w:rPr>
          <w:rFonts w:asciiTheme="majorHAnsi" w:hAnsiTheme="majorHAnsi" w:cs="MyriadPro-Black"/>
          <w:b/>
          <w:caps/>
          <w:sz w:val="46"/>
          <w:szCs w:val="40"/>
        </w:rPr>
        <w:t xml:space="preserve"> se sociálně vyloučenými lokalitami</w:t>
      </w:r>
    </w:p>
    <w:p w:rsidR="007C0ABF" w:rsidRPr="00E02B8E" w:rsidRDefault="00A61BC2" w:rsidP="00E02B8E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a seznam v rámci koordinovaného přístupu k sociálně vyloučeným lokalitám</w:t>
      </w:r>
    </w:p>
    <w:p w:rsidR="00556F14" w:rsidRDefault="00556F14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2F1B07" w:rsidRDefault="002F1B07" w:rsidP="00DA795B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DA795B" w:rsidRDefault="00DA795B" w:rsidP="00DA795B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C83C7F">
        <w:rPr>
          <w:rFonts w:asciiTheme="majorHAnsi" w:hAnsiTheme="majorHAnsi" w:cs="MyriadPro-Black"/>
          <w:caps/>
          <w:sz w:val="32"/>
          <w:szCs w:val="40"/>
        </w:rPr>
        <w:t>2</w:t>
      </w:r>
      <w:r w:rsidR="00651D8D">
        <w:rPr>
          <w:rFonts w:asciiTheme="majorHAnsi" w:hAnsiTheme="majorHAnsi" w:cs="MyriadPro-Black"/>
          <w:caps/>
          <w:sz w:val="32"/>
          <w:szCs w:val="40"/>
        </w:rPr>
        <w:t>6</w:t>
      </w:r>
      <w:r w:rsidR="00045392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651D8D">
        <w:rPr>
          <w:rFonts w:asciiTheme="majorHAnsi" w:hAnsiTheme="majorHAnsi" w:cs="MyriadPro-Black"/>
          <w:caps/>
          <w:sz w:val="32"/>
          <w:szCs w:val="40"/>
        </w:rPr>
        <w:t>6</w:t>
      </w:r>
      <w:r w:rsidR="00045392">
        <w:rPr>
          <w:rFonts w:asciiTheme="majorHAnsi" w:hAnsiTheme="majorHAnsi" w:cs="MyriadPro-Black"/>
          <w:caps/>
          <w:sz w:val="32"/>
          <w:szCs w:val="40"/>
        </w:rPr>
        <w:t>. 201</w:t>
      </w:r>
      <w:r w:rsidR="00C83C7F">
        <w:rPr>
          <w:rFonts w:asciiTheme="majorHAnsi" w:hAnsiTheme="majorHAnsi" w:cs="MyriadPro-Black"/>
          <w:caps/>
          <w:sz w:val="32"/>
          <w:szCs w:val="40"/>
        </w:rPr>
        <w:t>8</w:t>
      </w:r>
    </w:p>
    <w:p w:rsidR="00FF5E5B" w:rsidRPr="0096357A" w:rsidRDefault="00FF5E5B">
      <w:pPr>
        <w:spacing w:after="200" w:line="276" w:lineRule="auto"/>
        <w:rPr>
          <w:rFonts w:ascii="Arial" w:hAnsi="Arial" w:cs="Arial"/>
          <w:b/>
          <w:sz w:val="16"/>
          <w:szCs w:val="16"/>
        </w:rPr>
      </w:pPr>
    </w:p>
    <w:p w:rsidR="00FF5E5B" w:rsidRPr="0096357A" w:rsidRDefault="00FF5E5B" w:rsidP="00FF5E5B">
      <w:pPr>
        <w:jc w:val="center"/>
        <w:rPr>
          <w:rFonts w:asciiTheme="majorHAnsi" w:hAnsiTheme="majorHAnsi" w:cs="Arial"/>
          <w:b/>
          <w:u w:val="single"/>
        </w:rPr>
      </w:pPr>
      <w:r w:rsidRPr="0096357A">
        <w:rPr>
          <w:rFonts w:asciiTheme="majorHAnsi" w:hAnsiTheme="majorHAnsi" w:cs="Arial"/>
          <w:b/>
          <w:u w:val="single"/>
        </w:rPr>
        <w:t>Seznam obcí s rozšířenou působností se sociálně vyloučenými lokalitami</w:t>
      </w:r>
    </w:p>
    <w:tbl>
      <w:tblPr>
        <w:tblW w:w="101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88"/>
        <w:gridCol w:w="2473"/>
        <w:gridCol w:w="2622"/>
        <w:gridCol w:w="2077"/>
      </w:tblGrid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Aš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Chotěboř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Moravská Třebová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Slaný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Bílina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Chrudim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Moravské Budějovice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Sokolov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Blansko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Jablonec nad Nisou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Most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Stod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Bohumín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Jaroměř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Náchod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Strakonice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Brno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Jeseník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Neratovice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Stříbro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Broumov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Jičín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Nový Bor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Svitavy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Bruntál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Jihlava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Nový Bydžov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Šternberk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Břeclav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Jindřichův Hradec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Nový Jičín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Šumperk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Bučovice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Kadaň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Nymburk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Tábor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Bystřice pod Hostýnem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Kaplice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Nýřany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Tachov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Čáslav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Karlovy Vary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Odry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Tanvald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Černošice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Karviná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Olomouc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Telč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Česká Lípa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Kladno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Opava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Teplice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Česká Třebová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Klatovy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Orlová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Tišnov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České Budějovice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Kolín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Ostrava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Trutnov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Český Krumlov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Konice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Ostrov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Třebíč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Děčín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Kopřivnice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Otrokovice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Třeboň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Dobruška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Kostelec nad Orlicí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Pardubice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Třinec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Domažlice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Kralupy nad Vltavou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Pelhřimov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Uherské Hradiště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Frenštát pod Radhoštěm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ind w:left="-3" w:right="-495"/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Kraslice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Písek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Uherský Brod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Frýdek-Místek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Krnov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Plzeň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Uničov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Frýdlant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Kroměříž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Podbořany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Ústí nad Labem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Havířov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Kutná Hora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Poděbrady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Ústí nad Orlicí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Havlíčkův Brod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Lanškroun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Prachatice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Valašské Klobouky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Hodonín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Liberec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Prostějov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Valašské Meziříčí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Holešov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Lipník nad Bečvou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Přerov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Varnsdorf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Horažďovice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Litoměřice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Přeštice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Veselí nad Moravou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Horšovský Týn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Litvínov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Příbram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Vimperk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Hořice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Louny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Rokycany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Vítkov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Hořovice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Lovosice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Rosice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Vsetín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Hradec Králové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Lysá nad Labem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Roudnice nad Labem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Vysoké Mýto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Hranice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Mariánské Lázně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Rožnov pod Radhoštěm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Vyškov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Humpolec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Mělník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Rumburk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Zábřeh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Cheb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Milevsko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Rychnov nad Kněžnou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Zlín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Chomutov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Mladá Boleslav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Rýmařov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Znojmo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Mnichovo Hradiště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Semily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Žatec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Žďár nad Sázavou</w:t>
            </w:r>
          </w:p>
        </w:tc>
      </w:tr>
      <w:tr w:rsidR="00FF5E5B" w:rsidRPr="0096357A" w:rsidTr="00784988">
        <w:trPr>
          <w:trHeight w:val="74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Židlochovice</w:t>
            </w:r>
          </w:p>
        </w:tc>
      </w:tr>
    </w:tbl>
    <w:p w:rsidR="00FF5E5B" w:rsidRPr="00186898" w:rsidRDefault="00FF5E5B" w:rsidP="00FF5E5B">
      <w:pPr>
        <w:jc w:val="both"/>
        <w:rPr>
          <w:rFonts w:ascii="Arial" w:hAnsi="Arial" w:cs="Arial"/>
          <w:i/>
          <w:sz w:val="18"/>
          <w:szCs w:val="18"/>
          <w:u w:val="single"/>
        </w:rPr>
      </w:pPr>
    </w:p>
    <w:p w:rsidR="0096357A" w:rsidRDefault="0096357A" w:rsidP="00FF5E5B">
      <w:pPr>
        <w:jc w:val="both"/>
        <w:rPr>
          <w:rFonts w:ascii="Arial" w:hAnsi="Arial" w:cs="Arial"/>
          <w:i/>
          <w:sz w:val="18"/>
          <w:szCs w:val="18"/>
          <w:u w:val="single"/>
        </w:rPr>
      </w:pPr>
    </w:p>
    <w:p w:rsidR="00FF5E5B" w:rsidRPr="00F85E27" w:rsidRDefault="00FF5E5B" w:rsidP="00FF5E5B">
      <w:pPr>
        <w:jc w:val="both"/>
        <w:rPr>
          <w:rFonts w:asciiTheme="majorHAnsi" w:hAnsiTheme="majorHAnsi" w:cs="Arial"/>
          <w:i/>
          <w:sz w:val="18"/>
          <w:szCs w:val="18"/>
          <w:u w:val="single"/>
        </w:rPr>
      </w:pPr>
      <w:r w:rsidRPr="00F85E27">
        <w:rPr>
          <w:rFonts w:asciiTheme="majorHAnsi" w:hAnsiTheme="majorHAnsi" w:cs="Arial"/>
          <w:i/>
          <w:sz w:val="18"/>
          <w:szCs w:val="18"/>
          <w:u w:val="single"/>
        </w:rPr>
        <w:t>Zdroj: Analýza sociálně vyloučených lokalit v ČR, MPSV 2015</w:t>
      </w:r>
    </w:p>
    <w:p w:rsidR="00A61BC2" w:rsidRDefault="00A61BC2" w:rsidP="00FF5E5B">
      <w:pPr>
        <w:jc w:val="both"/>
        <w:rPr>
          <w:rFonts w:ascii="Arial" w:hAnsi="Arial" w:cs="Arial"/>
          <w:i/>
          <w:sz w:val="18"/>
          <w:szCs w:val="18"/>
          <w:u w:val="single"/>
        </w:rPr>
      </w:pPr>
    </w:p>
    <w:p w:rsidR="00A61BC2" w:rsidRDefault="00A61BC2" w:rsidP="00FF5E5B">
      <w:pPr>
        <w:jc w:val="both"/>
        <w:rPr>
          <w:rFonts w:ascii="Arial" w:hAnsi="Arial" w:cs="Arial"/>
          <w:i/>
          <w:sz w:val="18"/>
          <w:szCs w:val="18"/>
          <w:u w:val="single"/>
        </w:rPr>
      </w:pPr>
    </w:p>
    <w:p w:rsidR="00784988" w:rsidRPr="00784988" w:rsidRDefault="00784988" w:rsidP="00784988">
      <w:pPr>
        <w:jc w:val="both"/>
        <w:rPr>
          <w:rFonts w:asciiTheme="majorHAnsi" w:hAnsiTheme="majorHAnsi" w:cs="Arial"/>
          <w:b/>
          <w:u w:val="single"/>
        </w:rPr>
      </w:pPr>
      <w:r w:rsidRPr="00784988">
        <w:rPr>
          <w:rFonts w:asciiTheme="majorHAnsi" w:hAnsiTheme="majorHAnsi" w:cs="Arial"/>
          <w:b/>
          <w:u w:val="single"/>
        </w:rPr>
        <w:lastRenderedPageBreak/>
        <w:t>Seznam obcí a jejich územní vymezení se schválenou strategií Koordinovaného přístupu k sociálně vyloučeným lokalitám</w:t>
      </w:r>
    </w:p>
    <w:p w:rsidR="00784988" w:rsidRDefault="00784988" w:rsidP="00784988">
      <w:pPr>
        <w:jc w:val="both"/>
        <w:rPr>
          <w:rFonts w:asciiTheme="majorHAnsi" w:hAnsiTheme="majorHAnsi" w:cs="Arial"/>
          <w:sz w:val="28"/>
          <w:szCs w:val="28"/>
          <w:u w:val="single"/>
        </w:rPr>
      </w:pPr>
    </w:p>
    <w:tbl>
      <w:tblPr>
        <w:tblW w:w="95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60"/>
        <w:gridCol w:w="7720"/>
      </w:tblGrid>
      <w:tr w:rsidR="006E07A8" w:rsidRPr="001C6FCA" w:rsidTr="00A544F2">
        <w:trPr>
          <w:trHeight w:val="828"/>
        </w:trPr>
        <w:tc>
          <w:tcPr>
            <w:tcW w:w="18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B8CCE4"/>
            <w:vAlign w:val="center"/>
            <w:hideMark/>
          </w:tcPr>
          <w:p w:rsidR="006E07A8" w:rsidRPr="001C6FCA" w:rsidRDefault="006E07A8" w:rsidP="00A544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C6FCA">
              <w:rPr>
                <w:b/>
                <w:bCs/>
                <w:color w:val="000000"/>
                <w:sz w:val="22"/>
                <w:szCs w:val="22"/>
              </w:rPr>
              <w:t>Název obce, mikroregionu, či svazku obcí</w:t>
            </w:r>
          </w:p>
        </w:tc>
        <w:tc>
          <w:tcPr>
            <w:tcW w:w="77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B8CCE4"/>
            <w:vAlign w:val="center"/>
            <w:hideMark/>
          </w:tcPr>
          <w:p w:rsidR="006E07A8" w:rsidRPr="001C6FCA" w:rsidRDefault="006E07A8" w:rsidP="00A544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C6FCA">
              <w:rPr>
                <w:b/>
                <w:bCs/>
                <w:color w:val="000000"/>
                <w:sz w:val="22"/>
                <w:szCs w:val="22"/>
              </w:rPr>
              <w:t>Název strategické plánu sociálního začleňování</w:t>
            </w:r>
          </w:p>
        </w:tc>
      </w:tr>
      <w:tr w:rsidR="006E07A8" w:rsidRPr="001C6FCA" w:rsidTr="00A544F2">
        <w:trPr>
          <w:trHeight w:val="312"/>
        </w:trPr>
        <w:tc>
          <w:tcPr>
            <w:tcW w:w="18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07A8" w:rsidRPr="001C6FCA" w:rsidRDefault="006E07A8" w:rsidP="00A544F2">
            <w:pPr>
              <w:jc w:val="center"/>
              <w:rPr>
                <w:color w:val="000000"/>
              </w:rPr>
            </w:pPr>
            <w:r w:rsidRPr="001C6FCA">
              <w:rPr>
                <w:color w:val="000000"/>
              </w:rPr>
              <w:t>Břeclav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E07A8" w:rsidRPr="001C6FCA" w:rsidRDefault="006E07A8" w:rsidP="00A544F2">
            <w:pPr>
              <w:jc w:val="center"/>
              <w:rPr>
                <w:color w:val="000000"/>
              </w:rPr>
            </w:pPr>
            <w:r w:rsidRPr="001C6FCA">
              <w:rPr>
                <w:color w:val="000000"/>
              </w:rPr>
              <w:t>Strategický plán sociálního začleňování města Břeclav</w:t>
            </w:r>
            <w:r>
              <w:rPr>
                <w:color w:val="000000"/>
              </w:rPr>
              <w:t xml:space="preserve"> 2017</w:t>
            </w:r>
          </w:p>
        </w:tc>
      </w:tr>
      <w:tr w:rsidR="006E07A8" w:rsidRPr="001C6FCA" w:rsidTr="00A544F2">
        <w:trPr>
          <w:trHeight w:val="624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E07A8" w:rsidRPr="001C6FCA" w:rsidRDefault="006E07A8" w:rsidP="00A544F2">
            <w:pPr>
              <w:jc w:val="center"/>
              <w:rPr>
                <w:color w:val="000000"/>
              </w:rPr>
            </w:pPr>
            <w:r w:rsidRPr="001C6FCA">
              <w:rPr>
                <w:color w:val="000000"/>
              </w:rPr>
              <w:t>Chomutov</w:t>
            </w:r>
          </w:p>
        </w:tc>
        <w:tc>
          <w:tcPr>
            <w:tcW w:w="7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6E07A8" w:rsidRPr="001C6FCA" w:rsidRDefault="006E07A8" w:rsidP="00A544F2">
            <w:pPr>
              <w:jc w:val="center"/>
              <w:rPr>
                <w:color w:val="000000"/>
              </w:rPr>
            </w:pPr>
            <w:r w:rsidRPr="001C6FCA">
              <w:rPr>
                <w:color w:val="000000"/>
              </w:rPr>
              <w:t>Strategický plán sociálního začleňování statutárního města Chomutova 2017 - 2020, 1. revize</w:t>
            </w:r>
          </w:p>
        </w:tc>
      </w:tr>
      <w:tr w:rsidR="006E07A8" w:rsidRPr="001C6FCA" w:rsidTr="00A544F2">
        <w:trPr>
          <w:trHeight w:val="312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E07A8" w:rsidRPr="001C6FCA" w:rsidRDefault="006E07A8" w:rsidP="00A54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Jesenicko </w:t>
            </w:r>
          </w:p>
        </w:tc>
        <w:tc>
          <w:tcPr>
            <w:tcW w:w="7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07A8" w:rsidRPr="00235CBA" w:rsidRDefault="006E07A8" w:rsidP="00A544F2">
            <w:pPr>
              <w:jc w:val="center"/>
              <w:rPr>
                <w:color w:val="000000"/>
              </w:rPr>
            </w:pPr>
            <w:r w:rsidRPr="00235CBA">
              <w:rPr>
                <w:color w:val="000000"/>
              </w:rPr>
              <w:t>Strategický plán sociálního začleňování</w:t>
            </w:r>
          </w:p>
          <w:p w:rsidR="006E07A8" w:rsidRPr="00235CBA" w:rsidRDefault="006E07A8" w:rsidP="00A544F2">
            <w:pPr>
              <w:jc w:val="center"/>
              <w:rPr>
                <w:color w:val="000000"/>
              </w:rPr>
            </w:pPr>
            <w:r w:rsidRPr="00235CBA">
              <w:rPr>
                <w:color w:val="000000"/>
              </w:rPr>
              <w:t>Jesenicko</w:t>
            </w:r>
          </w:p>
          <w:p w:rsidR="006E07A8" w:rsidRPr="001C6FCA" w:rsidRDefault="006E07A8" w:rsidP="00A544F2">
            <w:pPr>
              <w:jc w:val="center"/>
              <w:rPr>
                <w:color w:val="000000"/>
              </w:rPr>
            </w:pPr>
            <w:r w:rsidRPr="00235CBA">
              <w:rPr>
                <w:color w:val="000000"/>
              </w:rPr>
              <w:t>2015-2018</w:t>
            </w:r>
          </w:p>
        </w:tc>
      </w:tr>
      <w:tr w:rsidR="006E07A8" w:rsidRPr="001C6FCA" w:rsidTr="00A544F2">
        <w:trPr>
          <w:trHeight w:val="312"/>
        </w:trPr>
        <w:tc>
          <w:tcPr>
            <w:tcW w:w="18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7A8" w:rsidRPr="001C6FCA" w:rsidRDefault="006E07A8" w:rsidP="00A544F2">
            <w:pPr>
              <w:jc w:val="center"/>
              <w:rPr>
                <w:color w:val="000000"/>
              </w:rPr>
            </w:pPr>
            <w:r w:rsidRPr="001C6FCA">
              <w:rPr>
                <w:color w:val="000000"/>
              </w:rPr>
              <w:t>Jirkov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A8" w:rsidRPr="001C6FCA" w:rsidRDefault="006E07A8" w:rsidP="00A544F2">
            <w:pPr>
              <w:jc w:val="center"/>
              <w:rPr>
                <w:color w:val="000000"/>
              </w:rPr>
            </w:pPr>
            <w:r w:rsidRPr="001C6FCA">
              <w:rPr>
                <w:color w:val="000000"/>
              </w:rPr>
              <w:t>Strategický plán sociálního začleňování města Jirkov</w:t>
            </w:r>
          </w:p>
        </w:tc>
      </w:tr>
      <w:tr w:rsidR="006E07A8" w:rsidRPr="001C6FCA" w:rsidTr="00A544F2">
        <w:trPr>
          <w:trHeight w:val="312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E07A8" w:rsidRPr="001C6FCA" w:rsidRDefault="006E07A8" w:rsidP="00A544F2">
            <w:pPr>
              <w:jc w:val="center"/>
              <w:rPr>
                <w:color w:val="000000"/>
              </w:rPr>
            </w:pPr>
            <w:r w:rsidRPr="001C6FCA">
              <w:rPr>
                <w:color w:val="000000"/>
              </w:rPr>
              <w:t>Kadaň</w:t>
            </w:r>
          </w:p>
        </w:tc>
        <w:tc>
          <w:tcPr>
            <w:tcW w:w="7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6E07A8" w:rsidRPr="001C6FCA" w:rsidRDefault="006E07A8" w:rsidP="00A544F2">
            <w:pPr>
              <w:jc w:val="center"/>
              <w:rPr>
                <w:color w:val="000000"/>
              </w:rPr>
            </w:pPr>
            <w:r w:rsidRPr="001C6FCA">
              <w:rPr>
                <w:color w:val="000000"/>
              </w:rPr>
              <w:t>Strategický plán sociálního začleňování Kadaň pro roky 2015</w:t>
            </w:r>
            <w:r>
              <w:rPr>
                <w:color w:val="000000"/>
              </w:rPr>
              <w:t xml:space="preserve"> - </w:t>
            </w:r>
            <w:r w:rsidRPr="001C6FCA">
              <w:rPr>
                <w:color w:val="000000"/>
              </w:rPr>
              <w:t xml:space="preserve"> 2018</w:t>
            </w:r>
            <w:r>
              <w:rPr>
                <w:color w:val="000000"/>
              </w:rPr>
              <w:t>, 3. aktualizace</w:t>
            </w:r>
          </w:p>
        </w:tc>
      </w:tr>
      <w:tr w:rsidR="006E07A8" w:rsidRPr="001C6FCA" w:rsidTr="00A544F2">
        <w:trPr>
          <w:trHeight w:val="312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7A8" w:rsidRPr="001C6FCA" w:rsidRDefault="006E07A8" w:rsidP="00A544F2">
            <w:pPr>
              <w:jc w:val="center"/>
              <w:rPr>
                <w:color w:val="000000"/>
              </w:rPr>
            </w:pPr>
            <w:r w:rsidRPr="001C6FCA">
              <w:rPr>
                <w:color w:val="000000"/>
              </w:rPr>
              <w:t>Kraslice</w:t>
            </w:r>
          </w:p>
        </w:tc>
        <w:tc>
          <w:tcPr>
            <w:tcW w:w="7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A8" w:rsidRPr="001C6FCA" w:rsidRDefault="006E07A8" w:rsidP="00A544F2">
            <w:pPr>
              <w:jc w:val="center"/>
              <w:rPr>
                <w:color w:val="000000"/>
              </w:rPr>
            </w:pPr>
            <w:r w:rsidRPr="001C6FCA">
              <w:rPr>
                <w:color w:val="000000"/>
              </w:rPr>
              <w:t>Strategický plán sociálního začleňování Kraslice 201</w:t>
            </w:r>
            <w:r>
              <w:rPr>
                <w:color w:val="000000"/>
              </w:rPr>
              <w:t>6</w:t>
            </w:r>
            <w:r w:rsidRPr="001C6FCA">
              <w:rPr>
                <w:color w:val="000000"/>
              </w:rPr>
              <w:t xml:space="preserve"> – 201</w:t>
            </w:r>
            <w:r>
              <w:rPr>
                <w:color w:val="000000"/>
              </w:rPr>
              <w:t>9, revize č. 1</w:t>
            </w:r>
          </w:p>
        </w:tc>
      </w:tr>
      <w:tr w:rsidR="006E07A8" w:rsidRPr="001C6FCA" w:rsidTr="00A544F2">
        <w:trPr>
          <w:trHeight w:val="624"/>
        </w:trPr>
        <w:tc>
          <w:tcPr>
            <w:tcW w:w="18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6E07A8" w:rsidRPr="001C6FCA" w:rsidRDefault="006E07A8" w:rsidP="00A54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Krnov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</w:tcPr>
          <w:p w:rsidR="006E07A8" w:rsidRPr="004908BA" w:rsidRDefault="006E07A8" w:rsidP="00A544F2">
            <w:pPr>
              <w:jc w:val="center"/>
              <w:rPr>
                <w:color w:val="000000"/>
              </w:rPr>
            </w:pPr>
            <w:r w:rsidRPr="004908BA">
              <w:rPr>
                <w:color w:val="000000"/>
              </w:rPr>
              <w:t>Strategický plán sociálního začleňování</w:t>
            </w:r>
          </w:p>
          <w:p w:rsidR="006E07A8" w:rsidRPr="004908BA" w:rsidRDefault="006E07A8" w:rsidP="00A544F2">
            <w:pPr>
              <w:jc w:val="center"/>
              <w:rPr>
                <w:color w:val="000000"/>
              </w:rPr>
            </w:pPr>
            <w:r w:rsidRPr="004908BA">
              <w:rPr>
                <w:color w:val="000000"/>
              </w:rPr>
              <w:t>Krnov</w:t>
            </w:r>
          </w:p>
          <w:p w:rsidR="006E07A8" w:rsidRPr="001C6FCA" w:rsidRDefault="006E07A8" w:rsidP="00A544F2">
            <w:pPr>
              <w:jc w:val="center"/>
              <w:rPr>
                <w:color w:val="000000"/>
              </w:rPr>
            </w:pPr>
            <w:r w:rsidRPr="004908BA">
              <w:rPr>
                <w:color w:val="000000"/>
              </w:rPr>
              <w:t>2015-2018</w:t>
            </w:r>
          </w:p>
        </w:tc>
      </w:tr>
      <w:tr w:rsidR="006E07A8" w:rsidRPr="001C6FCA" w:rsidTr="00A544F2">
        <w:trPr>
          <w:trHeight w:val="312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E07A8" w:rsidRPr="001C6FCA" w:rsidRDefault="006E07A8" w:rsidP="00A544F2">
            <w:pPr>
              <w:jc w:val="center"/>
              <w:rPr>
                <w:color w:val="000000"/>
              </w:rPr>
            </w:pPr>
            <w:r w:rsidRPr="001C6FCA">
              <w:rPr>
                <w:color w:val="000000"/>
              </w:rPr>
              <w:t>Moravský Beroun</w:t>
            </w:r>
          </w:p>
        </w:tc>
        <w:tc>
          <w:tcPr>
            <w:tcW w:w="7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6E07A8" w:rsidRPr="001C6FCA" w:rsidRDefault="006E07A8" w:rsidP="00A544F2">
            <w:pPr>
              <w:jc w:val="center"/>
              <w:rPr>
                <w:color w:val="000000"/>
              </w:rPr>
            </w:pPr>
            <w:r w:rsidRPr="001C6FCA">
              <w:rPr>
                <w:color w:val="000000"/>
              </w:rPr>
              <w:t xml:space="preserve">Strategický plán sociálního začleňování Moravský Beroun 2015 </w:t>
            </w:r>
            <w:r>
              <w:rPr>
                <w:color w:val="000000"/>
              </w:rPr>
              <w:t>–</w:t>
            </w:r>
            <w:r w:rsidRPr="001C6FCA">
              <w:rPr>
                <w:color w:val="000000"/>
              </w:rPr>
              <w:t xml:space="preserve"> 2018</w:t>
            </w:r>
            <w:r>
              <w:rPr>
                <w:color w:val="000000"/>
              </w:rPr>
              <w:t>, 1 revize 2016</w:t>
            </w:r>
          </w:p>
        </w:tc>
      </w:tr>
      <w:tr w:rsidR="006E07A8" w:rsidRPr="001C6FCA" w:rsidTr="00A544F2">
        <w:trPr>
          <w:trHeight w:val="624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7A8" w:rsidRPr="001C6FCA" w:rsidRDefault="006E07A8" w:rsidP="00A544F2">
            <w:pPr>
              <w:jc w:val="center"/>
              <w:rPr>
                <w:color w:val="000000"/>
              </w:rPr>
            </w:pPr>
            <w:r w:rsidRPr="001C6FCA">
              <w:rPr>
                <w:color w:val="000000"/>
              </w:rPr>
              <w:t>Most</w:t>
            </w:r>
          </w:p>
        </w:tc>
        <w:tc>
          <w:tcPr>
            <w:tcW w:w="7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A8" w:rsidRPr="001C6FCA" w:rsidRDefault="006E07A8" w:rsidP="00A544F2">
            <w:pPr>
              <w:jc w:val="center"/>
              <w:rPr>
                <w:color w:val="000000"/>
              </w:rPr>
            </w:pPr>
            <w:r w:rsidRPr="001C6FCA">
              <w:rPr>
                <w:color w:val="000000"/>
              </w:rPr>
              <w:t>Strategický plán sociálního začleňování Statutárního města Mostu na období 2017 - 2019</w:t>
            </w:r>
          </w:p>
        </w:tc>
      </w:tr>
      <w:tr w:rsidR="006E07A8" w:rsidRPr="001C6FCA" w:rsidTr="00A544F2">
        <w:trPr>
          <w:trHeight w:val="312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6E07A8" w:rsidRPr="001C6FCA" w:rsidRDefault="006E07A8" w:rsidP="00A544F2">
            <w:pPr>
              <w:jc w:val="center"/>
              <w:rPr>
                <w:color w:val="000000"/>
              </w:rPr>
            </w:pPr>
            <w:r w:rsidRPr="001C6FCA">
              <w:rPr>
                <w:color w:val="000000"/>
              </w:rPr>
              <w:t>Nový Bor</w:t>
            </w:r>
          </w:p>
        </w:tc>
        <w:tc>
          <w:tcPr>
            <w:tcW w:w="7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E07A8" w:rsidRPr="001C6FCA" w:rsidRDefault="006E07A8" w:rsidP="00A544F2">
            <w:pPr>
              <w:jc w:val="center"/>
              <w:rPr>
                <w:color w:val="000000"/>
              </w:rPr>
            </w:pPr>
            <w:r w:rsidRPr="001C6FCA">
              <w:rPr>
                <w:color w:val="000000"/>
              </w:rPr>
              <w:t>Strategický plán sociálního začleňování</w:t>
            </w:r>
            <w:r>
              <w:rPr>
                <w:color w:val="000000"/>
              </w:rPr>
              <w:t xml:space="preserve"> města</w:t>
            </w:r>
            <w:r w:rsidRPr="001C6FCA">
              <w:rPr>
                <w:color w:val="000000"/>
              </w:rPr>
              <w:t xml:space="preserve"> Nový Bor pro období 2017 - 2019</w:t>
            </w:r>
          </w:p>
        </w:tc>
      </w:tr>
      <w:tr w:rsidR="006E07A8" w:rsidRPr="001C6FCA" w:rsidTr="00A544F2">
        <w:trPr>
          <w:trHeight w:val="312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:rsidR="006E07A8" w:rsidRPr="001C6FCA" w:rsidRDefault="006E07A8" w:rsidP="00A54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Osoblaha, Hlinka, Dívčí Hrad, Slezské Pavlovice</w:t>
            </w:r>
          </w:p>
        </w:tc>
        <w:tc>
          <w:tcPr>
            <w:tcW w:w="7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6E07A8" w:rsidRPr="001C6FCA" w:rsidRDefault="006E07A8" w:rsidP="00A544F2">
            <w:pPr>
              <w:jc w:val="center"/>
              <w:rPr>
                <w:color w:val="000000"/>
              </w:rPr>
            </w:pPr>
            <w:r w:rsidRPr="00235CBA">
              <w:rPr>
                <w:color w:val="000000"/>
              </w:rPr>
              <w:t>Strategi</w:t>
            </w:r>
            <w:r>
              <w:rPr>
                <w:color w:val="000000"/>
              </w:rPr>
              <w:t xml:space="preserve">cký plán sociálního začleňování - </w:t>
            </w:r>
            <w:r w:rsidRPr="00235CBA">
              <w:rPr>
                <w:color w:val="000000"/>
              </w:rPr>
              <w:t>Osoblažsko 2015-2018</w:t>
            </w:r>
            <w:r>
              <w:rPr>
                <w:color w:val="000000"/>
              </w:rPr>
              <w:t>, revize č. 1 duben 2018</w:t>
            </w:r>
          </w:p>
        </w:tc>
      </w:tr>
      <w:tr w:rsidR="006E07A8" w:rsidRPr="001C6FCA" w:rsidTr="00A544F2">
        <w:trPr>
          <w:trHeight w:val="636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E07A8" w:rsidRPr="001C6FCA" w:rsidRDefault="006E07A8" w:rsidP="00A544F2">
            <w:pPr>
              <w:jc w:val="center"/>
              <w:rPr>
                <w:color w:val="000000"/>
              </w:rPr>
            </w:pPr>
            <w:r w:rsidRPr="001C6FCA">
              <w:rPr>
                <w:color w:val="000000"/>
              </w:rPr>
              <w:t>Slaný</w:t>
            </w:r>
          </w:p>
        </w:tc>
        <w:tc>
          <w:tcPr>
            <w:tcW w:w="7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6E07A8" w:rsidRPr="001C6FCA" w:rsidRDefault="006E07A8" w:rsidP="00A544F2">
            <w:pPr>
              <w:jc w:val="center"/>
              <w:rPr>
                <w:color w:val="000000"/>
              </w:rPr>
            </w:pPr>
            <w:r w:rsidRPr="001C6FCA">
              <w:rPr>
                <w:color w:val="000000"/>
              </w:rPr>
              <w:t>Strategický plán sociálního začleňování pro královské město Slaný 2016 - 2018</w:t>
            </w:r>
          </w:p>
        </w:tc>
      </w:tr>
      <w:tr w:rsidR="006E07A8" w:rsidRPr="001C6FCA" w:rsidTr="00A544F2">
        <w:trPr>
          <w:trHeight w:val="624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6E07A8" w:rsidRPr="001C6FCA" w:rsidRDefault="006E07A8" w:rsidP="00A54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Vítkov a Budišov n. B. a Čermná v. S.</w:t>
            </w:r>
          </w:p>
        </w:tc>
        <w:tc>
          <w:tcPr>
            <w:tcW w:w="7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</w:tcPr>
          <w:p w:rsidR="006E07A8" w:rsidRPr="00235CBA" w:rsidRDefault="006E07A8" w:rsidP="00A544F2">
            <w:pPr>
              <w:jc w:val="center"/>
              <w:rPr>
                <w:color w:val="000000"/>
              </w:rPr>
            </w:pPr>
            <w:r w:rsidRPr="00235CBA">
              <w:rPr>
                <w:color w:val="000000"/>
              </w:rPr>
              <w:t xml:space="preserve">Strategický plán sociálního začleňování 2017 </w:t>
            </w:r>
            <w:r>
              <w:rPr>
                <w:color w:val="000000"/>
              </w:rPr>
              <w:t>–</w:t>
            </w:r>
            <w:r w:rsidRPr="00235CBA">
              <w:rPr>
                <w:color w:val="000000"/>
              </w:rPr>
              <w:t xml:space="preserve"> 2019</w:t>
            </w:r>
            <w:r>
              <w:rPr>
                <w:color w:val="000000"/>
              </w:rPr>
              <w:t xml:space="preserve"> - </w:t>
            </w:r>
            <w:r w:rsidRPr="00235CBA">
              <w:rPr>
                <w:color w:val="000000"/>
              </w:rPr>
              <w:t>Vítkov,</w:t>
            </w:r>
          </w:p>
          <w:p w:rsidR="006E07A8" w:rsidRPr="00235CBA" w:rsidRDefault="006E07A8" w:rsidP="00A544F2">
            <w:pPr>
              <w:jc w:val="center"/>
              <w:rPr>
                <w:color w:val="000000"/>
              </w:rPr>
            </w:pPr>
            <w:r w:rsidRPr="00235CBA">
              <w:rPr>
                <w:color w:val="000000"/>
              </w:rPr>
              <w:t>Budišov nad Budišovkou,</w:t>
            </w:r>
          </w:p>
          <w:p w:rsidR="006E07A8" w:rsidRPr="001C6FCA" w:rsidRDefault="006E07A8" w:rsidP="00A544F2">
            <w:pPr>
              <w:jc w:val="center"/>
              <w:rPr>
                <w:color w:val="000000"/>
              </w:rPr>
            </w:pPr>
            <w:r w:rsidRPr="00235CBA">
              <w:rPr>
                <w:color w:val="000000"/>
              </w:rPr>
              <w:t>Čermná ve Slezsku</w:t>
            </w:r>
          </w:p>
        </w:tc>
      </w:tr>
      <w:tr w:rsidR="006E07A8" w:rsidRPr="001C6FCA" w:rsidTr="00A544F2">
        <w:trPr>
          <w:trHeight w:val="312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07A8" w:rsidRPr="001C6FCA" w:rsidRDefault="006E07A8" w:rsidP="00A544F2">
            <w:pPr>
              <w:jc w:val="center"/>
              <w:rPr>
                <w:color w:val="000000"/>
              </w:rPr>
            </w:pPr>
            <w:r w:rsidRPr="001C6FCA">
              <w:rPr>
                <w:color w:val="000000"/>
              </w:rPr>
              <w:t>Vsetín</w:t>
            </w:r>
          </w:p>
        </w:tc>
        <w:tc>
          <w:tcPr>
            <w:tcW w:w="7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E07A8" w:rsidRDefault="006E07A8" w:rsidP="00A544F2">
            <w:pPr>
              <w:jc w:val="center"/>
              <w:rPr>
                <w:color w:val="000000"/>
              </w:rPr>
            </w:pPr>
            <w:r w:rsidRPr="001C6FCA">
              <w:rPr>
                <w:color w:val="000000"/>
              </w:rPr>
              <w:t xml:space="preserve">Strategický plán sociálního začleňování města Vsetín 2017 </w:t>
            </w:r>
            <w:r>
              <w:rPr>
                <w:color w:val="000000"/>
              </w:rPr>
              <w:t>–</w:t>
            </w:r>
            <w:r w:rsidRPr="001C6FCA">
              <w:rPr>
                <w:color w:val="000000"/>
              </w:rPr>
              <w:t xml:space="preserve"> 2020</w:t>
            </w:r>
            <w:r>
              <w:rPr>
                <w:color w:val="000000"/>
              </w:rPr>
              <w:t>,</w:t>
            </w:r>
          </w:p>
          <w:p w:rsidR="006E07A8" w:rsidRPr="001C6FCA" w:rsidRDefault="006E07A8" w:rsidP="00A54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 revize – schvaluje zastupitelstvo 23.4. 2018</w:t>
            </w:r>
          </w:p>
        </w:tc>
      </w:tr>
      <w:tr w:rsidR="006E07A8" w:rsidRPr="001C6FCA" w:rsidTr="00A544F2">
        <w:trPr>
          <w:trHeight w:val="624"/>
        </w:trPr>
        <w:tc>
          <w:tcPr>
            <w:tcW w:w="18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E07A8" w:rsidRPr="001C6FCA" w:rsidRDefault="006E07A8" w:rsidP="00A544F2">
            <w:pPr>
              <w:jc w:val="center"/>
              <w:rPr>
                <w:color w:val="000000"/>
              </w:rPr>
            </w:pPr>
            <w:r w:rsidRPr="001C6FCA">
              <w:rPr>
                <w:color w:val="000000"/>
              </w:rPr>
              <w:t>Žďár nad Sázavou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6E07A8" w:rsidRPr="001C6FCA" w:rsidRDefault="006E07A8" w:rsidP="00A544F2">
            <w:pPr>
              <w:jc w:val="center"/>
              <w:rPr>
                <w:color w:val="000000"/>
              </w:rPr>
            </w:pPr>
            <w:r w:rsidRPr="001C6FCA">
              <w:rPr>
                <w:color w:val="000000"/>
              </w:rPr>
              <w:t>Strategický plán sociálního začleňování Města Žďár nad Sázavou pro obdo</w:t>
            </w:r>
            <w:r>
              <w:rPr>
                <w:color w:val="000000"/>
              </w:rPr>
              <w:t>b</w:t>
            </w:r>
            <w:r w:rsidRPr="001C6FCA">
              <w:rPr>
                <w:color w:val="000000"/>
              </w:rPr>
              <w:t>í 2016 - 2019</w:t>
            </w:r>
          </w:p>
        </w:tc>
      </w:tr>
    </w:tbl>
    <w:p w:rsidR="006E07A8" w:rsidRDefault="006E07A8" w:rsidP="00784988">
      <w:pPr>
        <w:jc w:val="both"/>
        <w:rPr>
          <w:rFonts w:asciiTheme="majorHAnsi" w:hAnsiTheme="majorHAnsi" w:cs="Arial"/>
          <w:sz w:val="28"/>
          <w:szCs w:val="28"/>
          <w:u w:val="single"/>
        </w:rPr>
      </w:pPr>
    </w:p>
    <w:p w:rsidR="006E07A8" w:rsidRPr="00784988" w:rsidRDefault="006E07A8" w:rsidP="00784988">
      <w:pPr>
        <w:jc w:val="both"/>
        <w:rPr>
          <w:rFonts w:asciiTheme="majorHAnsi" w:hAnsiTheme="majorHAnsi" w:cs="Arial"/>
          <w:sz w:val="28"/>
          <w:szCs w:val="28"/>
          <w:u w:val="single"/>
        </w:rPr>
      </w:pPr>
    </w:p>
    <w:p w:rsidR="00784988" w:rsidRPr="00784988" w:rsidRDefault="00784988" w:rsidP="00784988">
      <w:pPr>
        <w:autoSpaceDE w:val="0"/>
        <w:autoSpaceDN w:val="0"/>
        <w:adjustRightInd w:val="0"/>
        <w:rPr>
          <w:rFonts w:ascii="Tms Rmn" w:eastAsiaTheme="minorHAnsi" w:hAnsi="Tms Rmn" w:cstheme="minorBidi"/>
          <w:lang w:eastAsia="en-US"/>
        </w:rPr>
      </w:pPr>
    </w:p>
    <w:p w:rsidR="00784988" w:rsidRPr="00784988" w:rsidRDefault="00784988" w:rsidP="00784988">
      <w:pPr>
        <w:autoSpaceDE w:val="0"/>
        <w:autoSpaceDN w:val="0"/>
        <w:adjustRightInd w:val="0"/>
        <w:rPr>
          <w:rFonts w:ascii="Tms Rmn" w:eastAsiaTheme="minorHAnsi" w:hAnsi="Tms Rmn" w:cstheme="minorBidi"/>
          <w:lang w:eastAsia="en-US"/>
        </w:rPr>
      </w:pPr>
    </w:p>
    <w:p w:rsidR="00784988" w:rsidRPr="00784988" w:rsidRDefault="00784988" w:rsidP="00784988">
      <w:pPr>
        <w:autoSpaceDE w:val="0"/>
        <w:autoSpaceDN w:val="0"/>
        <w:adjustRightInd w:val="0"/>
        <w:rPr>
          <w:rFonts w:ascii="Tms Rmn" w:eastAsiaTheme="minorHAnsi" w:hAnsi="Tms Rmn" w:cstheme="minorBidi"/>
          <w:lang w:eastAsia="en-US"/>
        </w:rPr>
      </w:pPr>
    </w:p>
    <w:p w:rsidR="00E02B8E" w:rsidRDefault="00E02B8E" w:rsidP="00FF5E5B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noProof/>
          <w:sz w:val="40"/>
          <w:szCs w:val="40"/>
        </w:rPr>
        <w:lastRenderedPageBreak/>
        <w:drawing>
          <wp:inline distT="0" distB="0" distL="0" distR="0">
            <wp:extent cx="5760720" cy="753364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c_vylouc_lok_2015_UPRAV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533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02B8E" w:rsidSect="00CD7D78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2377" w:rsidRDefault="000F2377" w:rsidP="00634381">
      <w:r>
        <w:separator/>
      </w:r>
    </w:p>
  </w:endnote>
  <w:endnote w:type="continuationSeparator" w:id="0">
    <w:p w:rsidR="000F2377" w:rsidRDefault="000F2377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DA1607" w:rsidRPr="00E47FC1" w:rsidTr="007C0ABF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DA1607" w:rsidRPr="00E47FC1" w:rsidRDefault="00DA1607" w:rsidP="007C0ABF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DA1607" w:rsidRPr="00E47FC1" w:rsidRDefault="00DA1607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DA1607" w:rsidRPr="00E47FC1" w:rsidRDefault="00DA1607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DA1607" w:rsidRPr="00E47FC1" w:rsidRDefault="00DA1607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DA1607" w:rsidRPr="00E47FC1" w:rsidRDefault="00DA1607" w:rsidP="007C0ABF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="00CD7D78"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="00CD7D78"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03546B">
            <w:rPr>
              <w:rStyle w:val="slostrnky"/>
              <w:rFonts w:ascii="Arial" w:hAnsi="Arial" w:cs="Arial"/>
              <w:noProof/>
              <w:sz w:val="20"/>
            </w:rPr>
            <w:t>3</w:t>
          </w:r>
          <w:r w:rsidR="00CD7D78"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="00CD7D78"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="00CD7D78"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03546B">
            <w:rPr>
              <w:rStyle w:val="slostrnky"/>
              <w:rFonts w:ascii="Arial" w:hAnsi="Arial" w:cs="Arial"/>
              <w:noProof/>
              <w:sz w:val="20"/>
            </w:rPr>
            <w:t>4</w:t>
          </w:r>
          <w:r w:rsidR="00CD7D78"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DA1607" w:rsidRDefault="00DA160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2377" w:rsidRDefault="000F2377" w:rsidP="00634381">
      <w:r>
        <w:separator/>
      </w:r>
    </w:p>
  </w:footnote>
  <w:footnote w:type="continuationSeparator" w:id="0">
    <w:p w:rsidR="000F2377" w:rsidRDefault="000F2377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1607" w:rsidRDefault="00DA1607" w:rsidP="00C0286A">
    <w:pPr>
      <w:pStyle w:val="Zhlav"/>
      <w:jc w:val="center"/>
    </w:pPr>
    <w:r>
      <w:rPr>
        <w:noProof/>
      </w:rPr>
      <w:drawing>
        <wp:inline distT="0" distB="0" distL="0" distR="0">
          <wp:extent cx="5270500" cy="870421"/>
          <wp:effectExtent l="0" t="0" r="6350" b="6350"/>
          <wp:docPr id="5" name="Obrázek 5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A1607" w:rsidRDefault="00DA160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1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2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F96"/>
    <w:rsid w:val="00014F63"/>
    <w:rsid w:val="0003546B"/>
    <w:rsid w:val="00042EE0"/>
    <w:rsid w:val="00045392"/>
    <w:rsid w:val="00057399"/>
    <w:rsid w:val="00057C7F"/>
    <w:rsid w:val="00070FE9"/>
    <w:rsid w:val="000F2377"/>
    <w:rsid w:val="000F75B7"/>
    <w:rsid w:val="00113C12"/>
    <w:rsid w:val="00141C5B"/>
    <w:rsid w:val="00155A3F"/>
    <w:rsid w:val="001707EC"/>
    <w:rsid w:val="00174CA1"/>
    <w:rsid w:val="001A46E0"/>
    <w:rsid w:val="001B1A45"/>
    <w:rsid w:val="001C0370"/>
    <w:rsid w:val="001C1713"/>
    <w:rsid w:val="001C37DF"/>
    <w:rsid w:val="001E18AA"/>
    <w:rsid w:val="001E65E4"/>
    <w:rsid w:val="00202E76"/>
    <w:rsid w:val="002045BA"/>
    <w:rsid w:val="00204D9A"/>
    <w:rsid w:val="00206BBA"/>
    <w:rsid w:val="00213558"/>
    <w:rsid w:val="0021750B"/>
    <w:rsid w:val="00221B02"/>
    <w:rsid w:val="002265AB"/>
    <w:rsid w:val="00230395"/>
    <w:rsid w:val="00231F50"/>
    <w:rsid w:val="0025243F"/>
    <w:rsid w:val="002748BB"/>
    <w:rsid w:val="00286C01"/>
    <w:rsid w:val="002B0146"/>
    <w:rsid w:val="002B6138"/>
    <w:rsid w:val="002C177C"/>
    <w:rsid w:val="002C2DE2"/>
    <w:rsid w:val="002C53D7"/>
    <w:rsid w:val="002C774C"/>
    <w:rsid w:val="002F1B07"/>
    <w:rsid w:val="00304473"/>
    <w:rsid w:val="00320082"/>
    <w:rsid w:val="003229C3"/>
    <w:rsid w:val="00324CD8"/>
    <w:rsid w:val="00331484"/>
    <w:rsid w:val="0033728D"/>
    <w:rsid w:val="00346D17"/>
    <w:rsid w:val="0035247B"/>
    <w:rsid w:val="0035453C"/>
    <w:rsid w:val="00390EA9"/>
    <w:rsid w:val="003A442E"/>
    <w:rsid w:val="003A775F"/>
    <w:rsid w:val="003A7A28"/>
    <w:rsid w:val="003D0BAE"/>
    <w:rsid w:val="00412AF3"/>
    <w:rsid w:val="00430DDA"/>
    <w:rsid w:val="00482EA1"/>
    <w:rsid w:val="00482F73"/>
    <w:rsid w:val="004849AE"/>
    <w:rsid w:val="00486EE4"/>
    <w:rsid w:val="004A1556"/>
    <w:rsid w:val="004A323F"/>
    <w:rsid w:val="004C1F8F"/>
    <w:rsid w:val="00501D37"/>
    <w:rsid w:val="005211DB"/>
    <w:rsid w:val="00526EDC"/>
    <w:rsid w:val="00551412"/>
    <w:rsid w:val="00556F14"/>
    <w:rsid w:val="0056072C"/>
    <w:rsid w:val="00574B9B"/>
    <w:rsid w:val="00585341"/>
    <w:rsid w:val="00596086"/>
    <w:rsid w:val="005A4DB6"/>
    <w:rsid w:val="005C649D"/>
    <w:rsid w:val="005E42F6"/>
    <w:rsid w:val="005E5702"/>
    <w:rsid w:val="005E5868"/>
    <w:rsid w:val="005E7F63"/>
    <w:rsid w:val="005F4AE3"/>
    <w:rsid w:val="0060205B"/>
    <w:rsid w:val="00607EF5"/>
    <w:rsid w:val="006221F8"/>
    <w:rsid w:val="00632B48"/>
    <w:rsid w:val="00634381"/>
    <w:rsid w:val="00651D8D"/>
    <w:rsid w:val="006532D6"/>
    <w:rsid w:val="0067736D"/>
    <w:rsid w:val="006803CD"/>
    <w:rsid w:val="00682BB7"/>
    <w:rsid w:val="0069719B"/>
    <w:rsid w:val="006A260D"/>
    <w:rsid w:val="006E07A8"/>
    <w:rsid w:val="006E5C82"/>
    <w:rsid w:val="006E72F1"/>
    <w:rsid w:val="00714EBA"/>
    <w:rsid w:val="00722201"/>
    <w:rsid w:val="00730129"/>
    <w:rsid w:val="00763A08"/>
    <w:rsid w:val="0076431E"/>
    <w:rsid w:val="00774BD9"/>
    <w:rsid w:val="0078425E"/>
    <w:rsid w:val="00784988"/>
    <w:rsid w:val="007852CE"/>
    <w:rsid w:val="0078659D"/>
    <w:rsid w:val="007949C0"/>
    <w:rsid w:val="007B25E9"/>
    <w:rsid w:val="007C0AB0"/>
    <w:rsid w:val="007C0ABF"/>
    <w:rsid w:val="007C2ADF"/>
    <w:rsid w:val="007D5110"/>
    <w:rsid w:val="007D6374"/>
    <w:rsid w:val="0082753C"/>
    <w:rsid w:val="00844F3C"/>
    <w:rsid w:val="00863444"/>
    <w:rsid w:val="00895CD7"/>
    <w:rsid w:val="008A5F96"/>
    <w:rsid w:val="008B28B2"/>
    <w:rsid w:val="008B3C6E"/>
    <w:rsid w:val="008D70BE"/>
    <w:rsid w:val="008D7839"/>
    <w:rsid w:val="008E260A"/>
    <w:rsid w:val="00900F86"/>
    <w:rsid w:val="00932786"/>
    <w:rsid w:val="009343D5"/>
    <w:rsid w:val="00952FC0"/>
    <w:rsid w:val="0096357A"/>
    <w:rsid w:val="0099148C"/>
    <w:rsid w:val="00991CCA"/>
    <w:rsid w:val="009C51B5"/>
    <w:rsid w:val="009C7FCD"/>
    <w:rsid w:val="009D1161"/>
    <w:rsid w:val="009D5E0D"/>
    <w:rsid w:val="009E4F57"/>
    <w:rsid w:val="00A24831"/>
    <w:rsid w:val="00A61BC2"/>
    <w:rsid w:val="00A67C37"/>
    <w:rsid w:val="00A71C35"/>
    <w:rsid w:val="00A87D82"/>
    <w:rsid w:val="00AA5F06"/>
    <w:rsid w:val="00AA6E68"/>
    <w:rsid w:val="00AC0B48"/>
    <w:rsid w:val="00AC26B5"/>
    <w:rsid w:val="00AC2E3F"/>
    <w:rsid w:val="00AC4029"/>
    <w:rsid w:val="00AC5CEC"/>
    <w:rsid w:val="00B03A23"/>
    <w:rsid w:val="00B32019"/>
    <w:rsid w:val="00B32AB8"/>
    <w:rsid w:val="00B55EB2"/>
    <w:rsid w:val="00B7197B"/>
    <w:rsid w:val="00B8276E"/>
    <w:rsid w:val="00BD4B38"/>
    <w:rsid w:val="00C0286A"/>
    <w:rsid w:val="00C053B0"/>
    <w:rsid w:val="00C23F14"/>
    <w:rsid w:val="00C24C75"/>
    <w:rsid w:val="00C477F5"/>
    <w:rsid w:val="00C83C7F"/>
    <w:rsid w:val="00C85696"/>
    <w:rsid w:val="00CC21DF"/>
    <w:rsid w:val="00CD7D78"/>
    <w:rsid w:val="00CF4451"/>
    <w:rsid w:val="00CF5985"/>
    <w:rsid w:val="00D04B31"/>
    <w:rsid w:val="00D07CEC"/>
    <w:rsid w:val="00D33570"/>
    <w:rsid w:val="00D76882"/>
    <w:rsid w:val="00D77E91"/>
    <w:rsid w:val="00DA1607"/>
    <w:rsid w:val="00DA1946"/>
    <w:rsid w:val="00DA4909"/>
    <w:rsid w:val="00DA5275"/>
    <w:rsid w:val="00DA67EE"/>
    <w:rsid w:val="00DA795B"/>
    <w:rsid w:val="00DB6166"/>
    <w:rsid w:val="00DC0DD9"/>
    <w:rsid w:val="00DE03BE"/>
    <w:rsid w:val="00DF0CF6"/>
    <w:rsid w:val="00E02B8E"/>
    <w:rsid w:val="00E03855"/>
    <w:rsid w:val="00E11701"/>
    <w:rsid w:val="00E20FDB"/>
    <w:rsid w:val="00E616B5"/>
    <w:rsid w:val="00E86085"/>
    <w:rsid w:val="00E87059"/>
    <w:rsid w:val="00E92956"/>
    <w:rsid w:val="00E96EFC"/>
    <w:rsid w:val="00EA419C"/>
    <w:rsid w:val="00EB0EA0"/>
    <w:rsid w:val="00EB4303"/>
    <w:rsid w:val="00EC190D"/>
    <w:rsid w:val="00ED69FA"/>
    <w:rsid w:val="00F02008"/>
    <w:rsid w:val="00F11638"/>
    <w:rsid w:val="00F31A70"/>
    <w:rsid w:val="00F31F10"/>
    <w:rsid w:val="00F33CAB"/>
    <w:rsid w:val="00F45CCF"/>
    <w:rsid w:val="00F63713"/>
    <w:rsid w:val="00F70BB4"/>
    <w:rsid w:val="00F85E27"/>
    <w:rsid w:val="00FB0D2C"/>
    <w:rsid w:val="00FF5E5B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docId w15:val="{D5B103CD-1D4D-4682-B051-E3AB0211F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table" w:customStyle="1" w:styleId="Mkatabulky1">
    <w:name w:val="Mřížka tabulky1"/>
    <w:basedOn w:val="Normlntabulka"/>
    <w:next w:val="Mkatabulky"/>
    <w:uiPriority w:val="59"/>
    <w:rsid w:val="00784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6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EE7B27-2B98-4D4B-9FB8-EA51CEBC6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518</Words>
  <Characters>3060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3571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Kaštovská Zina</cp:lastModifiedBy>
  <cp:revision>10</cp:revision>
  <dcterms:created xsi:type="dcterms:W3CDTF">2017-10-30T11:34:00Z</dcterms:created>
  <dcterms:modified xsi:type="dcterms:W3CDTF">2018-06-26T05:59:00Z</dcterms:modified>
</cp:coreProperties>
</file>