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37F09">
        <w:rPr>
          <w:rFonts w:asciiTheme="majorHAnsi" w:hAnsiTheme="majorHAnsi" w:cs="MyriadPro-Black"/>
          <w:caps/>
          <w:color w:val="A6A6A6"/>
          <w:sz w:val="40"/>
          <w:szCs w:val="40"/>
        </w:rPr>
        <w:t>2.1</w:t>
      </w:r>
    </w:p>
    <w:p w:rsidR="004046F3" w:rsidRDefault="0080138F" w:rsidP="004046F3">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4046F3">
        <w:rPr>
          <w:rFonts w:asciiTheme="majorHAnsi" w:hAnsiTheme="majorHAnsi" w:cs="MyriadPro-Black"/>
          <w:caps/>
          <w:color w:val="A6A6A6"/>
          <w:sz w:val="40"/>
          <w:szCs w:val="40"/>
        </w:rPr>
        <w:t xml:space="preserve"> výzva č. </w:t>
      </w:r>
      <w:r w:rsidR="00303561">
        <w:rPr>
          <w:rFonts w:asciiTheme="majorHAnsi" w:hAnsiTheme="majorHAnsi" w:cs="MyriadPro-Black"/>
          <w:caps/>
          <w:color w:val="A6A6A6"/>
          <w:sz w:val="40"/>
          <w:szCs w:val="40"/>
        </w:rPr>
        <w:t>82</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37F09">
        <w:rPr>
          <w:rFonts w:asciiTheme="majorHAnsi" w:hAnsiTheme="majorHAnsi" w:cs="MyriadPro-Black"/>
          <w:caps/>
          <w:sz w:val="40"/>
          <w:szCs w:val="40"/>
        </w:rPr>
        <w:t>6</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B13D5D">
        <w:rPr>
          <w:rFonts w:asciiTheme="majorHAnsi" w:hAnsiTheme="majorHAnsi" w:cs="MyriadPro-Black"/>
          <w:caps/>
          <w:sz w:val="32"/>
          <w:szCs w:val="40"/>
        </w:rPr>
        <w:t>2</w:t>
      </w:r>
      <w:r w:rsidR="004D12DD">
        <w:rPr>
          <w:rFonts w:asciiTheme="majorHAnsi" w:hAnsiTheme="majorHAnsi" w:cs="MyriadPro-Black"/>
          <w:caps/>
          <w:sz w:val="32"/>
          <w:szCs w:val="40"/>
        </w:rPr>
        <w:t>6</w:t>
      </w:r>
      <w:r w:rsidR="00845D0A">
        <w:rPr>
          <w:rFonts w:asciiTheme="majorHAnsi" w:hAnsiTheme="majorHAnsi" w:cs="MyriadPro-Black"/>
          <w:caps/>
          <w:sz w:val="32"/>
          <w:szCs w:val="40"/>
        </w:rPr>
        <w:t xml:space="preserve">. </w:t>
      </w:r>
      <w:r w:rsidR="004D12DD">
        <w:rPr>
          <w:rFonts w:asciiTheme="majorHAnsi" w:hAnsiTheme="majorHAnsi" w:cs="MyriadPro-Black"/>
          <w:caps/>
          <w:sz w:val="32"/>
          <w:szCs w:val="40"/>
        </w:rPr>
        <w:t>6</w:t>
      </w:r>
      <w:r w:rsidR="00845D0A">
        <w:rPr>
          <w:rFonts w:asciiTheme="majorHAnsi" w:hAnsiTheme="majorHAnsi" w:cs="MyriadPro-Black"/>
          <w:caps/>
          <w:sz w:val="32"/>
          <w:szCs w:val="40"/>
        </w:rPr>
        <w:t>. 201</w:t>
      </w:r>
      <w:r w:rsidR="00303561">
        <w:rPr>
          <w:rFonts w:asciiTheme="majorHAnsi" w:hAnsiTheme="majorHAnsi" w:cs="MyriadPro-Black"/>
          <w:caps/>
          <w:sz w:val="32"/>
          <w:szCs w:val="40"/>
        </w:rPr>
        <w:t>8</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137F09" w:rsidRDefault="004D3F67" w:rsidP="00673BCB">
            <w:pPr>
              <w:widowControl w:val="0"/>
              <w:rPr>
                <w:rFonts w:asciiTheme="minorHAnsi" w:hAnsiTheme="minorHAnsi"/>
                <w:i/>
                <w:snapToGrid w:val="0"/>
                <w:sz w:val="22"/>
              </w:rPr>
            </w:pPr>
            <w:r w:rsidRPr="00137F09">
              <w:rPr>
                <w:rFonts w:asciiTheme="minorHAnsi" w:hAnsiTheme="minorHAnsi"/>
                <w:i/>
                <w:snapToGrid w:val="0"/>
                <w:sz w:val="22"/>
              </w:rPr>
              <w:t xml:space="preserve">Z toho: </w:t>
            </w:r>
            <w:r w:rsidR="00697FA8" w:rsidRPr="00137F09">
              <w:rPr>
                <w:rFonts w:asciiTheme="minorHAnsi" w:hAnsiTheme="minorHAnsi"/>
                <w:i/>
                <w:snapToGrid w:val="0"/>
                <w:sz w:val="22"/>
              </w:rPr>
              <w:t xml:space="preserve">peněžní </w:t>
            </w:r>
            <w:r w:rsidR="00B2191A" w:rsidRPr="00137F09">
              <w:rPr>
                <w:rFonts w:asciiTheme="minorHAnsi" w:hAnsiTheme="minorHAnsi"/>
                <w:i/>
                <w:snapToGrid w:val="0"/>
                <w:sz w:val="22"/>
              </w:rPr>
              <w:t>prostředky</w:t>
            </w:r>
            <w:r w:rsidR="00697FA8" w:rsidRPr="00137F09">
              <w:rPr>
                <w:rFonts w:asciiTheme="minorHAnsi" w:hAnsiTheme="minorHAnsi"/>
                <w:i/>
                <w:snapToGrid w:val="0"/>
                <w:sz w:val="22"/>
              </w:rPr>
              <w:t xml:space="preserve"> </w:t>
            </w:r>
            <w:r w:rsidR="00673BCB" w:rsidRPr="00137F09">
              <w:rPr>
                <w:rFonts w:asciiTheme="minorHAnsi" w:hAnsiTheme="minorHAnsi"/>
                <w:i/>
                <w:snapToGrid w:val="0"/>
                <w:sz w:val="22"/>
              </w:rPr>
              <w:t xml:space="preserve">ze </w:t>
            </w:r>
            <w:r w:rsidRPr="00137F09">
              <w:rPr>
                <w:rFonts w:asciiTheme="minorHAnsi" w:hAnsiTheme="minorHAnsi"/>
                <w:i/>
                <w:snapToGrid w:val="0"/>
                <w:sz w:val="22"/>
              </w:rPr>
              <w:t>státního rozpočtu</w:t>
            </w:r>
            <w:r w:rsidRPr="00137F09">
              <w:rPr>
                <w:rStyle w:val="Znakapoznpodarou"/>
                <w:rFonts w:asciiTheme="minorHAnsi" w:hAnsiTheme="minorHAnsi"/>
                <w:i/>
                <w:snapToGrid w:val="0"/>
                <w:sz w:val="22"/>
              </w:rPr>
              <w:footnoteReference w:id="3"/>
            </w:r>
          </w:p>
        </w:tc>
        <w:tc>
          <w:tcPr>
            <w:tcW w:w="2183" w:type="dxa"/>
          </w:tcPr>
          <w:p w:rsidR="004D3F67" w:rsidRPr="00673BCB" w:rsidRDefault="004D3F67" w:rsidP="002D2933">
            <w:pPr>
              <w:widowControl w:val="0"/>
              <w:rPr>
                <w:rFonts w:asciiTheme="minorHAnsi" w:hAnsiTheme="minorHAnsi"/>
                <w:snapToGrid w:val="0"/>
                <w:sz w:val="22"/>
                <w:highlight w:val="yellow"/>
              </w:rPr>
            </w:pPr>
          </w:p>
        </w:tc>
        <w:tc>
          <w:tcPr>
            <w:tcW w:w="2340" w:type="dxa"/>
          </w:tcPr>
          <w:p w:rsidR="004D3F67" w:rsidRPr="00673BCB" w:rsidRDefault="004D3F67" w:rsidP="002D2933">
            <w:pPr>
              <w:widowControl w:val="0"/>
              <w:rPr>
                <w:rFonts w:asciiTheme="minorHAnsi" w:hAnsiTheme="minorHAnsi"/>
                <w:snapToGrid w:val="0"/>
                <w:sz w:val="22"/>
                <w:highlight w:val="yellow"/>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Pr="00137F09" w:rsidRDefault="001C047C" w:rsidP="00137F09">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4D3F67" w:rsidRPr="00FC5595" w:rsidRDefault="004D3F67" w:rsidP="00137F09">
      <w:pPr>
        <w:pStyle w:val="Nadpis3"/>
        <w:spacing w:before="480"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B718AC">
              <w:rPr>
                <w:rFonts w:asciiTheme="minorHAnsi" w:hAnsiTheme="minorHAnsi" w:cstheme="minorHAnsi"/>
                <w:snapToGrid w:val="0"/>
                <w:sz w:val="22"/>
                <w:szCs w:val="22"/>
              </w:rPr>
              <w:t>do 30. 09. 2016</w:t>
            </w:r>
            <w:r w:rsidR="00B718AC" w:rsidRPr="00A919D6">
              <w:rPr>
                <w:rFonts w:asciiTheme="minorHAnsi" w:hAnsiTheme="minorHAnsi" w:cstheme="minorHAnsi"/>
                <w:snapToGrid w:val="0"/>
                <w:sz w:val="22"/>
                <w:szCs w:val="22"/>
              </w:rPr>
              <w:t>;</w:t>
            </w:r>
            <w:r w:rsidR="00B718AC">
              <w:rPr>
                <w:rFonts w:asciiTheme="minorHAnsi" w:hAnsiTheme="minorHAnsi" w:cstheme="minorHAnsi"/>
                <w:snapToGrid w:val="0"/>
                <w:sz w:val="22"/>
                <w:szCs w:val="22"/>
              </w:rPr>
              <w:t xml:space="preserve"> </w:t>
            </w:r>
            <w:r>
              <w:rPr>
                <w:rFonts w:asciiTheme="minorHAnsi" w:hAnsiTheme="minorHAnsi" w:cstheme="minorHAnsi"/>
                <w:snapToGrid w:val="0"/>
                <w:sz w:val="22"/>
                <w:szCs w:val="22"/>
              </w:rPr>
              <w:t xml:space="preserve">dále jen </w:t>
            </w:r>
            <w:r w:rsidR="001D4FBD">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D4FBD">
              <w:rPr>
                <w:rFonts w:asciiTheme="minorHAnsi" w:hAnsiTheme="minorHAnsi" w:cstheme="minorHAnsi"/>
                <w:snapToGrid w:val="0"/>
                <w:sz w:val="22"/>
                <w:szCs w:val="22"/>
              </w:rPr>
              <w:t>“</w:t>
            </w:r>
            <w:r>
              <w:rPr>
                <w:rFonts w:asciiTheme="minorHAnsi" w:hAnsiTheme="minorHAnsi" w:cstheme="minorHAnsi"/>
                <w:snapToGrid w:val="0"/>
                <w:sz w:val="22"/>
                <w:szCs w:val="22"/>
              </w:rPr>
              <w:t>)</w:t>
            </w:r>
            <w:r w:rsidR="00B718AC">
              <w:rPr>
                <w:rFonts w:asciiTheme="minorHAnsi" w:hAnsiTheme="minorHAnsi" w:cstheme="minorHAnsi"/>
                <w:snapToGrid w:val="0"/>
                <w:sz w:val="22"/>
                <w:szCs w:val="22"/>
              </w:rPr>
              <w:t>, nebo zákonem č. 134/2016 Sb., o zadávání veřejných zakázek (od 01. 10. 2016</w:t>
            </w:r>
            <w:r w:rsidR="00B718AC" w:rsidRPr="00A919D6">
              <w:rPr>
                <w:rFonts w:asciiTheme="minorHAnsi" w:hAnsiTheme="minorHAnsi" w:cstheme="minorHAnsi"/>
                <w:snapToGrid w:val="0"/>
                <w:sz w:val="22"/>
                <w:szCs w:val="22"/>
              </w:rPr>
              <w:t>;</w:t>
            </w:r>
            <w:r w:rsidR="00B718AC">
              <w:rPr>
                <w:rFonts w:asciiTheme="minorHAnsi" w:hAnsiTheme="minorHAnsi" w:cstheme="minorHAnsi"/>
                <w:snapToGrid w:val="0"/>
                <w:sz w:val="22"/>
                <w:szCs w:val="22"/>
              </w:rPr>
              <w:t xml:space="preserve">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B718AC">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D4FBD">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7C46EE">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1D4FBD">
              <w:rPr>
                <w:rFonts w:asciiTheme="minorHAnsi" w:hAnsiTheme="minorHAnsi" w:cstheme="minorHAnsi"/>
                <w:snapToGrid w:val="0"/>
                <w:sz w:val="22"/>
                <w:szCs w:val="22"/>
              </w:rPr>
              <w:t xml:space="preserve"> pro žadatele a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B718AC">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563772">
        <w:trPr>
          <w:trHeight w:val="699"/>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8F0409">
        <w:trPr>
          <w:trHeight w:val="698"/>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B718AC" w:rsidRDefault="00B718AC">
            <w:pPr>
              <w:pStyle w:val="Odstavecseseznamem"/>
              <w:widowControl w:val="0"/>
              <w:spacing w:after="120"/>
              <w:ind w:left="720"/>
              <w:jc w:val="both"/>
              <w:rPr>
                <w:rFonts w:asciiTheme="minorHAnsi" w:hAnsiTheme="minorHAnsi"/>
                <w:snapToGrid w:val="0"/>
                <w:sz w:val="22"/>
                <w:szCs w:val="22"/>
              </w:rPr>
            </w:pPr>
            <w:r w:rsidRPr="00A919D6">
              <w:rPr>
                <w:rFonts w:asciiTheme="minorHAnsi" w:hAnsiTheme="minorHAnsi"/>
                <w:snapToGrid w:val="0"/>
                <w:sz w:val="22"/>
                <w:szCs w:val="22"/>
              </w:rPr>
              <w:t>V</w:t>
            </w:r>
            <w:r>
              <w:rPr>
                <w:rFonts w:asciiTheme="minorHAnsi" w:hAnsiTheme="minorHAnsi"/>
                <w:snapToGrid w:val="0"/>
                <w:sz w:val="22"/>
                <w:szCs w:val="22"/>
              </w:rPr>
              <w:t> </w:t>
            </w:r>
            <w:r w:rsidRPr="00A919D6">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Stanovení, je příjemce povinen předložit Zprávu o realizaci projektu a Žádost o platbu do dvaceti pracovních dnů od schválení prvního Stanovení.</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B718AC" w:rsidRPr="00FE6F34" w:rsidRDefault="00B718AC">
            <w:pPr>
              <w:pStyle w:val="Odstavecseseznamem"/>
              <w:widowControl w:val="0"/>
              <w:spacing w:after="120"/>
              <w:ind w:left="720"/>
              <w:jc w:val="both"/>
              <w:rPr>
                <w:rFonts w:asciiTheme="minorHAnsi" w:hAnsiTheme="minorHAnsi"/>
                <w:snapToGrid w:val="0"/>
                <w:sz w:val="22"/>
                <w:szCs w:val="22"/>
              </w:rPr>
            </w:pPr>
            <w:r w:rsidRPr="00A919D6">
              <w:rPr>
                <w:rFonts w:asciiTheme="minorHAnsi" w:hAnsiTheme="minorHAnsi"/>
                <w:snapToGrid w:val="0"/>
                <w:sz w:val="22"/>
                <w:szCs w:val="22"/>
              </w:rPr>
              <w:t>V</w:t>
            </w:r>
            <w:r>
              <w:rPr>
                <w:rFonts w:asciiTheme="minorHAnsi" w:hAnsiTheme="minorHAnsi"/>
                <w:snapToGrid w:val="0"/>
                <w:sz w:val="22"/>
                <w:szCs w:val="22"/>
              </w:rPr>
              <w:t> </w:t>
            </w:r>
            <w:r w:rsidRPr="00A919D6">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Stanovení, je příjemce povinen předložit Závěrečnou zprávu o</w:t>
            </w:r>
            <w:r w:rsidR="00E40F2F">
              <w:rPr>
                <w:rFonts w:asciiTheme="minorHAnsi" w:hAnsiTheme="minorHAnsi"/>
                <w:snapToGrid w:val="0"/>
                <w:sz w:val="22"/>
                <w:szCs w:val="22"/>
              </w:rPr>
              <w:t> </w:t>
            </w:r>
            <w:r>
              <w:rPr>
                <w:rFonts w:asciiTheme="minorHAnsi" w:hAnsiTheme="minorHAnsi"/>
                <w:snapToGrid w:val="0"/>
                <w:sz w:val="22"/>
                <w:szCs w:val="22"/>
              </w:rPr>
              <w:t>realizaci projektu a Žádost o platbu do dvaceti pracovních dnů od schválení prvního Stanovení.</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zvýšení a snížení nezpůsobilých výdajů projektu – pokud se zvyšuje </w:t>
            </w:r>
            <w:r>
              <w:rPr>
                <w:rFonts w:asciiTheme="minorHAnsi" w:hAnsiTheme="minorHAnsi"/>
                <w:snapToGrid w:val="0"/>
                <w:sz w:val="22"/>
                <w:szCs w:val="22"/>
              </w:rPr>
              <w:lastRenderedPageBreak/>
              <w:t>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8E3E4F" w:rsidTr="00DF6BE4">
        <w:trPr>
          <w:trHeight w:val="70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9</w:t>
            </w:r>
            <w:r w:rsidR="00BC771D">
              <w:rPr>
                <w:rFonts w:asciiTheme="minorHAnsi" w:hAnsiTheme="minorHAnsi"/>
                <w:sz w:val="22"/>
                <w:szCs w:val="22"/>
              </w:rPr>
              <w:t>.</w:t>
            </w:r>
          </w:p>
        </w:tc>
        <w:tc>
          <w:tcPr>
            <w:tcW w:w="7707" w:type="dxa"/>
          </w:tcPr>
          <w:p w:rsidR="008E3E4F" w:rsidRPr="00811919" w:rsidRDefault="008E3E4F" w:rsidP="00DF6BE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8E3E4F"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36318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36318A">
              <w:rPr>
                <w:rFonts w:asciiTheme="minorHAnsi" w:hAnsiTheme="minorHAnsi"/>
                <w:snapToGrid w:val="0"/>
                <w:sz w:val="22"/>
                <w:szCs w:val="22"/>
              </w:rPr>
              <w:t xml:space="preserve"> </w:t>
            </w:r>
            <w:r w:rsidR="0036318A" w:rsidRPr="0002383F">
              <w:rPr>
                <w:rFonts w:asciiTheme="minorHAnsi" w:hAnsiTheme="minorHAnsi" w:cs="Arial"/>
                <w:snapToGrid w:val="0"/>
                <w:sz w:val="22"/>
                <w:szCs w:val="22"/>
              </w:rPr>
              <w:t>tj. po</w:t>
            </w:r>
            <w:r w:rsidR="0036318A" w:rsidRPr="003B34B0">
              <w:rPr>
                <w:rFonts w:asciiTheme="minorHAnsi" w:hAnsiTheme="minorHAnsi" w:cs="Arial"/>
                <w:snapToGrid w:val="0"/>
                <w:sz w:val="22"/>
                <w:szCs w:val="22"/>
              </w:rPr>
              <w:t xml:space="preserve"> schválení závěrečné ŽoP ve 2. </w:t>
            </w:r>
            <w:r w:rsidR="0036318A">
              <w:rPr>
                <w:rFonts w:asciiTheme="minorHAnsi" w:hAnsiTheme="minorHAnsi" w:cs="Arial"/>
                <w:snapToGrid w:val="0"/>
                <w:sz w:val="22"/>
                <w:szCs w:val="22"/>
              </w:rPr>
              <w:t>s</w:t>
            </w:r>
            <w:r w:rsidR="0036318A" w:rsidRPr="0002383F">
              <w:rPr>
                <w:rFonts w:asciiTheme="minorHAnsi" w:hAnsiTheme="minorHAnsi" w:cs="Arial"/>
                <w:snapToGrid w:val="0"/>
                <w:sz w:val="22"/>
                <w:szCs w:val="22"/>
              </w:rPr>
              <w:t>tupni</w:t>
            </w:r>
            <w:r w:rsidR="0036318A">
              <w:rPr>
                <w:rFonts w:asciiTheme="minorHAnsi" w:hAnsiTheme="minorHAnsi" w:cs="Arial"/>
                <w:snapToGrid w:val="0"/>
                <w:sz w:val="22"/>
                <w:szCs w:val="22"/>
              </w:rPr>
              <w:t>,</w:t>
            </w:r>
            <w:r w:rsidR="0036318A"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8E3E4F" w:rsidTr="00DF6BE4">
        <w:trPr>
          <w:trHeight w:val="72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11</w:t>
            </w:r>
            <w:r w:rsidR="00BC771D">
              <w:rPr>
                <w:rFonts w:asciiTheme="minorHAnsi" w:hAnsiTheme="minorHAnsi"/>
                <w:sz w:val="22"/>
                <w:szCs w:val="22"/>
              </w:rPr>
              <w:t>.</w:t>
            </w:r>
          </w:p>
        </w:tc>
        <w:tc>
          <w:tcPr>
            <w:tcW w:w="7707" w:type="dxa"/>
          </w:tcPr>
          <w:p w:rsidR="008E3E4F" w:rsidRPr="00117CEC" w:rsidRDefault="008E3E4F" w:rsidP="00DF6BE4">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D4FBD">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8E3E4F"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7C46EE">
              <w:rPr>
                <w:rFonts w:asciiTheme="minorHAnsi" w:hAnsiTheme="minorHAnsi" w:cstheme="minorHAnsi"/>
                <w:sz w:val="22"/>
                <w:szCs w:val="22"/>
                <w:lang w:eastAsia="ar-SA"/>
              </w:rPr>
              <w:t>, s výjimkou zástavního práva k zajištění úvěru na financování projektu rám</w:t>
            </w:r>
            <w:r w:rsidR="00896BD7">
              <w:rPr>
                <w:rFonts w:asciiTheme="minorHAnsi" w:hAnsiTheme="minorHAnsi" w:cstheme="minorHAnsi"/>
                <w:sz w:val="22"/>
                <w:szCs w:val="22"/>
                <w:lang w:eastAsia="ar-SA"/>
              </w:rPr>
              <w:t>c</w:t>
            </w:r>
            <w:r w:rsidR="007C46EE">
              <w:rPr>
                <w:rFonts w:asciiTheme="minorHAnsi" w:hAnsiTheme="minorHAnsi" w:cstheme="minorHAnsi"/>
                <w:sz w:val="22"/>
                <w:szCs w:val="22"/>
                <w:lang w:eastAsia="ar-SA"/>
              </w:rPr>
              <w:t>ově identifikovaného v části II, v bodu 1</w:t>
            </w:r>
            <w:r w:rsidR="009948D4">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563772">
        <w:trPr>
          <w:trHeight w:val="2037"/>
        </w:trPr>
        <w:tc>
          <w:tcPr>
            <w:tcW w:w="1048" w:type="dxa"/>
          </w:tcPr>
          <w:p w:rsidR="009948D4" w:rsidRPr="00794895"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1D4FBD">
              <w:rPr>
                <w:rFonts w:asciiTheme="minorHAnsi" w:hAnsiTheme="minorHAnsi"/>
                <w:snapToGrid w:val="0"/>
                <w:sz w:val="22"/>
                <w:szCs w:val="22"/>
              </w:rPr>
              <w:lastRenderedPageBreak/>
              <w:t xml:space="preserve">Auditního orgánu (dále jen </w:t>
            </w:r>
            <w:r>
              <w:rPr>
                <w:rFonts w:asciiTheme="minorHAnsi" w:hAnsiTheme="minorHAnsi"/>
                <w:snapToGrid w:val="0"/>
                <w:sz w:val="22"/>
                <w:szCs w:val="22"/>
              </w:rPr>
              <w:t xml:space="preserve">„AO“),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1732B4">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8E3E4F">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137F09">
        <w:trPr>
          <w:trHeight w:val="45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137F09"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137F09">
              <w:rPr>
                <w:rFonts w:asciiTheme="minorHAnsi" w:hAnsiTheme="minorHAnsi"/>
                <w:snapToGrid w:val="0"/>
                <w:sz w:val="22"/>
                <w:szCs w:val="22"/>
              </w:rPr>
              <w:t>.</w:t>
            </w:r>
          </w:p>
        </w:tc>
      </w:tr>
      <w:tr w:rsidR="00353906" w:rsidTr="00137F09">
        <w:trPr>
          <w:trHeight w:val="453"/>
        </w:trPr>
        <w:tc>
          <w:tcPr>
            <w:tcW w:w="1048" w:type="dxa"/>
          </w:tcPr>
          <w:p w:rsidR="00353906" w:rsidRDefault="00353906" w:rsidP="00046C36">
            <w:pPr>
              <w:spacing w:after="120"/>
              <w:rPr>
                <w:rFonts w:asciiTheme="minorHAnsi" w:hAnsiTheme="minorHAnsi"/>
                <w:sz w:val="22"/>
                <w:szCs w:val="22"/>
              </w:rPr>
            </w:pPr>
            <w:r>
              <w:rPr>
                <w:rFonts w:asciiTheme="minorHAnsi" w:hAnsiTheme="minorHAnsi"/>
                <w:sz w:val="22"/>
                <w:szCs w:val="22"/>
              </w:rPr>
              <w:t>19.</w:t>
            </w:r>
          </w:p>
        </w:tc>
        <w:tc>
          <w:tcPr>
            <w:tcW w:w="7707" w:type="dxa"/>
          </w:tcPr>
          <w:p w:rsidR="00353906" w:rsidRPr="00353906" w:rsidRDefault="00353906" w:rsidP="00353906">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 (dále jen „SOHZ“).</w:t>
            </w:r>
          </w:p>
        </w:tc>
      </w:tr>
      <w:tr w:rsidR="00353906" w:rsidTr="00137F09">
        <w:trPr>
          <w:trHeight w:val="453"/>
        </w:trPr>
        <w:tc>
          <w:tcPr>
            <w:tcW w:w="1048" w:type="dxa"/>
          </w:tcPr>
          <w:p w:rsidR="00353906" w:rsidRDefault="00353906" w:rsidP="00046C36">
            <w:pPr>
              <w:spacing w:after="120"/>
              <w:rPr>
                <w:rFonts w:asciiTheme="minorHAnsi" w:hAnsiTheme="minorHAnsi"/>
                <w:sz w:val="22"/>
                <w:szCs w:val="22"/>
              </w:rPr>
            </w:pPr>
            <w:r>
              <w:rPr>
                <w:rFonts w:asciiTheme="minorHAnsi" w:hAnsiTheme="minorHAnsi"/>
                <w:sz w:val="22"/>
                <w:szCs w:val="22"/>
              </w:rPr>
              <w:t>20.</w:t>
            </w:r>
          </w:p>
        </w:tc>
        <w:tc>
          <w:tcPr>
            <w:tcW w:w="7707" w:type="dxa"/>
          </w:tcPr>
          <w:p w:rsidR="00353906" w:rsidRDefault="00935DD8" w:rsidP="0035390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353906">
              <w:rPr>
                <w:rFonts w:asciiTheme="minorHAnsi" w:hAnsiTheme="minorHAnsi"/>
                <w:snapToGrid w:val="0"/>
                <w:sz w:val="22"/>
                <w:szCs w:val="22"/>
              </w:rPr>
              <w:t xml:space="preserve">musí být pověřen k výkonu SOHZ v souladu s Rozhodnutím 2012/21/EU nejméně do konce doby udržitelnosti projektu. </w:t>
            </w:r>
          </w:p>
          <w:p w:rsidR="00353906" w:rsidRDefault="00353906" w:rsidP="00935DD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935DD8">
              <w:rPr>
                <w:rFonts w:asciiTheme="minorHAnsi" w:hAnsiTheme="minorHAnsi"/>
                <w:snapToGrid w:val="0"/>
                <w:sz w:val="22"/>
                <w:szCs w:val="22"/>
              </w:rPr>
              <w:t xml:space="preserve">poskytovatel služby </w:t>
            </w:r>
            <w:r>
              <w:rPr>
                <w:rFonts w:asciiTheme="minorHAnsi" w:hAnsiTheme="minorHAnsi"/>
                <w:snapToGrid w:val="0"/>
                <w:sz w:val="22"/>
                <w:szCs w:val="22"/>
              </w:rPr>
              <w:t>pověřen více pověřovacími akty, je povinen zajistit jejich kontinuální návaznost.</w:t>
            </w:r>
          </w:p>
        </w:tc>
      </w:tr>
    </w:tbl>
    <w:p w:rsidR="00E46589" w:rsidRPr="00FC5595" w:rsidRDefault="00E46589" w:rsidP="00353906">
      <w:pPr>
        <w:keepNext/>
        <w:widowControl w:val="0"/>
        <w:spacing w:before="480" w:after="120"/>
        <w:jc w:val="center"/>
        <w:rPr>
          <w:rFonts w:asciiTheme="minorHAnsi" w:hAnsiTheme="minorHAnsi"/>
          <w:snapToGrid w:val="0"/>
        </w:rPr>
      </w:pPr>
      <w:r w:rsidRPr="00FC5595">
        <w:rPr>
          <w:rFonts w:asciiTheme="minorHAnsi" w:hAnsiTheme="minorHAnsi"/>
          <w:b/>
          <w:i/>
          <w:snapToGrid w:val="0"/>
        </w:rPr>
        <w:lastRenderedPageBreak/>
        <w:t>Část IV</w:t>
      </w:r>
    </w:p>
    <w:p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1732B4">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rsidR="004C75A6" w:rsidRPr="00137F09" w:rsidRDefault="008E3E4F" w:rsidP="00137F09">
      <w:pPr>
        <w:widowControl w:val="0"/>
        <w:numPr>
          <w:ilvl w:val="0"/>
          <w:numId w:val="38"/>
        </w:numPr>
        <w:spacing w:after="240"/>
        <w:ind w:left="357" w:hanging="357"/>
        <w:jc w:val="both"/>
        <w:rPr>
          <w:rFonts w:asciiTheme="minorHAnsi" w:hAnsiTheme="minorHAnsi"/>
          <w:snapToGrid w:val="0"/>
        </w:rPr>
      </w:pPr>
      <w:r>
        <w:rPr>
          <w:rFonts w:asciiTheme="minorHAnsi" w:hAnsiTheme="minorHAnsi"/>
          <w:snapToGrid w:val="0"/>
        </w:rPr>
        <w:t>Peněžní prostředky</w:t>
      </w:r>
      <w:r w:rsidRPr="00EB47FD">
        <w:rPr>
          <w:rFonts w:asciiTheme="minorHAnsi" w:hAnsiTheme="minorHAnsi"/>
          <w:snapToGrid w:val="0"/>
        </w:rPr>
        <w:t xml:space="preserve"> </w:t>
      </w:r>
      <w:r w:rsidR="004C75A6" w:rsidRPr="00EB47FD">
        <w:rPr>
          <w:rFonts w:asciiTheme="minorHAnsi" w:hAnsiTheme="minorHAnsi"/>
          <w:snapToGrid w:val="0"/>
        </w:rPr>
        <w:t>j</w:t>
      </w:r>
      <w:r>
        <w:rPr>
          <w:rFonts w:asciiTheme="minorHAnsi" w:hAnsiTheme="minorHAnsi"/>
          <w:snapToGrid w:val="0"/>
        </w:rPr>
        <w:t>sou</w:t>
      </w:r>
      <w:r w:rsidR="004C75A6" w:rsidRPr="00EB47FD">
        <w:rPr>
          <w:rFonts w:asciiTheme="minorHAnsi" w:hAnsiTheme="minorHAnsi"/>
          <w:snapToGrid w:val="0"/>
        </w:rPr>
        <w:t xml:space="preserve"> udělen</w:t>
      </w:r>
      <w:r>
        <w:rPr>
          <w:rFonts w:asciiTheme="minorHAnsi" w:hAnsiTheme="minorHAnsi"/>
          <w:snapToGrid w:val="0"/>
        </w:rPr>
        <w:t>y</w:t>
      </w:r>
      <w:r w:rsidR="004C75A6" w:rsidRPr="00EB47FD">
        <w:rPr>
          <w:rFonts w:asciiTheme="minorHAnsi" w:hAnsiTheme="minorHAnsi"/>
          <w:snapToGrid w:val="0"/>
        </w:rPr>
        <w:t xml:space="preserve"> v souladu s </w:t>
      </w:r>
      <w:r w:rsidR="00137F09" w:rsidRPr="00137F09">
        <w:rPr>
          <w:rFonts w:asciiTheme="minorHAnsi" w:hAnsiTheme="minorHAnsi"/>
          <w:snapToGrid w:val="0"/>
        </w:rPr>
        <w:t>nařízením Rozhodnutí Komise č. EK 2012/21/EU</w:t>
      </w:r>
      <w:r w:rsidR="00137F09" w:rsidRPr="00137F09">
        <w:rPr>
          <w:snapToGrid w:val="0"/>
        </w:rPr>
        <w:footnoteReference w:id="5"/>
      </w:r>
      <w:r w:rsidR="00137F09" w:rsidRPr="00137F09">
        <w:rPr>
          <w:rFonts w:asciiTheme="minorHAnsi" w:hAnsiTheme="minorHAnsi"/>
          <w:snapToGrid w:val="0"/>
        </w:rPr>
        <w:t xml:space="preserve"> ze dne 20. prosince 2011 o použití čl. 106 odst. 2 SFEU na státní podporu ve formě vyrovnávací platby za závazek veřejné služby udělené určitým podnikům pověřeným poskytování služeb obecného hospodářského zájmu</w:t>
      </w:r>
      <w:r w:rsidR="00137F09" w:rsidRPr="00137F09">
        <w:rPr>
          <w:rFonts w:asciiTheme="minorHAnsi" w:hAnsiTheme="minorHAnsi"/>
          <w:snapToGrid w:val="0"/>
          <w:sz w:val="22"/>
          <w:szCs w:val="22"/>
        </w:rPr>
        <w:t>.</w:t>
      </w:r>
    </w:p>
    <w:p w:rsidR="004C75A6" w:rsidRPr="00AD2C81" w:rsidRDefault="004C75A6" w:rsidP="00300D1F">
      <w:pPr>
        <w:pStyle w:val="Odstavecseseznamem"/>
        <w:numPr>
          <w:ilvl w:val="0"/>
          <w:numId w:val="44"/>
        </w:numPr>
        <w:spacing w:before="120" w:after="240"/>
        <w:ind w:left="357" w:hanging="357"/>
        <w:jc w:val="both"/>
        <w:rPr>
          <w:rFonts w:asciiTheme="minorHAnsi" w:hAnsiTheme="minorHAnsi"/>
          <w:bCs/>
        </w:rPr>
      </w:pPr>
      <w:r w:rsidRPr="00AD2C81">
        <w:rPr>
          <w:rFonts w:asciiTheme="minorHAnsi" w:hAnsiTheme="minorHAnsi"/>
          <w:bCs/>
        </w:rPr>
        <w:t xml:space="preserve">Příjemce se zavazuje vrátit poskytovateli bez zbytečného odkladu vyplacenou hodnotu </w:t>
      </w:r>
      <w:r w:rsidR="00E8049A" w:rsidRPr="00AD2C81">
        <w:rPr>
          <w:rFonts w:asciiTheme="minorHAnsi" w:hAnsiTheme="minorHAnsi"/>
          <w:bCs/>
        </w:rPr>
        <w:t>peněžních prostředků</w:t>
      </w:r>
      <w:r w:rsidRPr="00AD2C81">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jc w:val="center"/>
        <w:rPr>
          <w:rFonts w:asciiTheme="minorHAnsi" w:hAnsiTheme="minorHAnsi"/>
          <w:snapToGrid w:val="0"/>
        </w:rPr>
      </w:pP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1732B4">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 xml:space="preserve">financování akce </w:t>
      </w:r>
      <w:r w:rsidRPr="007F3A1A">
        <w:rPr>
          <w:rFonts w:asciiTheme="minorHAnsi" w:hAnsiTheme="minorHAnsi"/>
          <w:snapToGrid w:val="0"/>
        </w:rPr>
        <w:lastRenderedPageBreak/>
        <w:t>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Příjemce se řídí aktuální</w:t>
      </w:r>
      <w:r w:rsidR="007C46EE">
        <w:rPr>
          <w:rFonts w:asciiTheme="minorHAnsi" w:hAnsiTheme="minorHAnsi"/>
          <w:snapToGrid w:val="0"/>
        </w:rPr>
        <w:t xml:space="preserve"> verzí Obecných a Specifických 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843EF">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843EF">
      <w:rPr>
        <w:rFonts w:asciiTheme="minorHAnsi" w:hAnsiTheme="minorHAnsi"/>
        <w:noProof/>
        <w:snapToGrid w:val="0"/>
      </w:rPr>
      <w:t>8</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5843EF">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5843EF">
            <w:rPr>
              <w:rFonts w:ascii="Arial" w:hAnsi="Arial" w:cs="Arial"/>
              <w:noProof/>
              <w:sz w:val="20"/>
            </w:rPr>
            <w:t>8</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137F09" w:rsidRDefault="00137F09" w:rsidP="00137F09">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AF63A1">
    <w:pPr>
      <w:pStyle w:val="Zhlav"/>
    </w:pPr>
    <w:r>
      <w:rPr>
        <w:noProof/>
      </w:rPr>
      <w:drawing>
        <wp:inline distT="0" distB="0" distL="0" distR="0" wp14:anchorId="3B232240" wp14:editId="027C50BD">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08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0CA1"/>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37F09"/>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2B4"/>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4FB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50A"/>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561"/>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06"/>
    <w:rsid w:val="00353975"/>
    <w:rsid w:val="00354FAC"/>
    <w:rsid w:val="00355EA4"/>
    <w:rsid w:val="00356613"/>
    <w:rsid w:val="003575E0"/>
    <w:rsid w:val="0035789C"/>
    <w:rsid w:val="00357F17"/>
    <w:rsid w:val="00360254"/>
    <w:rsid w:val="0036114D"/>
    <w:rsid w:val="00362649"/>
    <w:rsid w:val="0036318A"/>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2DD"/>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3772"/>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43EF"/>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46EE"/>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38F"/>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5D0A"/>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6BD7"/>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C5790"/>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E4F"/>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DD8"/>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4118"/>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00F"/>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E3B0F"/>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D5D"/>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4E06"/>
    <w:rsid w:val="00B66AE3"/>
    <w:rsid w:val="00B66DBF"/>
    <w:rsid w:val="00B715B1"/>
    <w:rsid w:val="00B718AC"/>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2FA"/>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C771D"/>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6AC"/>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3AB"/>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0F2F"/>
    <w:rsid w:val="00E417CF"/>
    <w:rsid w:val="00E41BF1"/>
    <w:rsid w:val="00E41D2D"/>
    <w:rsid w:val="00E41EA1"/>
    <w:rsid w:val="00E41F7A"/>
    <w:rsid w:val="00E4252F"/>
    <w:rsid w:val="00E4618B"/>
    <w:rsid w:val="00E46589"/>
    <w:rsid w:val="00E46976"/>
    <w:rsid w:val="00E479AB"/>
    <w:rsid w:val="00E479C0"/>
    <w:rsid w:val="00E5034E"/>
    <w:rsid w:val="00E575D6"/>
    <w:rsid w:val="00E57879"/>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00ED"/>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4972"/>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5:docId w15:val="{48953534-6E12-419D-9761-B11EDE9A9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41F41-89F7-42B8-B4A4-E02C90789DB9}">
  <ds:schemaRefs>
    <ds:schemaRef ds:uri="http://schemas.openxmlformats.org/officeDocument/2006/bibliography"/>
  </ds:schemaRefs>
</ds:datastoreItem>
</file>

<file path=customXml/itemProps10.xml><?xml version="1.0" encoding="utf-8"?>
<ds:datastoreItem xmlns:ds="http://schemas.openxmlformats.org/officeDocument/2006/customXml" ds:itemID="{D23D5E95-A8E2-4554-8CC6-5CC61B7FBA87}">
  <ds:schemaRefs>
    <ds:schemaRef ds:uri="http://schemas.openxmlformats.org/officeDocument/2006/bibliography"/>
  </ds:schemaRefs>
</ds:datastoreItem>
</file>

<file path=customXml/itemProps11.xml><?xml version="1.0" encoding="utf-8"?>
<ds:datastoreItem xmlns:ds="http://schemas.openxmlformats.org/officeDocument/2006/customXml" ds:itemID="{496F215B-92CC-4B35-A1BF-020A27CAA168}">
  <ds:schemaRefs>
    <ds:schemaRef ds:uri="http://schemas.openxmlformats.org/officeDocument/2006/bibliography"/>
  </ds:schemaRefs>
</ds:datastoreItem>
</file>

<file path=customXml/itemProps12.xml><?xml version="1.0" encoding="utf-8"?>
<ds:datastoreItem xmlns:ds="http://schemas.openxmlformats.org/officeDocument/2006/customXml" ds:itemID="{54443081-C1B3-4485-A604-1680B442922E}">
  <ds:schemaRefs>
    <ds:schemaRef ds:uri="http://schemas.openxmlformats.org/officeDocument/2006/bibliography"/>
  </ds:schemaRefs>
</ds:datastoreItem>
</file>

<file path=customXml/itemProps13.xml><?xml version="1.0" encoding="utf-8"?>
<ds:datastoreItem xmlns:ds="http://schemas.openxmlformats.org/officeDocument/2006/customXml" ds:itemID="{C65695AF-B180-4DD8-B2FF-9B2534BCAD1A}">
  <ds:schemaRefs>
    <ds:schemaRef ds:uri="http://schemas.openxmlformats.org/officeDocument/2006/bibliography"/>
  </ds:schemaRefs>
</ds:datastoreItem>
</file>

<file path=customXml/itemProps14.xml><?xml version="1.0" encoding="utf-8"?>
<ds:datastoreItem xmlns:ds="http://schemas.openxmlformats.org/officeDocument/2006/customXml" ds:itemID="{21AD4820-54B3-4706-8C00-B859BD856FAA}">
  <ds:schemaRefs>
    <ds:schemaRef ds:uri="http://schemas.openxmlformats.org/officeDocument/2006/bibliography"/>
  </ds:schemaRefs>
</ds:datastoreItem>
</file>

<file path=customXml/itemProps15.xml><?xml version="1.0" encoding="utf-8"?>
<ds:datastoreItem xmlns:ds="http://schemas.openxmlformats.org/officeDocument/2006/customXml" ds:itemID="{1BF9BE1A-440F-4383-BD6A-CA8EFD77BDD4}">
  <ds:schemaRefs>
    <ds:schemaRef ds:uri="http://schemas.openxmlformats.org/officeDocument/2006/bibliography"/>
  </ds:schemaRefs>
</ds:datastoreItem>
</file>

<file path=customXml/itemProps16.xml><?xml version="1.0" encoding="utf-8"?>
<ds:datastoreItem xmlns:ds="http://schemas.openxmlformats.org/officeDocument/2006/customXml" ds:itemID="{8B6A643E-255A-4458-8645-95620820D773}">
  <ds:schemaRefs>
    <ds:schemaRef ds:uri="http://schemas.openxmlformats.org/officeDocument/2006/bibliography"/>
  </ds:schemaRefs>
</ds:datastoreItem>
</file>

<file path=customXml/itemProps17.xml><?xml version="1.0" encoding="utf-8"?>
<ds:datastoreItem xmlns:ds="http://schemas.openxmlformats.org/officeDocument/2006/customXml" ds:itemID="{A21F63AE-92BE-417D-8E7A-7AAAB5E9154B}">
  <ds:schemaRefs>
    <ds:schemaRef ds:uri="http://schemas.openxmlformats.org/officeDocument/2006/bibliography"/>
  </ds:schemaRefs>
</ds:datastoreItem>
</file>

<file path=customXml/itemProps18.xml><?xml version="1.0" encoding="utf-8"?>
<ds:datastoreItem xmlns:ds="http://schemas.openxmlformats.org/officeDocument/2006/customXml" ds:itemID="{E98D7E9B-A7D9-4D59-ABB9-8809A0FACAA5}">
  <ds:schemaRefs>
    <ds:schemaRef ds:uri="http://schemas.openxmlformats.org/officeDocument/2006/bibliography"/>
  </ds:schemaRefs>
</ds:datastoreItem>
</file>

<file path=customXml/itemProps19.xml><?xml version="1.0" encoding="utf-8"?>
<ds:datastoreItem xmlns:ds="http://schemas.openxmlformats.org/officeDocument/2006/customXml" ds:itemID="{C7D5C9C7-8CF3-4487-99B1-D6BEF52AEFD4}">
  <ds:schemaRefs>
    <ds:schemaRef ds:uri="http://schemas.openxmlformats.org/officeDocument/2006/bibliography"/>
  </ds:schemaRefs>
</ds:datastoreItem>
</file>

<file path=customXml/itemProps2.xml><?xml version="1.0" encoding="utf-8"?>
<ds:datastoreItem xmlns:ds="http://schemas.openxmlformats.org/officeDocument/2006/customXml" ds:itemID="{2634BC64-9E0E-4060-AB61-5AC984F70DF2}">
  <ds:schemaRefs>
    <ds:schemaRef ds:uri="http://schemas.openxmlformats.org/officeDocument/2006/bibliography"/>
  </ds:schemaRefs>
</ds:datastoreItem>
</file>

<file path=customXml/itemProps20.xml><?xml version="1.0" encoding="utf-8"?>
<ds:datastoreItem xmlns:ds="http://schemas.openxmlformats.org/officeDocument/2006/customXml" ds:itemID="{E38ECF44-45AF-405F-B3E6-3E16F8D27ED5}">
  <ds:schemaRefs>
    <ds:schemaRef ds:uri="http://schemas.openxmlformats.org/officeDocument/2006/bibliography"/>
  </ds:schemaRefs>
</ds:datastoreItem>
</file>

<file path=customXml/itemProps21.xml><?xml version="1.0" encoding="utf-8"?>
<ds:datastoreItem xmlns:ds="http://schemas.openxmlformats.org/officeDocument/2006/customXml" ds:itemID="{F75A13D1-D20F-4FB8-B4A0-6AD77AD6EA2E}">
  <ds:schemaRefs>
    <ds:schemaRef ds:uri="http://schemas.openxmlformats.org/officeDocument/2006/bibliography"/>
  </ds:schemaRefs>
</ds:datastoreItem>
</file>

<file path=customXml/itemProps22.xml><?xml version="1.0" encoding="utf-8"?>
<ds:datastoreItem xmlns:ds="http://schemas.openxmlformats.org/officeDocument/2006/customXml" ds:itemID="{EB3BEC3B-85E0-4513-8964-54C4C3B2A679}">
  <ds:schemaRefs>
    <ds:schemaRef ds:uri="http://schemas.openxmlformats.org/officeDocument/2006/bibliography"/>
  </ds:schemaRefs>
</ds:datastoreItem>
</file>

<file path=customXml/itemProps3.xml><?xml version="1.0" encoding="utf-8"?>
<ds:datastoreItem xmlns:ds="http://schemas.openxmlformats.org/officeDocument/2006/customXml" ds:itemID="{68E608E8-31DC-4375-AF28-2AEC53AD8901}">
  <ds:schemaRefs>
    <ds:schemaRef ds:uri="http://schemas.openxmlformats.org/officeDocument/2006/bibliography"/>
  </ds:schemaRefs>
</ds:datastoreItem>
</file>

<file path=customXml/itemProps4.xml><?xml version="1.0" encoding="utf-8"?>
<ds:datastoreItem xmlns:ds="http://schemas.openxmlformats.org/officeDocument/2006/customXml" ds:itemID="{4D5D4632-9CD7-4651-8AAE-44703A4087E0}">
  <ds:schemaRefs>
    <ds:schemaRef ds:uri="http://schemas.openxmlformats.org/officeDocument/2006/bibliography"/>
  </ds:schemaRefs>
</ds:datastoreItem>
</file>

<file path=customXml/itemProps5.xml><?xml version="1.0" encoding="utf-8"?>
<ds:datastoreItem xmlns:ds="http://schemas.openxmlformats.org/officeDocument/2006/customXml" ds:itemID="{FDA834D9-1DF6-421A-81BF-D7854414C8DE}">
  <ds:schemaRefs>
    <ds:schemaRef ds:uri="http://schemas.openxmlformats.org/officeDocument/2006/bibliography"/>
  </ds:schemaRefs>
</ds:datastoreItem>
</file>

<file path=customXml/itemProps6.xml><?xml version="1.0" encoding="utf-8"?>
<ds:datastoreItem xmlns:ds="http://schemas.openxmlformats.org/officeDocument/2006/customXml" ds:itemID="{A282361E-1B1C-427F-ACCC-2CA4EECDC2FF}">
  <ds:schemaRefs>
    <ds:schemaRef ds:uri="http://schemas.openxmlformats.org/officeDocument/2006/bibliography"/>
  </ds:schemaRefs>
</ds:datastoreItem>
</file>

<file path=customXml/itemProps7.xml><?xml version="1.0" encoding="utf-8"?>
<ds:datastoreItem xmlns:ds="http://schemas.openxmlformats.org/officeDocument/2006/customXml" ds:itemID="{EE87720C-142D-4523-9685-959062F44A1A}">
  <ds:schemaRefs>
    <ds:schemaRef ds:uri="http://schemas.openxmlformats.org/officeDocument/2006/bibliography"/>
  </ds:schemaRefs>
</ds:datastoreItem>
</file>

<file path=customXml/itemProps8.xml><?xml version="1.0" encoding="utf-8"?>
<ds:datastoreItem xmlns:ds="http://schemas.openxmlformats.org/officeDocument/2006/customXml" ds:itemID="{4DAC4B14-62C1-47DB-8906-07B4BED1209F}">
  <ds:schemaRefs>
    <ds:schemaRef ds:uri="http://schemas.openxmlformats.org/officeDocument/2006/bibliography"/>
  </ds:schemaRefs>
</ds:datastoreItem>
</file>

<file path=customXml/itemProps9.xml><?xml version="1.0" encoding="utf-8"?>
<ds:datastoreItem xmlns:ds="http://schemas.openxmlformats.org/officeDocument/2006/customXml" ds:itemID="{A44D946D-3CBF-42C2-9B66-C5C67BB9E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1987</Words>
  <Characters>11728</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Kaštovská Zina</cp:lastModifiedBy>
  <cp:revision>18</cp:revision>
  <cp:lastPrinted>2014-05-14T09:54:00Z</cp:lastPrinted>
  <dcterms:created xsi:type="dcterms:W3CDTF">2016-05-16T10:48:00Z</dcterms:created>
  <dcterms:modified xsi:type="dcterms:W3CDTF">2018-06-26T05:58:00Z</dcterms:modified>
</cp:coreProperties>
</file>