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5DFF1F8D"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9D7FF4">
        <w:rPr>
          <w:rFonts w:asciiTheme="majorHAnsi" w:hAnsiTheme="majorHAnsi" w:cs="MyriadPro-Black"/>
          <w:caps/>
          <w:color w:val="A6A6A6"/>
          <w:sz w:val="40"/>
          <w:szCs w:val="40"/>
        </w:rPr>
        <w:t>9</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4E7EE812"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9D7FF4">
        <w:rPr>
          <w:rFonts w:asciiTheme="majorHAnsi" w:hAnsiTheme="majorHAnsi" w:cs="MyriadPro-Black"/>
          <w:caps/>
          <w:color w:val="A6A6A6"/>
          <w:sz w:val="40"/>
          <w:szCs w:val="40"/>
        </w:rPr>
        <w:t>8</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399B3F16"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proofErr w:type="gramStart"/>
      <w:r w:rsidR="000E4B58">
        <w:rPr>
          <w:rFonts w:asciiTheme="majorHAnsi" w:hAnsiTheme="majorHAnsi" w:cs="MyriadPro-Black"/>
          <w:caps/>
          <w:sz w:val="40"/>
          <w:szCs w:val="40"/>
        </w:rPr>
        <w:t>2</w:t>
      </w:r>
      <w:r w:rsidR="00131B16">
        <w:rPr>
          <w:rFonts w:asciiTheme="majorHAnsi" w:hAnsiTheme="majorHAnsi" w:cs="MyriadPro-Black"/>
          <w:caps/>
          <w:sz w:val="40"/>
          <w:szCs w:val="40"/>
        </w:rPr>
        <w:t>A</w:t>
      </w:r>
      <w:proofErr w:type="gramEnd"/>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52623CCD"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w:t>
      </w:r>
      <w:r w:rsidR="00131B16">
        <w:rPr>
          <w:rFonts w:asciiTheme="majorHAnsi" w:hAnsiTheme="majorHAnsi" w:cs="MyriadPro-Black"/>
          <w:b/>
          <w:caps/>
          <w:sz w:val="46"/>
          <w:szCs w:val="40"/>
        </w:rPr>
        <w:t xml:space="preserve">pro projekt s výdaji </w:t>
      </w:r>
      <w:proofErr w:type="gramStart"/>
      <w:r w:rsidR="00131B16">
        <w:rPr>
          <w:rFonts w:asciiTheme="majorHAnsi" w:hAnsiTheme="majorHAnsi" w:cs="MyriadPro-Black"/>
          <w:b/>
          <w:caps/>
          <w:sz w:val="46"/>
          <w:szCs w:val="40"/>
        </w:rPr>
        <w:t xml:space="preserve">hmp </w:t>
      </w:r>
      <w:r w:rsidR="00675CC3">
        <w:rPr>
          <w:rFonts w:asciiTheme="majorHAnsi" w:hAnsiTheme="majorHAnsi" w:cs="MyriadPro-Black"/>
          <w:b/>
          <w:caps/>
          <w:sz w:val="46"/>
          <w:szCs w:val="40"/>
        </w:rPr>
        <w:t>- vzor</w:t>
      </w:r>
      <w:proofErr w:type="gramEnd"/>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41D176B7" w:rsidR="00BA3C79" w:rsidRPr="00E76D3B"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BF5D4A">
        <w:rPr>
          <w:rFonts w:asciiTheme="majorHAnsi" w:hAnsiTheme="majorHAnsi" w:cs="MyriadPro-Black"/>
          <w:caps/>
          <w:sz w:val="32"/>
          <w:szCs w:val="40"/>
        </w:rPr>
        <w:t xml:space="preserve">OD </w:t>
      </w:r>
      <w:r w:rsidR="009C6E84">
        <w:rPr>
          <w:rFonts w:asciiTheme="majorHAnsi" w:hAnsiTheme="majorHAnsi" w:cs="MyriadPro-Black"/>
          <w:caps/>
          <w:sz w:val="32"/>
          <w:szCs w:val="40"/>
        </w:rPr>
        <w:t>18</w:t>
      </w:r>
      <w:r w:rsidR="00AD6B2B" w:rsidRPr="009C6E84">
        <w:rPr>
          <w:rFonts w:asciiTheme="majorHAnsi" w:hAnsiTheme="majorHAnsi" w:cs="MyriadPro-Black"/>
          <w:caps/>
          <w:sz w:val="32"/>
          <w:szCs w:val="40"/>
        </w:rPr>
        <w:t>.</w:t>
      </w:r>
      <w:r w:rsidR="00D87CFC" w:rsidRPr="009C6E84">
        <w:rPr>
          <w:rFonts w:asciiTheme="majorHAnsi" w:hAnsiTheme="majorHAnsi" w:cs="MyriadPro-Black"/>
          <w:caps/>
          <w:sz w:val="32"/>
          <w:szCs w:val="40"/>
        </w:rPr>
        <w:t xml:space="preserve"> </w:t>
      </w:r>
      <w:r w:rsidR="009D7FF4" w:rsidRPr="009C6E84">
        <w:rPr>
          <w:rFonts w:asciiTheme="majorHAnsi" w:hAnsiTheme="majorHAnsi" w:cs="MyriadPro-Black"/>
          <w:caps/>
          <w:sz w:val="32"/>
          <w:szCs w:val="40"/>
        </w:rPr>
        <w:t>12</w:t>
      </w:r>
      <w:r w:rsidR="0044271A" w:rsidRPr="009C6E84">
        <w:rPr>
          <w:rFonts w:asciiTheme="majorHAnsi" w:hAnsiTheme="majorHAnsi" w:cs="MyriadPro-Black"/>
          <w:caps/>
          <w:sz w:val="32"/>
          <w:szCs w:val="40"/>
        </w:rPr>
        <w:t xml:space="preserve">. </w:t>
      </w:r>
      <w:r w:rsidR="000E4B58" w:rsidRPr="009C6E84">
        <w:rPr>
          <w:rFonts w:asciiTheme="majorHAnsi" w:hAnsiTheme="majorHAnsi" w:cs="MyriadPro-Black"/>
          <w:caps/>
          <w:sz w:val="32"/>
          <w:szCs w:val="40"/>
        </w:rPr>
        <w:t>2023</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DEEC669" w14:textId="77777777" w:rsidR="00066F64" w:rsidRPr="00E76D3B" w:rsidRDefault="00066F64" w:rsidP="00066F64">
      <w:pPr>
        <w:widowControl w:val="0"/>
        <w:tabs>
          <w:tab w:val="left" w:pos="708"/>
        </w:tabs>
        <w:spacing w:after="120"/>
        <w:rPr>
          <w:rFonts w:asciiTheme="minorHAnsi" w:hAnsiTheme="minorHAnsi"/>
          <w:snapToGrid w:val="0"/>
        </w:rPr>
      </w:pPr>
    </w:p>
    <w:p w14:paraId="3656B9AB" w14:textId="77777777" w:rsidR="00410F20" w:rsidRPr="00E76D3B" w:rsidRDefault="00410F20"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w:t>
      </w:r>
      <w:proofErr w:type="gramStart"/>
      <w:r w:rsidRPr="00E76D3B">
        <w:rPr>
          <w:rFonts w:asciiTheme="minorHAnsi" w:hAnsiTheme="minorHAnsi"/>
          <w:bCs/>
          <w:sz w:val="24"/>
          <w:szCs w:val="24"/>
        </w:rPr>
        <w:t>…….</w:t>
      </w:r>
      <w:proofErr w:type="gramEnd"/>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77777777" w:rsidR="00E6321E" w:rsidRPr="00E76D3B" w:rsidRDefault="00E6321E"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w:t>
            </w:r>
            <w:proofErr w:type="gramStart"/>
            <w:r w:rsidRPr="00E76D3B">
              <w:rPr>
                <w:rFonts w:asciiTheme="minorHAnsi" w:hAnsiTheme="minorHAnsi"/>
                <w:i/>
                <w:snapToGrid w:val="0"/>
                <w:sz w:val="22"/>
              </w:rPr>
              <w:t>…(</w:t>
            </w:r>
            <w:proofErr w:type="gramEnd"/>
            <w:r w:rsidRPr="00E76D3B">
              <w:rPr>
                <w:rFonts w:asciiTheme="minorHAnsi" w:hAnsiTheme="minorHAnsi"/>
                <w:i/>
                <w:snapToGrid w:val="0"/>
                <w:sz w:val="22"/>
              </w:rPr>
              <w:t>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69DE854D"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00D87CFC">
        <w:tc>
          <w:tcPr>
            <w:tcW w:w="956" w:type="dxa"/>
          </w:tcPr>
          <w:p w14:paraId="23DE523C" w14:textId="77777777" w:rsidR="0036114D" w:rsidRPr="006D4E98" w:rsidRDefault="0036114D" w:rsidP="006D4E98">
            <w:pPr>
              <w:pStyle w:val="Odstavecseseznamem"/>
              <w:spacing w:after="120"/>
              <w:ind w:left="720"/>
              <w:rPr>
                <w:b/>
              </w:rPr>
            </w:pPr>
          </w:p>
        </w:tc>
        <w:tc>
          <w:tcPr>
            <w:tcW w:w="3573"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697"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834" w:type="dxa"/>
          </w:tcPr>
          <w:p w14:paraId="00BAE589" w14:textId="0B9861CF"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r w:rsidR="004A2FE3">
              <w:rPr>
                <w:rStyle w:val="Znakapoznpodarou"/>
                <w:sz w:val="22"/>
                <w:szCs w:val="22"/>
              </w:rPr>
              <w:footnoteReference w:id="5"/>
            </w:r>
          </w:p>
        </w:tc>
      </w:tr>
      <w:tr w:rsidR="00F271BA" w:rsidRPr="00E76D3B" w14:paraId="6C831819" w14:textId="77777777" w:rsidTr="00D87CFC">
        <w:tc>
          <w:tcPr>
            <w:tcW w:w="956" w:type="dxa"/>
          </w:tcPr>
          <w:p w14:paraId="0135CBF0" w14:textId="44C2F7B9"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697"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834"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3B7D7A" w14:paraId="020E5271" w14:textId="77777777" w:rsidTr="00D87CFC">
        <w:tc>
          <w:tcPr>
            <w:tcW w:w="956" w:type="dxa"/>
          </w:tcPr>
          <w:p w14:paraId="47886996" w14:textId="36EFDE4E"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1120C7A" w14:textId="77777777" w:rsidR="00EF6DD8" w:rsidRPr="003B7D7A" w:rsidRDefault="00F271BA">
            <w:pPr>
              <w:widowControl w:val="0"/>
              <w:spacing w:after="120"/>
              <w:jc w:val="both"/>
              <w:rPr>
                <w:rFonts w:asciiTheme="minorHAnsi" w:hAnsiTheme="minorHAnsi" w:cstheme="minorHAnsi"/>
                <w:snapToGrid w:val="0"/>
                <w:sz w:val="22"/>
                <w:szCs w:val="22"/>
              </w:rPr>
            </w:pPr>
            <w:r w:rsidRPr="003B7D7A">
              <w:rPr>
                <w:rFonts w:asciiTheme="minorHAnsi" w:hAnsiTheme="minorHAnsi" w:cstheme="minorHAnsi"/>
                <w:snapToGrid w:val="0"/>
                <w:sz w:val="22"/>
                <w:szCs w:val="22"/>
              </w:rPr>
              <w:t xml:space="preserve">Při realizaci projektu bude uskutečňováno zadávání </w:t>
            </w:r>
            <w:r w:rsidR="00C44408" w:rsidRPr="003B7D7A">
              <w:rPr>
                <w:rFonts w:asciiTheme="minorHAnsi" w:hAnsiTheme="minorHAnsi" w:cstheme="minorHAnsi"/>
                <w:snapToGrid w:val="0"/>
                <w:sz w:val="22"/>
                <w:szCs w:val="22"/>
              </w:rPr>
              <w:t>zakázek v souladu se zákonem č. </w:t>
            </w:r>
            <w:r w:rsidRPr="003B7D7A">
              <w:rPr>
                <w:rFonts w:asciiTheme="minorHAnsi" w:hAnsiTheme="minorHAnsi" w:cstheme="minorHAnsi"/>
                <w:snapToGrid w:val="0"/>
                <w:sz w:val="22"/>
                <w:szCs w:val="22"/>
              </w:rPr>
              <w:t>137/2006 Sb., o veřejných zakázkách, ve znění pozdějších předpisů</w:t>
            </w:r>
            <w:r w:rsidR="00D66B91" w:rsidRPr="003B7D7A">
              <w:rPr>
                <w:rFonts w:asciiTheme="minorHAnsi" w:hAnsiTheme="minorHAnsi" w:cstheme="minorHAnsi"/>
                <w:snapToGrid w:val="0"/>
                <w:sz w:val="22"/>
                <w:szCs w:val="22"/>
              </w:rPr>
              <w:t xml:space="preserve"> (</w:t>
            </w:r>
            <w:r w:rsidR="00E91BEC" w:rsidRPr="003B7D7A">
              <w:rPr>
                <w:rFonts w:asciiTheme="minorHAnsi" w:hAnsiTheme="minorHAnsi" w:cstheme="minorHAnsi"/>
                <w:snapToGrid w:val="0"/>
                <w:sz w:val="22"/>
                <w:szCs w:val="22"/>
              </w:rPr>
              <w:t xml:space="preserve">do 30. 9. 2016; </w:t>
            </w:r>
            <w:r w:rsidR="00D66B91" w:rsidRPr="003B7D7A">
              <w:rPr>
                <w:rFonts w:asciiTheme="minorHAnsi" w:hAnsiTheme="minorHAnsi" w:cstheme="minorHAnsi"/>
                <w:snapToGrid w:val="0"/>
                <w:sz w:val="22"/>
                <w:szCs w:val="22"/>
              </w:rPr>
              <w:t xml:space="preserve">dále jen </w:t>
            </w:r>
            <w:r w:rsidR="009E1905" w:rsidRPr="003B7D7A">
              <w:rPr>
                <w:rFonts w:asciiTheme="minorHAnsi" w:hAnsiTheme="minorHAnsi" w:cstheme="minorHAnsi"/>
                <w:snapToGrid w:val="0"/>
                <w:sz w:val="22"/>
                <w:szCs w:val="22"/>
              </w:rPr>
              <w:t>„</w:t>
            </w:r>
            <w:r w:rsidR="00D66B91" w:rsidRPr="003B7D7A">
              <w:rPr>
                <w:rFonts w:asciiTheme="minorHAnsi" w:hAnsiTheme="minorHAnsi" w:cstheme="minorHAnsi"/>
                <w:snapToGrid w:val="0"/>
                <w:sz w:val="22"/>
                <w:szCs w:val="22"/>
              </w:rPr>
              <w:t>ZVZ</w:t>
            </w:r>
            <w:r w:rsidR="009E1905" w:rsidRPr="003B7D7A">
              <w:rPr>
                <w:rFonts w:asciiTheme="minorHAnsi" w:hAnsiTheme="minorHAnsi" w:cstheme="minorHAnsi"/>
                <w:snapToGrid w:val="0"/>
                <w:sz w:val="22"/>
                <w:szCs w:val="22"/>
              </w:rPr>
              <w:t>“</w:t>
            </w:r>
            <w:r w:rsidR="00D66B91" w:rsidRPr="003B7D7A">
              <w:rPr>
                <w:rFonts w:asciiTheme="minorHAnsi" w:hAnsiTheme="minorHAnsi" w:cstheme="minorHAnsi"/>
                <w:snapToGrid w:val="0"/>
                <w:sz w:val="22"/>
                <w:szCs w:val="22"/>
              </w:rPr>
              <w:t>)</w:t>
            </w:r>
            <w:r w:rsidR="00E91BEC" w:rsidRPr="003B7D7A">
              <w:rPr>
                <w:rFonts w:asciiTheme="minorHAnsi" w:hAnsiTheme="minorHAnsi" w:cstheme="minorHAnsi"/>
                <w:snapToGrid w:val="0"/>
                <w:sz w:val="22"/>
                <w:szCs w:val="22"/>
              </w:rPr>
              <w:t>, nebo zákonem č. 134/2016 Sb., o zadávání veřejných zakázek (od 1. 10. 2016; dále jen „ZZVZ“)</w:t>
            </w:r>
            <w:r w:rsidRPr="003B7D7A">
              <w:rPr>
                <w:rFonts w:asciiTheme="minorHAnsi" w:hAnsiTheme="minorHAnsi" w:cstheme="minorHAnsi"/>
                <w:snapToGrid w:val="0"/>
                <w:sz w:val="22"/>
                <w:szCs w:val="22"/>
              </w:rPr>
              <w:t xml:space="preserve">. </w:t>
            </w:r>
          </w:p>
          <w:p w14:paraId="1F9059E1" w14:textId="77777777" w:rsidR="00F271BA" w:rsidRPr="003B7D7A" w:rsidRDefault="00440C80">
            <w:pPr>
              <w:widowControl w:val="0"/>
              <w:spacing w:after="120"/>
              <w:jc w:val="both"/>
              <w:rPr>
                <w:rFonts w:cstheme="minorHAnsi"/>
                <w:snapToGrid w:val="0"/>
                <w:sz w:val="22"/>
                <w:szCs w:val="22"/>
              </w:rPr>
            </w:pPr>
            <w:r w:rsidRPr="003B7D7A">
              <w:rPr>
                <w:rFonts w:asciiTheme="minorHAnsi" w:hAnsiTheme="minorHAnsi" w:cstheme="minorHAnsi"/>
                <w:snapToGrid w:val="0"/>
                <w:sz w:val="22"/>
                <w:szCs w:val="22"/>
              </w:rPr>
              <w:t>Pokud příjemce</w:t>
            </w:r>
            <w:r w:rsidR="00F271BA" w:rsidRPr="003B7D7A">
              <w:rPr>
                <w:rFonts w:asciiTheme="minorHAnsi" w:hAnsiTheme="minorHAnsi" w:cstheme="minorHAnsi"/>
                <w:snapToGrid w:val="0"/>
                <w:sz w:val="22"/>
                <w:szCs w:val="22"/>
              </w:rPr>
              <w:t xml:space="preserve"> </w:t>
            </w:r>
            <w:r w:rsidRPr="003B7D7A">
              <w:rPr>
                <w:rFonts w:asciiTheme="minorHAnsi" w:hAnsiTheme="minorHAnsi" w:cstheme="minorHAnsi"/>
                <w:snapToGrid w:val="0"/>
                <w:sz w:val="22"/>
                <w:szCs w:val="22"/>
              </w:rPr>
              <w:t xml:space="preserve">není povinen postupovat podle </w:t>
            </w:r>
            <w:r w:rsidR="00E75B49" w:rsidRPr="003B7D7A">
              <w:rPr>
                <w:rFonts w:asciiTheme="minorHAnsi" w:hAnsiTheme="minorHAnsi" w:cstheme="minorHAnsi"/>
                <w:snapToGrid w:val="0"/>
                <w:sz w:val="22"/>
                <w:szCs w:val="22"/>
              </w:rPr>
              <w:t>ZVZ</w:t>
            </w:r>
            <w:r w:rsidR="00E91BEC" w:rsidRPr="003B7D7A">
              <w:rPr>
                <w:rFonts w:asciiTheme="minorHAnsi" w:hAnsiTheme="minorHAnsi" w:cstheme="minorHAnsi"/>
                <w:snapToGrid w:val="0"/>
                <w:sz w:val="22"/>
                <w:szCs w:val="22"/>
              </w:rPr>
              <w:t xml:space="preserve"> nebo ZZVZ</w:t>
            </w:r>
            <w:r w:rsidR="00EF6DD8" w:rsidRPr="003B7D7A">
              <w:rPr>
                <w:rFonts w:asciiTheme="minorHAnsi" w:hAnsiTheme="minorHAnsi" w:cstheme="minorHAnsi"/>
                <w:snapToGrid w:val="0"/>
                <w:sz w:val="22"/>
                <w:szCs w:val="22"/>
              </w:rPr>
              <w:t>,</w:t>
            </w:r>
            <w:r w:rsidR="00F271BA" w:rsidRPr="003B7D7A">
              <w:rPr>
                <w:rFonts w:asciiTheme="minorHAnsi" w:hAnsiTheme="minorHAnsi" w:cstheme="minorHAnsi"/>
                <w:snapToGrid w:val="0"/>
                <w:sz w:val="22"/>
                <w:szCs w:val="22"/>
              </w:rPr>
              <w:t xml:space="preserve"> postupuje v souladu </w:t>
            </w:r>
            <w:r w:rsidR="00200148" w:rsidRPr="003B7D7A">
              <w:rPr>
                <w:rFonts w:asciiTheme="minorHAnsi" w:hAnsiTheme="minorHAnsi" w:cstheme="minorHAnsi"/>
                <w:snapToGrid w:val="0"/>
                <w:sz w:val="22"/>
                <w:szCs w:val="22"/>
              </w:rPr>
              <w:t xml:space="preserve">s Metodickým pokynem pro oblast zadávání zakázek </w:t>
            </w:r>
            <w:r w:rsidR="00200148" w:rsidRPr="003B7D7A">
              <w:rPr>
                <w:rFonts w:asciiTheme="minorHAnsi" w:hAnsiTheme="minorHAnsi" w:cstheme="minorHAnsi"/>
                <w:snapToGrid w:val="0"/>
                <w:sz w:val="22"/>
                <w:szCs w:val="22"/>
              </w:rPr>
              <w:lastRenderedPageBreak/>
              <w:t>pro programové období 2014</w:t>
            </w:r>
            <w:r w:rsidR="00065A83" w:rsidRPr="003B7D7A">
              <w:rPr>
                <w:rFonts w:asciiTheme="minorHAnsi" w:hAnsiTheme="minorHAnsi" w:cstheme="minorHAnsi"/>
                <w:snapToGrid w:val="0"/>
                <w:sz w:val="22"/>
                <w:szCs w:val="22"/>
              </w:rPr>
              <w:t>-</w:t>
            </w:r>
            <w:r w:rsidR="00200148" w:rsidRPr="003B7D7A">
              <w:rPr>
                <w:rFonts w:asciiTheme="minorHAnsi" w:hAnsiTheme="minorHAnsi" w:cstheme="minorHAnsi"/>
                <w:snapToGrid w:val="0"/>
                <w:sz w:val="22"/>
                <w:szCs w:val="22"/>
              </w:rPr>
              <w:t xml:space="preserve">2020 </w:t>
            </w:r>
            <w:r w:rsidR="00F271BA" w:rsidRPr="003B7D7A">
              <w:rPr>
                <w:rFonts w:asciiTheme="minorHAnsi" w:hAnsiTheme="minorHAnsi" w:cstheme="minorHAnsi"/>
                <w:snapToGrid w:val="0"/>
                <w:sz w:val="22"/>
                <w:szCs w:val="22"/>
              </w:rPr>
              <w:t>(</w:t>
            </w:r>
            <w:r w:rsidR="009E1905" w:rsidRPr="003B7D7A">
              <w:rPr>
                <w:rFonts w:asciiTheme="minorHAnsi" w:hAnsiTheme="minorHAnsi" w:cstheme="minorHAnsi"/>
                <w:snapToGrid w:val="0"/>
                <w:sz w:val="22"/>
                <w:szCs w:val="22"/>
              </w:rPr>
              <w:t xml:space="preserve">dále jen </w:t>
            </w:r>
            <w:r w:rsidR="00F271BA" w:rsidRPr="003B7D7A">
              <w:rPr>
                <w:rFonts w:asciiTheme="minorHAnsi" w:hAnsiTheme="minorHAnsi" w:cstheme="minorHAnsi"/>
                <w:snapToGrid w:val="0"/>
                <w:sz w:val="22"/>
                <w:szCs w:val="22"/>
              </w:rPr>
              <w:t>„</w:t>
            </w:r>
            <w:r w:rsidR="007D4C21" w:rsidRPr="003B7D7A">
              <w:rPr>
                <w:rFonts w:asciiTheme="minorHAnsi" w:hAnsiTheme="minorHAnsi" w:cstheme="minorHAnsi"/>
                <w:snapToGrid w:val="0"/>
                <w:sz w:val="22"/>
                <w:szCs w:val="22"/>
              </w:rPr>
              <w:t>MPZ</w:t>
            </w:r>
            <w:r w:rsidR="00F271BA" w:rsidRPr="003B7D7A">
              <w:rPr>
                <w:rFonts w:asciiTheme="minorHAnsi" w:hAnsiTheme="minorHAnsi" w:cstheme="minorHAnsi"/>
                <w:snapToGrid w:val="0"/>
                <w:sz w:val="22"/>
                <w:szCs w:val="22"/>
              </w:rPr>
              <w:t>“), kter</w:t>
            </w:r>
            <w:r w:rsidR="00F74D04" w:rsidRPr="003B7D7A">
              <w:rPr>
                <w:rFonts w:asciiTheme="minorHAnsi" w:hAnsiTheme="minorHAnsi" w:cstheme="minorHAnsi"/>
                <w:snapToGrid w:val="0"/>
                <w:sz w:val="22"/>
                <w:szCs w:val="22"/>
              </w:rPr>
              <w:t>ý je</w:t>
            </w:r>
            <w:r w:rsidR="00F271BA" w:rsidRPr="003B7D7A">
              <w:rPr>
                <w:rFonts w:asciiTheme="minorHAnsi" w:hAnsiTheme="minorHAnsi" w:cstheme="minorHAnsi"/>
                <w:snapToGrid w:val="0"/>
                <w:sz w:val="22"/>
                <w:szCs w:val="22"/>
              </w:rPr>
              <w:t xml:space="preserve"> </w:t>
            </w:r>
            <w:r w:rsidR="00F74D04" w:rsidRPr="003B7D7A">
              <w:rPr>
                <w:rFonts w:asciiTheme="minorHAnsi" w:hAnsiTheme="minorHAnsi" w:cstheme="minorHAnsi"/>
                <w:snapToGrid w:val="0"/>
                <w:sz w:val="22"/>
                <w:szCs w:val="22"/>
              </w:rPr>
              <w:t>přílohou</w:t>
            </w:r>
            <w:r w:rsidR="00F271BA" w:rsidRPr="003B7D7A">
              <w:rPr>
                <w:rFonts w:asciiTheme="minorHAnsi" w:hAnsiTheme="minorHAnsi" w:cstheme="minorHAnsi"/>
                <w:snapToGrid w:val="0"/>
                <w:sz w:val="22"/>
                <w:szCs w:val="22"/>
              </w:rPr>
              <w:t xml:space="preserve"> č. </w:t>
            </w:r>
            <w:r w:rsidR="002930A9" w:rsidRPr="003B7D7A">
              <w:rPr>
                <w:rFonts w:asciiTheme="minorHAnsi" w:hAnsiTheme="minorHAnsi" w:cstheme="minorHAnsi"/>
                <w:snapToGrid w:val="0"/>
                <w:sz w:val="22"/>
                <w:szCs w:val="22"/>
              </w:rPr>
              <w:t>3 Obecných</w:t>
            </w:r>
            <w:r w:rsidR="00F271BA" w:rsidRPr="003B7D7A">
              <w:rPr>
                <w:rFonts w:asciiTheme="minorHAnsi" w:hAnsiTheme="minorHAnsi" w:cstheme="minorHAnsi"/>
                <w:snapToGrid w:val="0"/>
                <w:sz w:val="22"/>
                <w:szCs w:val="22"/>
              </w:rPr>
              <w:t xml:space="preserve"> </w:t>
            </w:r>
            <w:r w:rsidR="0075557D" w:rsidRPr="003B7D7A">
              <w:rPr>
                <w:rFonts w:asciiTheme="minorHAnsi" w:hAnsiTheme="minorHAnsi" w:cstheme="minorHAnsi"/>
                <w:snapToGrid w:val="0"/>
                <w:sz w:val="22"/>
                <w:szCs w:val="22"/>
              </w:rPr>
              <w:t>p</w:t>
            </w:r>
            <w:r w:rsidR="00F74D04" w:rsidRPr="003B7D7A">
              <w:rPr>
                <w:rFonts w:asciiTheme="minorHAnsi" w:hAnsiTheme="minorHAnsi" w:cstheme="minorHAnsi"/>
                <w:snapToGrid w:val="0"/>
                <w:sz w:val="22"/>
                <w:szCs w:val="22"/>
              </w:rPr>
              <w:t>ravidel</w:t>
            </w:r>
            <w:r w:rsidR="00F271BA" w:rsidRPr="003B7D7A">
              <w:rPr>
                <w:rFonts w:asciiTheme="minorHAnsi" w:hAnsiTheme="minorHAnsi" w:cstheme="minorHAnsi"/>
                <w:snapToGrid w:val="0"/>
                <w:sz w:val="22"/>
                <w:szCs w:val="22"/>
              </w:rPr>
              <w:t xml:space="preserve"> pro žadatele a</w:t>
            </w:r>
            <w:r w:rsidR="006228BF" w:rsidRPr="003B7D7A">
              <w:rPr>
                <w:rFonts w:asciiTheme="minorHAnsi" w:hAnsiTheme="minorHAnsi" w:cstheme="minorHAnsi"/>
                <w:snapToGrid w:val="0"/>
                <w:sz w:val="22"/>
                <w:szCs w:val="22"/>
              </w:rPr>
              <w:t> </w:t>
            </w:r>
            <w:r w:rsidR="00F271BA" w:rsidRPr="003B7D7A">
              <w:rPr>
                <w:rFonts w:asciiTheme="minorHAnsi" w:hAnsiTheme="minorHAnsi" w:cstheme="minorHAnsi"/>
                <w:snapToGrid w:val="0"/>
                <w:sz w:val="22"/>
                <w:szCs w:val="22"/>
              </w:rPr>
              <w:t>příjemce.</w:t>
            </w:r>
          </w:p>
        </w:tc>
        <w:tc>
          <w:tcPr>
            <w:tcW w:w="1697" w:type="dxa"/>
          </w:tcPr>
          <w:p w14:paraId="5BD2D124" w14:textId="77777777" w:rsidR="00F271BA" w:rsidRPr="003B7D7A" w:rsidRDefault="0036114D">
            <w:pPr>
              <w:spacing w:after="120"/>
              <w:jc w:val="both"/>
            </w:pPr>
            <w:r w:rsidRPr="003B7D7A">
              <w:rPr>
                <w:rFonts w:asciiTheme="minorHAnsi" w:hAnsiTheme="minorHAnsi"/>
                <w:snapToGrid w:val="0"/>
                <w:sz w:val="22"/>
                <w:szCs w:val="22"/>
              </w:rPr>
              <w:lastRenderedPageBreak/>
              <w:t>Není možné.</w:t>
            </w:r>
          </w:p>
        </w:tc>
        <w:tc>
          <w:tcPr>
            <w:tcW w:w="2834" w:type="dxa"/>
          </w:tcPr>
          <w:p w14:paraId="10E48FCA" w14:textId="77777777" w:rsidR="00F271BA" w:rsidRPr="003B7D7A" w:rsidRDefault="0070094A">
            <w:pPr>
              <w:widowControl w:val="0"/>
              <w:spacing w:after="120"/>
              <w:jc w:val="both"/>
              <w:rPr>
                <w:rFonts w:asciiTheme="minorHAnsi" w:hAnsiTheme="minorHAnsi"/>
                <w:snapToGrid w:val="0"/>
                <w:sz w:val="22"/>
                <w:szCs w:val="22"/>
              </w:rPr>
            </w:pPr>
            <w:r w:rsidRPr="003B7D7A">
              <w:rPr>
                <w:rFonts w:asciiTheme="minorHAnsi" w:hAnsiTheme="minorHAnsi"/>
                <w:snapToGrid w:val="0"/>
                <w:sz w:val="22"/>
                <w:szCs w:val="22"/>
              </w:rPr>
              <w:t xml:space="preserve">Výše finanční opravy bude stanovena </w:t>
            </w:r>
            <w:r w:rsidR="00F861BA" w:rsidRPr="003B7D7A">
              <w:rPr>
                <w:rFonts w:asciiTheme="minorHAnsi" w:hAnsiTheme="minorHAnsi"/>
                <w:snapToGrid w:val="0"/>
                <w:sz w:val="22"/>
                <w:szCs w:val="22"/>
              </w:rPr>
              <w:t>v souladu s bodem 3 části III. t</w:t>
            </w:r>
            <w:r w:rsidR="001E6750" w:rsidRPr="003B7D7A">
              <w:rPr>
                <w:rFonts w:asciiTheme="minorHAnsi" w:hAnsiTheme="minorHAnsi"/>
                <w:snapToGrid w:val="0"/>
                <w:sz w:val="22"/>
                <w:szCs w:val="22"/>
              </w:rPr>
              <w:t xml:space="preserve">ěchto Podmínek </w:t>
            </w:r>
            <w:r w:rsidRPr="003B7D7A">
              <w:rPr>
                <w:rFonts w:asciiTheme="minorHAnsi" w:hAnsiTheme="minorHAnsi"/>
                <w:snapToGrid w:val="0"/>
                <w:sz w:val="22"/>
                <w:szCs w:val="22"/>
              </w:rPr>
              <w:t>podle přílohy</w:t>
            </w:r>
            <w:r w:rsidR="00BA3C79" w:rsidRPr="003B7D7A">
              <w:rPr>
                <w:rFonts w:asciiTheme="minorHAnsi" w:hAnsiTheme="minorHAnsi"/>
                <w:snapToGrid w:val="0"/>
                <w:sz w:val="22"/>
                <w:szCs w:val="22"/>
              </w:rPr>
              <w:t xml:space="preserve"> č. </w:t>
            </w:r>
            <w:r w:rsidR="00655591" w:rsidRPr="003B7D7A">
              <w:rPr>
                <w:rFonts w:asciiTheme="minorHAnsi" w:hAnsiTheme="minorHAnsi"/>
                <w:snapToGrid w:val="0"/>
                <w:sz w:val="22"/>
                <w:szCs w:val="22"/>
              </w:rPr>
              <w:t xml:space="preserve">5 </w:t>
            </w:r>
            <w:r w:rsidRPr="003B7D7A">
              <w:rPr>
                <w:rFonts w:asciiTheme="minorHAnsi" w:hAnsiTheme="minorHAnsi"/>
                <w:i/>
                <w:snapToGrid w:val="0"/>
                <w:sz w:val="22"/>
                <w:szCs w:val="22"/>
              </w:rPr>
              <w:t>Finanční opravy za nedodržení postupu, stanoveného v ZVZ a</w:t>
            </w:r>
            <w:r w:rsidR="004534D7" w:rsidRPr="003B7D7A">
              <w:rPr>
                <w:rFonts w:asciiTheme="minorHAnsi" w:hAnsiTheme="minorHAnsi"/>
                <w:i/>
                <w:snapToGrid w:val="0"/>
                <w:sz w:val="22"/>
                <w:szCs w:val="22"/>
              </w:rPr>
              <w:t> </w:t>
            </w:r>
            <w:r w:rsidRPr="003B7D7A">
              <w:rPr>
                <w:rFonts w:asciiTheme="minorHAnsi" w:hAnsiTheme="minorHAnsi"/>
                <w:i/>
                <w:snapToGrid w:val="0"/>
                <w:sz w:val="22"/>
                <w:szCs w:val="22"/>
              </w:rPr>
              <w:t>v MPZ</w:t>
            </w:r>
            <w:r w:rsidRPr="003B7D7A">
              <w:rPr>
                <w:rFonts w:asciiTheme="minorHAnsi" w:hAnsiTheme="minorHAnsi"/>
                <w:snapToGrid w:val="0"/>
                <w:sz w:val="22"/>
                <w:szCs w:val="22"/>
              </w:rPr>
              <w:t xml:space="preserve">, která je součástí </w:t>
            </w:r>
            <w:r w:rsidR="00BA3C79" w:rsidRPr="003B7D7A">
              <w:rPr>
                <w:rFonts w:asciiTheme="minorHAnsi" w:hAnsiTheme="minorHAnsi"/>
                <w:snapToGrid w:val="0"/>
                <w:sz w:val="22"/>
                <w:szCs w:val="22"/>
              </w:rPr>
              <w:t xml:space="preserve">Obecných </w:t>
            </w:r>
            <w:r w:rsidR="0075557D" w:rsidRPr="003B7D7A">
              <w:rPr>
                <w:rFonts w:asciiTheme="minorHAnsi" w:hAnsiTheme="minorHAnsi"/>
                <w:snapToGrid w:val="0"/>
                <w:sz w:val="22"/>
                <w:szCs w:val="22"/>
              </w:rPr>
              <w:t>p</w:t>
            </w:r>
            <w:r w:rsidRPr="003B7D7A">
              <w:rPr>
                <w:rFonts w:asciiTheme="minorHAnsi" w:hAnsiTheme="minorHAnsi"/>
                <w:snapToGrid w:val="0"/>
                <w:sz w:val="22"/>
                <w:szCs w:val="22"/>
              </w:rPr>
              <w:t>ravidel pro žadatele a</w:t>
            </w:r>
            <w:r w:rsidR="004534D7" w:rsidRPr="003B7D7A">
              <w:rPr>
                <w:rFonts w:asciiTheme="minorHAnsi" w:hAnsiTheme="minorHAnsi"/>
                <w:snapToGrid w:val="0"/>
                <w:sz w:val="22"/>
                <w:szCs w:val="22"/>
              </w:rPr>
              <w:t> </w:t>
            </w:r>
            <w:r w:rsidRPr="003B7D7A">
              <w:rPr>
                <w:rFonts w:asciiTheme="minorHAnsi" w:hAnsiTheme="minorHAnsi"/>
                <w:snapToGrid w:val="0"/>
                <w:sz w:val="22"/>
                <w:szCs w:val="22"/>
              </w:rPr>
              <w:t>příjemce.</w:t>
            </w:r>
          </w:p>
        </w:tc>
      </w:tr>
      <w:tr w:rsidR="00527B45" w:rsidRPr="00E76D3B" w14:paraId="798C1DC8" w14:textId="77777777" w:rsidTr="00D87CFC">
        <w:trPr>
          <w:trHeight w:val="2542"/>
        </w:trPr>
        <w:tc>
          <w:tcPr>
            <w:tcW w:w="956" w:type="dxa"/>
          </w:tcPr>
          <w:p w14:paraId="0E83F25E" w14:textId="3F58EC5F" w:rsidR="00527B45" w:rsidRPr="003B7D7A"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77F0B716" w14:textId="77777777" w:rsidR="00527B45" w:rsidRPr="003B7D7A" w:rsidRDefault="00527B45">
            <w:pPr>
              <w:widowControl w:val="0"/>
              <w:spacing w:after="120"/>
              <w:jc w:val="both"/>
              <w:rPr>
                <w:rFonts w:asciiTheme="minorHAnsi" w:hAnsiTheme="minorHAnsi"/>
                <w:snapToGrid w:val="0"/>
                <w:sz w:val="22"/>
                <w:szCs w:val="22"/>
              </w:rPr>
            </w:pPr>
            <w:r w:rsidRPr="003B7D7A">
              <w:rPr>
                <w:rFonts w:asciiTheme="minorHAnsi" w:hAnsiTheme="minorHAnsi"/>
                <w:snapToGrid w:val="0"/>
                <w:sz w:val="22"/>
                <w:szCs w:val="22"/>
              </w:rPr>
              <w:t>V případě zakázek, zadávaných podle ZVZ</w:t>
            </w:r>
            <w:r w:rsidR="00E91BEC" w:rsidRPr="003B7D7A">
              <w:rPr>
                <w:rFonts w:asciiTheme="minorHAnsi" w:hAnsiTheme="minorHAnsi"/>
                <w:snapToGrid w:val="0"/>
                <w:sz w:val="22"/>
                <w:szCs w:val="22"/>
              </w:rPr>
              <w:t xml:space="preserve"> nebo ZZVZ</w:t>
            </w:r>
            <w:r w:rsidR="00C44408" w:rsidRPr="003B7D7A">
              <w:rPr>
                <w:rFonts w:asciiTheme="minorHAnsi" w:hAnsiTheme="minorHAnsi"/>
                <w:snapToGrid w:val="0"/>
                <w:sz w:val="22"/>
                <w:szCs w:val="22"/>
              </w:rPr>
              <w:t>, a </w:t>
            </w:r>
            <w:r w:rsidRPr="003B7D7A">
              <w:rPr>
                <w:rFonts w:asciiTheme="minorHAnsi" w:hAnsiTheme="minorHAnsi"/>
                <w:snapToGrid w:val="0"/>
                <w:sz w:val="22"/>
                <w:szCs w:val="22"/>
              </w:rPr>
              <w:t xml:space="preserve">v případě zakázek vyšší hodnoty, zadávaných podle </w:t>
            </w:r>
            <w:r w:rsidR="0001112E" w:rsidRPr="003B7D7A">
              <w:rPr>
                <w:rFonts w:asciiTheme="minorHAnsi" w:hAnsiTheme="minorHAnsi"/>
                <w:snapToGrid w:val="0"/>
                <w:sz w:val="22"/>
                <w:szCs w:val="22"/>
              </w:rPr>
              <w:t>MPZ</w:t>
            </w:r>
            <w:r w:rsidRPr="003B7D7A">
              <w:rPr>
                <w:rFonts w:asciiTheme="minorHAnsi" w:hAnsiTheme="minorHAnsi"/>
                <w:snapToGrid w:val="0"/>
                <w:sz w:val="22"/>
                <w:szCs w:val="22"/>
              </w:rPr>
              <w:t>, je příjemce povinen</w:t>
            </w:r>
            <w:r w:rsidRPr="003B7D7A">
              <w:rPr>
                <w:rFonts w:asciiTheme="minorHAnsi" w:hAnsiTheme="minorHAnsi"/>
                <w:sz w:val="22"/>
                <w:szCs w:val="22"/>
              </w:rPr>
              <w:t xml:space="preserve"> předložit zadávací podmínky k</w:t>
            </w:r>
            <w:r w:rsidR="00496B5C" w:rsidRPr="003B7D7A">
              <w:rPr>
                <w:rFonts w:asciiTheme="minorHAnsi" w:hAnsiTheme="minorHAnsi"/>
                <w:sz w:val="22"/>
                <w:szCs w:val="22"/>
              </w:rPr>
              <w:t> posouzení a</w:t>
            </w:r>
            <w:r w:rsidR="00C44408" w:rsidRPr="003B7D7A">
              <w:rPr>
                <w:rFonts w:asciiTheme="minorHAnsi" w:hAnsiTheme="minorHAnsi"/>
                <w:sz w:val="22"/>
                <w:szCs w:val="22"/>
              </w:rPr>
              <w:t> </w:t>
            </w:r>
            <w:r w:rsidRPr="003B7D7A">
              <w:rPr>
                <w:rFonts w:asciiTheme="minorHAnsi" w:hAnsiTheme="minorHAnsi"/>
                <w:sz w:val="22"/>
                <w:szCs w:val="22"/>
              </w:rPr>
              <w:t xml:space="preserve">konzultaci </w:t>
            </w:r>
            <w:r w:rsidR="008F5106" w:rsidRPr="003B7D7A">
              <w:rPr>
                <w:rFonts w:asciiTheme="minorHAnsi" w:hAnsiTheme="minorHAnsi"/>
                <w:snapToGrid w:val="0"/>
                <w:sz w:val="22"/>
                <w:szCs w:val="22"/>
              </w:rPr>
              <w:t>Centru</w:t>
            </w:r>
            <w:r w:rsidR="00B10278" w:rsidRPr="003B7D7A">
              <w:rPr>
                <w:rFonts w:asciiTheme="minorHAnsi" w:hAnsiTheme="minorHAnsi"/>
                <w:snapToGrid w:val="0"/>
                <w:sz w:val="22"/>
                <w:szCs w:val="22"/>
              </w:rPr>
              <w:t xml:space="preserve"> pro regionální rozvoj Č</w:t>
            </w:r>
            <w:r w:rsidR="00F279A5" w:rsidRPr="003B7D7A">
              <w:rPr>
                <w:rFonts w:asciiTheme="minorHAnsi" w:hAnsiTheme="minorHAnsi"/>
                <w:snapToGrid w:val="0"/>
                <w:sz w:val="22"/>
                <w:szCs w:val="22"/>
              </w:rPr>
              <w:t>eské republiky</w:t>
            </w:r>
            <w:r w:rsidR="00B10278" w:rsidRPr="003B7D7A">
              <w:rPr>
                <w:rFonts w:asciiTheme="minorHAnsi" w:hAnsiTheme="minorHAnsi"/>
                <w:sz w:val="22"/>
                <w:szCs w:val="22"/>
              </w:rPr>
              <w:t xml:space="preserve"> (dále jen „</w:t>
            </w:r>
            <w:r w:rsidR="00F279A5" w:rsidRPr="003B7D7A">
              <w:rPr>
                <w:rFonts w:asciiTheme="minorHAnsi" w:hAnsiTheme="minorHAnsi"/>
                <w:sz w:val="22"/>
                <w:szCs w:val="22"/>
              </w:rPr>
              <w:t>C</w:t>
            </w:r>
            <w:r w:rsidR="00B30E4D" w:rsidRPr="003B7D7A">
              <w:rPr>
                <w:rFonts w:asciiTheme="minorHAnsi" w:hAnsiTheme="minorHAnsi"/>
                <w:sz w:val="22"/>
                <w:szCs w:val="22"/>
              </w:rPr>
              <w:t>RR</w:t>
            </w:r>
            <w:r w:rsidR="00B10278" w:rsidRPr="003B7D7A">
              <w:rPr>
                <w:rFonts w:asciiTheme="minorHAnsi" w:hAnsiTheme="minorHAnsi"/>
                <w:sz w:val="22"/>
                <w:szCs w:val="22"/>
              </w:rPr>
              <w:t>“)</w:t>
            </w:r>
            <w:r w:rsidRPr="003B7D7A">
              <w:rPr>
                <w:rFonts w:asciiTheme="minorHAnsi" w:hAnsiTheme="minorHAnsi"/>
                <w:sz w:val="22"/>
                <w:szCs w:val="22"/>
              </w:rPr>
              <w:t xml:space="preserve"> 10 pracovních dní před </w:t>
            </w:r>
            <w:r w:rsidRPr="003B7D7A">
              <w:rPr>
                <w:rFonts w:asciiTheme="minorHAnsi" w:hAnsiTheme="minorHAnsi"/>
                <w:snapToGrid w:val="0"/>
                <w:sz w:val="22"/>
                <w:szCs w:val="22"/>
              </w:rPr>
              <w:t xml:space="preserve">plánovaným zahájením zadávacího nebo výběrového řízení. </w:t>
            </w:r>
          </w:p>
        </w:tc>
        <w:tc>
          <w:tcPr>
            <w:tcW w:w="1697" w:type="dxa"/>
          </w:tcPr>
          <w:p w14:paraId="0CECFFD2" w14:textId="77777777" w:rsidR="00527B45" w:rsidRPr="003B7D7A" w:rsidRDefault="00527B45">
            <w:pPr>
              <w:spacing w:after="120"/>
              <w:jc w:val="both"/>
            </w:pPr>
            <w:r w:rsidRPr="003B7D7A">
              <w:rPr>
                <w:rFonts w:asciiTheme="minorHAnsi" w:hAnsiTheme="minorHAnsi"/>
                <w:snapToGrid w:val="0"/>
                <w:sz w:val="22"/>
                <w:szCs w:val="22"/>
              </w:rPr>
              <w:t>Není možné.</w:t>
            </w:r>
          </w:p>
        </w:tc>
        <w:tc>
          <w:tcPr>
            <w:tcW w:w="2834"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3B7D7A">
              <w:rPr>
                <w:rFonts w:asciiTheme="minorHAnsi" w:hAnsiTheme="minorHAnsi"/>
                <w:snapToGrid w:val="0"/>
                <w:sz w:val="22"/>
                <w:szCs w:val="22"/>
              </w:rPr>
              <w:t>Dotace bude krácena</w:t>
            </w:r>
            <w:r w:rsidR="004534D7" w:rsidRPr="003B7D7A">
              <w:rPr>
                <w:rFonts w:asciiTheme="minorHAnsi" w:hAnsiTheme="minorHAnsi"/>
                <w:snapToGrid w:val="0"/>
                <w:sz w:val="22"/>
                <w:szCs w:val="22"/>
              </w:rPr>
              <w:t xml:space="preserve"> o </w:t>
            </w:r>
            <w:r w:rsidR="006228BF" w:rsidRPr="003B7D7A">
              <w:rPr>
                <w:rFonts w:asciiTheme="minorHAnsi" w:hAnsiTheme="minorHAnsi"/>
                <w:snapToGrid w:val="0"/>
                <w:sz w:val="22"/>
                <w:szCs w:val="22"/>
              </w:rPr>
              <w:t>0 - 0,3 </w:t>
            </w:r>
            <w:r w:rsidRPr="003B7D7A">
              <w:rPr>
                <w:rFonts w:asciiTheme="minorHAnsi" w:hAnsiTheme="minorHAnsi"/>
                <w:snapToGrid w:val="0"/>
                <w:sz w:val="22"/>
                <w:szCs w:val="22"/>
              </w:rPr>
              <w:t xml:space="preserve">% </w:t>
            </w:r>
            <w:r w:rsidRPr="003B7D7A">
              <w:rPr>
                <w:rFonts w:asciiTheme="minorHAnsi" w:hAnsiTheme="minorHAnsi"/>
                <w:sz w:val="22"/>
                <w:szCs w:val="22"/>
              </w:rPr>
              <w:t>částky dotace použité na financování zakázek,</w:t>
            </w:r>
            <w:r w:rsidR="00C44408" w:rsidRPr="003B7D7A">
              <w:rPr>
                <w:rFonts w:asciiTheme="minorHAnsi" w:hAnsiTheme="minorHAnsi"/>
                <w:sz w:val="22"/>
                <w:szCs w:val="22"/>
              </w:rPr>
              <w:t xml:space="preserve"> vztahujících se k </w:t>
            </w:r>
            <w:r w:rsidRPr="003B7D7A">
              <w:rPr>
                <w:rFonts w:asciiTheme="minorHAnsi" w:hAnsiTheme="minorHAnsi"/>
                <w:sz w:val="22"/>
                <w:szCs w:val="22"/>
              </w:rPr>
              <w:t>projektu</w:t>
            </w:r>
            <w:r w:rsidR="006228BF" w:rsidRPr="003B7D7A">
              <w:rPr>
                <w:rFonts w:asciiTheme="minorHAnsi" w:hAnsiTheme="minorHAnsi"/>
                <w:snapToGrid w:val="0"/>
                <w:sz w:val="22"/>
                <w:szCs w:val="22"/>
              </w:rPr>
              <w:t>, u </w:t>
            </w:r>
            <w:r w:rsidRPr="003B7D7A">
              <w:rPr>
                <w:rFonts w:asciiTheme="minorHAnsi" w:hAnsiTheme="minorHAnsi"/>
                <w:snapToGrid w:val="0"/>
                <w:sz w:val="22"/>
                <w:szCs w:val="22"/>
              </w:rPr>
              <w:t>nichž nebyla splněna tato povinnost, maximálně však o</w:t>
            </w:r>
            <w:r w:rsidR="006228BF" w:rsidRPr="003B7D7A">
              <w:rPr>
                <w:rFonts w:asciiTheme="minorHAnsi" w:hAnsiTheme="minorHAnsi"/>
                <w:snapToGrid w:val="0"/>
                <w:sz w:val="22"/>
                <w:szCs w:val="22"/>
              </w:rPr>
              <w:t> </w:t>
            </w:r>
            <w:r w:rsidRPr="003B7D7A">
              <w:rPr>
                <w:rFonts w:asciiTheme="minorHAnsi" w:hAnsiTheme="minorHAnsi"/>
                <w:snapToGrid w:val="0"/>
                <w:sz w:val="22"/>
                <w:szCs w:val="22"/>
              </w:rPr>
              <w:t>10 000,- Kč.</w:t>
            </w:r>
          </w:p>
        </w:tc>
      </w:tr>
      <w:tr w:rsidR="00527B45" w:rsidRPr="00E76D3B" w14:paraId="6494C98A" w14:textId="77777777" w:rsidTr="00D87CFC">
        <w:trPr>
          <w:trHeight w:val="1273"/>
        </w:trPr>
        <w:tc>
          <w:tcPr>
            <w:tcW w:w="956" w:type="dxa"/>
          </w:tcPr>
          <w:p w14:paraId="0F9ABB3F" w14:textId="5170CFF4" w:rsidR="00527B45" w:rsidRPr="006D4E98"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697"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00D87CFC">
        <w:trPr>
          <w:trHeight w:val="1296"/>
        </w:trPr>
        <w:tc>
          <w:tcPr>
            <w:tcW w:w="956" w:type="dxa"/>
            <w:vMerge w:val="restart"/>
          </w:tcPr>
          <w:p w14:paraId="56C72689" w14:textId="6FE69C81"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56A29DE5" w14:textId="09B24F1D"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0011797F">
              <w:rPr>
                <w:rFonts w:asciiTheme="minorHAnsi" w:hAnsiTheme="minorHAnsi"/>
                <w:snapToGrid w:val="0"/>
                <w:sz w:val="22"/>
                <w:szCs w:val="22"/>
              </w:rPr>
              <w:t xml:space="preserve"> pravdivé a úplné informace o </w:t>
            </w:r>
            <w:r w:rsidRPr="00E76D3B">
              <w:rPr>
                <w:rFonts w:asciiTheme="minorHAnsi" w:hAnsiTheme="minorHAnsi"/>
                <w:snapToGrid w:val="0"/>
                <w:sz w:val="22"/>
                <w:szCs w:val="22"/>
              </w:rPr>
              <w:t>průběhu realizace projektu prostřednictvím zpráv o realizaci projektu.</w:t>
            </w:r>
          </w:p>
        </w:tc>
        <w:tc>
          <w:tcPr>
            <w:tcW w:w="1697" w:type="dxa"/>
          </w:tcPr>
          <w:p w14:paraId="52E56223" w14:textId="77777777" w:rsidR="00D96A46" w:rsidRPr="00E76D3B" w:rsidRDefault="00D96A46">
            <w:pPr>
              <w:spacing w:after="120"/>
              <w:jc w:val="both"/>
              <w:rPr>
                <w:sz w:val="22"/>
                <w:szCs w:val="22"/>
              </w:rPr>
            </w:pPr>
          </w:p>
        </w:tc>
        <w:tc>
          <w:tcPr>
            <w:tcW w:w="2834"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338DC8CE" w14:textId="77777777" w:rsidTr="00D87CFC">
        <w:trPr>
          <w:trHeight w:val="1492"/>
        </w:trPr>
        <w:tc>
          <w:tcPr>
            <w:tcW w:w="956" w:type="dxa"/>
            <w:vMerge/>
          </w:tcPr>
          <w:p w14:paraId="07459315" w14:textId="77777777"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5148100"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w:t>
            </w:r>
          </w:p>
          <w:p w14:paraId="5EBEFB76" w14:textId="7B3D3294"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w:t>
            </w:r>
            <w:r w:rsidR="007E072B">
              <w:rPr>
                <w:rFonts w:asciiTheme="minorHAnsi" w:hAnsiTheme="minorHAnsi"/>
                <w:snapToGrid w:val="0"/>
                <w:sz w:val="22"/>
                <w:szCs w:val="22"/>
              </w:rPr>
              <w:t>projektu</w:t>
            </w:r>
            <w:r w:rsidRPr="004A4593">
              <w:rPr>
                <w:rFonts w:asciiTheme="minorHAnsi" w:hAnsiTheme="minorHAnsi"/>
                <w:snapToGrid w:val="0"/>
                <w:sz w:val="22"/>
                <w:szCs w:val="22"/>
              </w:rPr>
              <w:t xml:space="preserve"> ukončena před schválením prvního Rozhodnutí, je příjemce povinen předložit Závěrečnou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97"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8E158F" w:rsidRPr="00E76D3B" w14:paraId="6D316B6D" w14:textId="77777777" w:rsidTr="00D87CFC">
        <w:trPr>
          <w:trHeight w:val="1686"/>
        </w:trPr>
        <w:tc>
          <w:tcPr>
            <w:tcW w:w="956" w:type="dxa"/>
            <w:vMerge w:val="restart"/>
          </w:tcPr>
          <w:p w14:paraId="6D7F3110" w14:textId="7D0EEB09"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8F65E0F"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Pr="62DAAA3C">
              <w:rPr>
                <w:rFonts w:asciiTheme="minorHAnsi" w:hAnsiTheme="minorHAnsi"/>
                <w:snapToGrid w:val="0"/>
                <w:sz w:val="22"/>
                <w:szCs w:val="22"/>
              </w:rPr>
              <w:t>SF v letech,</w:t>
            </w:r>
          </w:p>
          <w:p w14:paraId="7CDEEC2A" w14:textId="4E835D1C"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r w:rsidR="005A2E24">
              <w:rPr>
                <w:rFonts w:asciiTheme="minorHAnsi" w:hAnsiTheme="minorHAnsi"/>
                <w:snapToGrid w:val="0"/>
                <w:sz w:val="22"/>
                <w:szCs w:val="22"/>
              </w:rPr>
              <w:t>.</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697"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834" w:type="dxa"/>
          </w:tcPr>
          <w:p w14:paraId="4539F8C4" w14:textId="7816427E"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0011797F">
              <w:rPr>
                <w:rFonts w:asciiTheme="minorHAnsi" w:hAnsiTheme="minorHAnsi"/>
                <w:snapToGrid w:val="0"/>
                <w:sz w:val="22"/>
                <w:szCs w:val="22"/>
              </w:rPr>
              <w:t>o 10 000,- </w:t>
            </w:r>
            <w:r w:rsidRPr="5CE9D558">
              <w:rPr>
                <w:rFonts w:asciiTheme="minorHAnsi" w:hAnsiTheme="minorHAnsi"/>
                <w:snapToGrid w:val="0"/>
                <w:sz w:val="22"/>
                <w:szCs w:val="22"/>
              </w:rPr>
              <w:t>Kč.</w:t>
            </w:r>
          </w:p>
          <w:p w14:paraId="6DFB9E20" w14:textId="77777777" w:rsidR="008E158F" w:rsidRPr="00E76D3B" w:rsidRDefault="008E158F">
            <w:pPr>
              <w:spacing w:after="120"/>
              <w:jc w:val="both"/>
            </w:pPr>
          </w:p>
        </w:tc>
      </w:tr>
      <w:tr w:rsidR="008E158F" w:rsidRPr="00E76D3B" w14:paraId="7EBA7BE0" w14:textId="77777777" w:rsidTr="00D87CFC">
        <w:trPr>
          <w:trHeight w:val="2231"/>
        </w:trPr>
        <w:tc>
          <w:tcPr>
            <w:tcW w:w="956" w:type="dxa"/>
            <w:vMerge/>
          </w:tcPr>
          <w:p w14:paraId="70DF9E56" w14:textId="77777777"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26BD688F"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prodloužení termínu ukončení realizace projektu </w:t>
            </w:r>
            <w:r w:rsidR="00AD3628">
              <w:rPr>
                <w:rFonts w:asciiTheme="minorHAnsi" w:hAnsiTheme="minorHAnsi"/>
                <w:snapToGrid w:val="0"/>
                <w:sz w:val="22"/>
                <w:szCs w:val="22"/>
              </w:rPr>
              <w:t>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697"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w:t>
            </w:r>
            <w:r>
              <w:rPr>
                <w:rFonts w:asciiTheme="minorHAnsi" w:hAnsiTheme="minorHAnsi"/>
                <w:snapToGrid w:val="0"/>
                <w:sz w:val="22"/>
                <w:szCs w:val="22"/>
              </w:rPr>
              <w:lastRenderedPageBreak/>
              <w:t xml:space="preserve">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00D87CFC">
        <w:trPr>
          <w:trHeight w:val="835"/>
        </w:trPr>
        <w:tc>
          <w:tcPr>
            <w:tcW w:w="956" w:type="dxa"/>
          </w:tcPr>
          <w:p w14:paraId="45CB103B" w14:textId="405BA0F2" w:rsidR="00015506" w:rsidRPr="006D4E98" w:rsidRDefault="00015506" w:rsidP="006D4E98">
            <w:pPr>
              <w:pStyle w:val="Odstavecseseznamem"/>
              <w:numPr>
                <w:ilvl w:val="0"/>
                <w:numId w:val="41"/>
              </w:numPr>
              <w:spacing w:after="120"/>
              <w:rPr>
                <w:rFonts w:asciiTheme="minorHAnsi" w:hAnsiTheme="minorHAnsi"/>
                <w:sz w:val="22"/>
                <w:szCs w:val="22"/>
              </w:rPr>
            </w:pPr>
          </w:p>
        </w:tc>
        <w:tc>
          <w:tcPr>
            <w:tcW w:w="3573"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697"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w:t>
            </w:r>
            <w:r w:rsidRPr="00AC46C7">
              <w:rPr>
                <w:rFonts w:asciiTheme="minorHAnsi" w:hAnsiTheme="minorHAnsi" w:cstheme="minorBidi"/>
                <w:sz w:val="22"/>
                <w:szCs w:val="22"/>
                <w:lang w:eastAsia="ar-SA"/>
              </w:rPr>
              <w:t>odst. 1, §14f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002368D9">
        <w:trPr>
          <w:trHeight w:val="1260"/>
        </w:trPr>
        <w:tc>
          <w:tcPr>
            <w:tcW w:w="956" w:type="dxa"/>
          </w:tcPr>
          <w:p w14:paraId="3DF6D3BA" w14:textId="163A3451" w:rsidR="00624FEE" w:rsidRPr="006D4E98" w:rsidRDefault="00624FEE" w:rsidP="006D4E98">
            <w:pPr>
              <w:pStyle w:val="Odstavecseseznamem"/>
              <w:numPr>
                <w:ilvl w:val="0"/>
                <w:numId w:val="41"/>
              </w:numPr>
              <w:spacing w:after="120"/>
              <w:rPr>
                <w:rFonts w:asciiTheme="minorHAnsi" w:hAnsiTheme="minorHAnsi"/>
                <w:sz w:val="22"/>
                <w:szCs w:val="22"/>
              </w:rPr>
            </w:pPr>
          </w:p>
        </w:tc>
        <w:tc>
          <w:tcPr>
            <w:tcW w:w="3573" w:type="dxa"/>
          </w:tcPr>
          <w:p w14:paraId="16E8440F" w14:textId="68871F4E"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prokázat, že indikátor byl naplněn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w:t>
            </w:r>
          </w:p>
          <w:p w14:paraId="78BB1F9C" w14:textId="22C8EBE6"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w:t>
            </w:r>
          </w:p>
          <w:p w14:paraId="4B920105" w14:textId="0E99053E" w:rsidR="00F442BA" w:rsidRPr="001F3B40" w:rsidRDefault="003A00A5" w:rsidP="001F3B40">
            <w:pPr>
              <w:pStyle w:val="Odstavecseseznamem"/>
              <w:numPr>
                <w:ilvl w:val="0"/>
                <w:numId w:val="27"/>
              </w:numPr>
              <w:spacing w:after="120"/>
              <w:jc w:val="both"/>
              <w:rPr>
                <w:rFonts w:asciiTheme="minorHAnsi" w:hAnsiTheme="minorHAnsi"/>
                <w:snapToGrid w:val="0"/>
                <w:sz w:val="22"/>
                <w:szCs w:val="22"/>
              </w:rPr>
            </w:pPr>
            <w:r w:rsidRPr="001F3B40">
              <w:rPr>
                <w:rFonts w:ascii="Calibri" w:eastAsia="SimSun" w:hAnsi="Calibri" w:cs="Calibri"/>
                <w:b/>
                <w:bCs/>
                <w:sz w:val="22"/>
                <w:szCs w:val="22"/>
              </w:rPr>
              <w:t xml:space="preserve">6 00 03 </w:t>
            </w:r>
            <w:r w:rsidRPr="001F3B40">
              <w:rPr>
                <w:rFonts w:ascii="Calibri" w:eastAsia="SimSun" w:hAnsi="Calibri" w:cs="Calibri"/>
                <w:sz w:val="22"/>
                <w:szCs w:val="22"/>
              </w:rPr>
              <w:t>- Celkový počet podporovaných osob</w:t>
            </w:r>
            <w:r w:rsidRPr="00FA27D2">
              <w:rPr>
                <w:rFonts w:ascii="Calibri" w:eastAsia="SimSun" w:hAnsi="Calibri" w:cs="Calibri"/>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697"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w:t>
            </w:r>
            <w:r w:rsidRPr="00AC46C7">
              <w:rPr>
                <w:rFonts w:asciiTheme="minorHAnsi" w:hAnsiTheme="minorHAnsi" w:cstheme="minorBidi"/>
                <w:sz w:val="22"/>
                <w:szCs w:val="22"/>
                <w:lang w:eastAsia="ar-SA"/>
              </w:rPr>
              <w:t>§14f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834"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5EF5100C" w14:textId="492C17C8" w:rsidR="003A00A5" w:rsidRPr="0011548F" w:rsidRDefault="003A00A5" w:rsidP="003A00A5">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V případě naplnění cílové hodnoty indikátor</w:t>
            </w:r>
            <w:r>
              <w:rPr>
                <w:rFonts w:asciiTheme="minorHAnsi" w:hAnsiTheme="minorHAnsi"/>
                <w:snapToGrid w:val="0"/>
                <w:sz w:val="22"/>
                <w:szCs w:val="22"/>
              </w:rPr>
              <w:t>u</w:t>
            </w:r>
            <w:r w:rsidRPr="0011548F">
              <w:rPr>
                <w:rFonts w:asciiTheme="minorHAnsi" w:hAnsiTheme="minorHAnsi"/>
                <w:snapToGrid w:val="0"/>
                <w:sz w:val="22"/>
                <w:szCs w:val="22"/>
              </w:rPr>
              <w:t xml:space="preserve"> na méně než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budou peněžní prostředky kráceny </w:t>
            </w:r>
            <w:r>
              <w:rPr>
                <w:rFonts w:asciiTheme="minorHAnsi" w:hAnsiTheme="minorHAnsi"/>
                <w:snapToGrid w:val="0"/>
                <w:sz w:val="22"/>
                <w:szCs w:val="22"/>
              </w:rPr>
              <w:t>poměrově, vztaženo k</w:t>
            </w:r>
            <w:r w:rsidRPr="0011548F">
              <w:rPr>
                <w:rFonts w:asciiTheme="minorHAnsi" w:hAnsiTheme="minorHAnsi"/>
                <w:snapToGrid w:val="0"/>
                <w:sz w:val="22"/>
                <w:szCs w:val="22"/>
              </w:rPr>
              <w:t xml:space="preserve"> mí</w:t>
            </w:r>
            <w:r>
              <w:rPr>
                <w:rFonts w:asciiTheme="minorHAnsi" w:hAnsiTheme="minorHAnsi"/>
                <w:snapToGrid w:val="0"/>
                <w:sz w:val="22"/>
                <w:szCs w:val="22"/>
              </w:rPr>
              <w:t>ře</w:t>
            </w:r>
            <w:r w:rsidRPr="0011548F">
              <w:rPr>
                <w:rFonts w:asciiTheme="minorHAnsi" w:hAnsiTheme="minorHAnsi"/>
                <w:snapToGrid w:val="0"/>
                <w:sz w:val="22"/>
                <w:szCs w:val="22"/>
              </w:rPr>
              <w:t xml:space="preserve"> nenaplnění cílové hodnoty indikátoru. V případě naplnění cílové hodnoty</w:t>
            </w:r>
            <w:r>
              <w:rPr>
                <w:rFonts w:asciiTheme="minorHAnsi" w:hAnsiTheme="minorHAnsi"/>
                <w:snapToGrid w:val="0"/>
                <w:sz w:val="22"/>
                <w:szCs w:val="22"/>
              </w:rPr>
              <w:t xml:space="preserve"> </w:t>
            </w:r>
            <w:r w:rsidRPr="0011548F">
              <w:rPr>
                <w:rFonts w:asciiTheme="minorHAnsi" w:hAnsiTheme="minorHAnsi"/>
                <w:snapToGrid w:val="0"/>
                <w:sz w:val="22"/>
                <w:szCs w:val="22"/>
              </w:rPr>
              <w:t>indikátor</w:t>
            </w:r>
            <w:r w:rsidR="00487990">
              <w:rPr>
                <w:rFonts w:asciiTheme="minorHAnsi" w:hAnsiTheme="minorHAnsi"/>
                <w:snapToGrid w:val="0"/>
                <w:sz w:val="22"/>
                <w:szCs w:val="22"/>
              </w:rPr>
              <w:t>u</w:t>
            </w:r>
            <w:r w:rsidRPr="0011548F">
              <w:rPr>
                <w:rFonts w:asciiTheme="minorHAnsi" w:hAnsiTheme="minorHAnsi"/>
                <w:snapToGrid w:val="0"/>
                <w:sz w:val="22"/>
                <w:szCs w:val="22"/>
              </w:rPr>
              <w:t xml:space="preserve"> na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včetně a více nebude sankce uplatněna. </w:t>
            </w:r>
          </w:p>
          <w:p w14:paraId="6EA8DB61" w14:textId="7A758747" w:rsidR="003A00A5" w:rsidRDefault="003A00A5" w:rsidP="003A00A5">
            <w:pPr>
              <w:widowControl w:val="0"/>
              <w:spacing w:after="120"/>
              <w:jc w:val="both"/>
              <w:rPr>
                <w:rFonts w:asciiTheme="minorHAnsi" w:hAnsiTheme="minorHAnsi"/>
                <w:sz w:val="22"/>
                <w:szCs w:val="22"/>
              </w:rPr>
            </w:pPr>
            <w:r w:rsidRPr="0011548F">
              <w:rPr>
                <w:rFonts w:asciiTheme="minorHAnsi" w:hAnsiTheme="minorHAnsi"/>
                <w:snapToGrid w:val="0"/>
                <w:sz w:val="22"/>
                <w:szCs w:val="22"/>
              </w:rPr>
              <w:t>Překročení cílové hodnoty indikátoru nepodléhá sankcím.</w:t>
            </w:r>
          </w:p>
          <w:p w14:paraId="7E4D66A5" w14:textId="3ABA8229" w:rsidR="00F442BA" w:rsidRPr="009113E4" w:rsidRDefault="00F442BA" w:rsidP="006440B1">
            <w:pPr>
              <w:widowControl w:val="0"/>
              <w:spacing w:after="120"/>
              <w:jc w:val="both"/>
              <w:rPr>
                <w:rFonts w:asciiTheme="minorHAnsi" w:hAnsiTheme="minorHAnsi"/>
                <w:snapToGrid w:val="0"/>
                <w:sz w:val="22"/>
                <w:szCs w:val="22"/>
              </w:rPr>
            </w:pPr>
          </w:p>
        </w:tc>
      </w:tr>
      <w:tr w:rsidR="00DB1707" w:rsidRPr="00E76D3B" w14:paraId="5E10E858" w14:textId="77777777" w:rsidTr="006D4E98">
        <w:trPr>
          <w:trHeight w:val="693"/>
        </w:trPr>
        <w:tc>
          <w:tcPr>
            <w:tcW w:w="956" w:type="dxa"/>
          </w:tcPr>
          <w:p w14:paraId="64FED937" w14:textId="5DF29C09"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w:t>
            </w:r>
            <w:r w:rsidRPr="00E76D3B">
              <w:rPr>
                <w:rFonts w:asciiTheme="minorHAnsi" w:hAnsiTheme="minorHAnsi"/>
                <w:snapToGrid w:val="0"/>
                <w:sz w:val="22"/>
                <w:szCs w:val="22"/>
              </w:rPr>
              <w:lastRenderedPageBreak/>
              <w:t xml:space="preserve">v evropských předpisech, musí být použita pro úschovu delší lhůta. </w:t>
            </w:r>
          </w:p>
          <w:p w14:paraId="33961CC0" w14:textId="5E9AA811" w:rsidR="00DB1707" w:rsidRPr="00E76D3B" w:rsidRDefault="00DB1707">
            <w:pPr>
              <w:widowControl w:val="0"/>
              <w:spacing w:after="120"/>
              <w:ind w:right="-2"/>
              <w:jc w:val="both"/>
              <w:rPr>
                <w:rFonts w:asciiTheme="minorHAnsi" w:hAnsiTheme="minorHAnsi"/>
                <w:snapToGrid w:val="0"/>
                <w:sz w:val="22"/>
                <w:szCs w:val="22"/>
              </w:rPr>
            </w:pPr>
          </w:p>
        </w:tc>
        <w:tc>
          <w:tcPr>
            <w:tcW w:w="1697"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 xml:space="preserve">ákona </w:t>
            </w:r>
            <w:r w:rsidR="007C6AB8" w:rsidRPr="5CE9D558">
              <w:rPr>
                <w:rFonts w:asciiTheme="minorHAnsi" w:hAnsiTheme="minorHAnsi" w:cstheme="minorBidi"/>
                <w:sz w:val="22"/>
                <w:szCs w:val="22"/>
                <w:lang w:eastAsia="ar-SA"/>
              </w:rPr>
              <w:lastRenderedPageBreak/>
              <w:t>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834"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w:t>
            </w:r>
            <w:r w:rsidR="00A24EB0">
              <w:rPr>
                <w:rFonts w:asciiTheme="minorHAnsi" w:hAnsiTheme="minorHAnsi"/>
                <w:snapToGrid w:val="0"/>
                <w:sz w:val="22"/>
                <w:szCs w:val="22"/>
              </w:rPr>
              <w:lastRenderedPageBreak/>
              <w:t>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314DF6" w:rsidRPr="00E76D3B" w14:paraId="15460D9E" w14:textId="77777777" w:rsidTr="006D4E98">
        <w:tc>
          <w:tcPr>
            <w:tcW w:w="956" w:type="dxa"/>
          </w:tcPr>
          <w:p w14:paraId="7C94F807" w14:textId="77777777" w:rsidR="00314DF6" w:rsidRPr="006D4E98" w:rsidRDefault="00314DF6" w:rsidP="00314DF6">
            <w:pPr>
              <w:pStyle w:val="Odstavecseseznamem"/>
              <w:numPr>
                <w:ilvl w:val="0"/>
                <w:numId w:val="41"/>
              </w:numPr>
              <w:spacing w:after="120"/>
              <w:rPr>
                <w:rFonts w:asciiTheme="minorHAnsi" w:hAnsiTheme="minorHAnsi"/>
                <w:sz w:val="22"/>
                <w:szCs w:val="22"/>
              </w:rPr>
            </w:pPr>
          </w:p>
        </w:tc>
        <w:tc>
          <w:tcPr>
            <w:tcW w:w="3573" w:type="dxa"/>
          </w:tcPr>
          <w:p w14:paraId="79FC1FB9" w14:textId="18A67F16" w:rsidR="00314DF6" w:rsidRPr="003B7D7A" w:rsidRDefault="00314DF6" w:rsidP="00314DF6">
            <w:pPr>
              <w:widowControl w:val="0"/>
              <w:spacing w:after="120"/>
              <w:ind w:right="-2"/>
              <w:jc w:val="both"/>
              <w:rPr>
                <w:rFonts w:asciiTheme="minorHAnsi" w:hAnsiTheme="minorHAnsi"/>
                <w:snapToGrid w:val="0"/>
                <w:sz w:val="22"/>
                <w:szCs w:val="22"/>
              </w:rPr>
            </w:pPr>
            <w:r w:rsidRPr="003B7D7A">
              <w:rPr>
                <w:rFonts w:asciiTheme="minorHAnsi" w:hAnsiTheme="minorHAnsi"/>
                <w:snapToGrid w:val="0"/>
                <w:sz w:val="22"/>
                <w:szCs w:val="22"/>
              </w:rPr>
              <w:t>Každý originální účetní doklad musí obsahovat registrační číslo projektu.</w:t>
            </w:r>
          </w:p>
        </w:tc>
        <w:tc>
          <w:tcPr>
            <w:tcW w:w="1697" w:type="dxa"/>
          </w:tcPr>
          <w:p w14:paraId="5859EDB9" w14:textId="7C2D8C07" w:rsidR="00314DF6" w:rsidRPr="003B7D7A" w:rsidRDefault="00314DF6" w:rsidP="00314DF6">
            <w:pPr>
              <w:spacing w:after="120"/>
              <w:jc w:val="both"/>
              <w:rPr>
                <w:rFonts w:asciiTheme="minorHAnsi" w:hAnsiTheme="minorHAnsi"/>
                <w:snapToGrid w:val="0"/>
                <w:sz w:val="22"/>
                <w:szCs w:val="22"/>
              </w:rPr>
            </w:pPr>
            <w:r w:rsidRPr="003B7D7A">
              <w:rPr>
                <w:rFonts w:asciiTheme="minorHAnsi" w:hAnsiTheme="minorHAnsi" w:cstheme="minorBidi"/>
                <w:sz w:val="22"/>
                <w:szCs w:val="22"/>
                <w:lang w:eastAsia="ar-SA"/>
              </w:rPr>
              <w:t xml:space="preserve">Vyzvání </w:t>
            </w:r>
            <w:r w:rsidRPr="003B7D7A">
              <w:br/>
            </w:r>
            <w:r w:rsidRPr="003B7D7A">
              <w:rPr>
                <w:rFonts w:asciiTheme="minorHAnsi" w:hAnsiTheme="minorHAnsi" w:cstheme="minorBidi"/>
                <w:sz w:val="22"/>
                <w:szCs w:val="22"/>
                <w:lang w:eastAsia="ar-SA"/>
              </w:rPr>
              <w:t>k nápravě v dodatečné lhůtě – podle odst. 1, §14f zákona č. 218/2000 Sb., o rozpočtových pravidlech, ve znění pozdějších předpisů.</w:t>
            </w:r>
          </w:p>
        </w:tc>
        <w:tc>
          <w:tcPr>
            <w:tcW w:w="2834" w:type="dxa"/>
          </w:tcPr>
          <w:p w14:paraId="0D01B33E" w14:textId="79D8DDAA" w:rsidR="00314DF6" w:rsidRPr="003B7D7A" w:rsidRDefault="00314DF6" w:rsidP="00314DF6">
            <w:pPr>
              <w:widowControl w:val="0"/>
              <w:spacing w:after="120"/>
              <w:jc w:val="both"/>
              <w:rPr>
                <w:rFonts w:asciiTheme="minorHAnsi" w:hAnsiTheme="minorHAnsi"/>
                <w:snapToGrid w:val="0"/>
                <w:sz w:val="22"/>
                <w:szCs w:val="22"/>
              </w:rPr>
            </w:pPr>
            <w:r w:rsidRPr="003B7D7A">
              <w:rPr>
                <w:rFonts w:asciiTheme="minorHAnsi" w:hAnsiTheme="minorHAnsi"/>
                <w:snapToGrid w:val="0"/>
                <w:sz w:val="22"/>
                <w:szCs w:val="22"/>
              </w:rPr>
              <w:t>V případě neprovedení opatření k nápravě ve stanovené lhůtě bude dotace krácena o 0,02 % schválené výše dotace k proplacení, maximálně však o 10 000,- Kč.</w:t>
            </w:r>
          </w:p>
        </w:tc>
      </w:tr>
      <w:tr w:rsidR="00314DF6" w:rsidRPr="00E76D3B" w14:paraId="780881C7" w14:textId="77777777" w:rsidTr="006D4E98">
        <w:tc>
          <w:tcPr>
            <w:tcW w:w="956" w:type="dxa"/>
          </w:tcPr>
          <w:p w14:paraId="77F06FB0" w14:textId="5A7D682F" w:rsidR="00314DF6" w:rsidRPr="006D4E98" w:rsidRDefault="00314DF6" w:rsidP="00314DF6">
            <w:pPr>
              <w:pStyle w:val="Odstavecseseznamem"/>
              <w:numPr>
                <w:ilvl w:val="0"/>
                <w:numId w:val="41"/>
              </w:numPr>
              <w:spacing w:after="120"/>
              <w:rPr>
                <w:rFonts w:asciiTheme="minorHAnsi" w:hAnsiTheme="minorHAnsi"/>
                <w:sz w:val="22"/>
                <w:szCs w:val="22"/>
              </w:rPr>
            </w:pPr>
          </w:p>
        </w:tc>
        <w:tc>
          <w:tcPr>
            <w:tcW w:w="3573" w:type="dxa"/>
          </w:tcPr>
          <w:p w14:paraId="0C4E4497" w14:textId="67277FF2" w:rsidR="00314DF6" w:rsidRPr="00E76D3B" w:rsidRDefault="00314DF6" w:rsidP="00314DF6">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62DAAA3C" w:rsidDel="000476BA">
              <w:rPr>
                <w:rFonts w:asciiTheme="minorHAnsi" w:hAnsiTheme="minorHAnsi"/>
                <w:snapToGrid w:val="0"/>
                <w:sz w:val="22"/>
                <w:szCs w:val="22"/>
              </w:rPr>
              <w:t xml:space="preserve"> </w:t>
            </w:r>
            <w:r w:rsidRPr="62DAAA3C">
              <w:rPr>
                <w:rFonts w:asciiTheme="minorHAnsi" w:hAnsiTheme="minorHAnsi"/>
                <w:snapToGrid w:val="0"/>
                <w:sz w:val="22"/>
                <w:szCs w:val="22"/>
              </w:rPr>
              <w:t xml:space="preserve">A zároveň vytvořit podmínky k provedení kontroly a poskytnout při provádění kontroly součinnost. </w:t>
            </w:r>
          </w:p>
        </w:tc>
        <w:tc>
          <w:tcPr>
            <w:tcW w:w="1697" w:type="dxa"/>
          </w:tcPr>
          <w:p w14:paraId="7C563DE4" w14:textId="77777777" w:rsidR="00314DF6" w:rsidRPr="00E76D3B" w:rsidRDefault="00314DF6" w:rsidP="00314DF6">
            <w:pPr>
              <w:spacing w:after="120"/>
              <w:jc w:val="both"/>
            </w:pPr>
            <w:r w:rsidRPr="00E76D3B">
              <w:rPr>
                <w:rFonts w:asciiTheme="minorHAnsi" w:hAnsiTheme="minorHAnsi"/>
                <w:snapToGrid w:val="0"/>
                <w:sz w:val="22"/>
                <w:szCs w:val="22"/>
              </w:rPr>
              <w:t>Není možné.</w:t>
            </w:r>
          </w:p>
        </w:tc>
        <w:tc>
          <w:tcPr>
            <w:tcW w:w="2834" w:type="dxa"/>
          </w:tcPr>
          <w:p w14:paraId="17A7CA85" w14:textId="70D9B182" w:rsidR="00314DF6" w:rsidRPr="00E76D3B" w:rsidRDefault="00314DF6" w:rsidP="00314DF6">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Dotace bude krácena o 0,2 % ze schválené výše dotace k proplacení nebo z částky vyplacené dotace za etapy, ve kterých došlo k porušení dané povinnosti, maximálně však o 20 000,- Kč.</w:t>
            </w:r>
          </w:p>
          <w:p w14:paraId="5630AD66" w14:textId="77777777" w:rsidR="00314DF6" w:rsidRPr="00E76D3B" w:rsidRDefault="00314DF6" w:rsidP="00314DF6">
            <w:pPr>
              <w:widowControl w:val="0"/>
              <w:spacing w:after="120"/>
              <w:jc w:val="both"/>
              <w:rPr>
                <w:rFonts w:asciiTheme="minorHAnsi" w:hAnsiTheme="minorHAnsi"/>
                <w:snapToGrid w:val="0"/>
                <w:sz w:val="22"/>
                <w:szCs w:val="22"/>
              </w:rPr>
            </w:pPr>
          </w:p>
          <w:p w14:paraId="61829076" w14:textId="77777777" w:rsidR="00314DF6" w:rsidRPr="00E76D3B" w:rsidRDefault="00314DF6" w:rsidP="00314DF6">
            <w:pPr>
              <w:spacing w:after="120"/>
              <w:jc w:val="both"/>
              <w:rPr>
                <w:rFonts w:asciiTheme="minorHAnsi" w:hAnsiTheme="minorHAnsi"/>
                <w:sz w:val="22"/>
                <w:szCs w:val="22"/>
              </w:rPr>
            </w:pPr>
          </w:p>
        </w:tc>
      </w:tr>
      <w:tr w:rsidR="00314DF6" w:rsidRPr="00E76D3B" w14:paraId="7F5E4830" w14:textId="77777777" w:rsidTr="006D4E98">
        <w:tc>
          <w:tcPr>
            <w:tcW w:w="956" w:type="dxa"/>
          </w:tcPr>
          <w:p w14:paraId="679B977D" w14:textId="1812BED3" w:rsidR="00314DF6" w:rsidRPr="006D4E98" w:rsidRDefault="00314DF6" w:rsidP="00314DF6">
            <w:pPr>
              <w:pStyle w:val="Odstavecseseznamem"/>
              <w:numPr>
                <w:ilvl w:val="0"/>
                <w:numId w:val="41"/>
              </w:numPr>
              <w:spacing w:after="120"/>
              <w:rPr>
                <w:rFonts w:asciiTheme="minorHAnsi" w:hAnsiTheme="minorHAnsi"/>
                <w:sz w:val="22"/>
                <w:szCs w:val="22"/>
              </w:rPr>
            </w:pPr>
          </w:p>
        </w:tc>
        <w:tc>
          <w:tcPr>
            <w:tcW w:w="3573" w:type="dxa"/>
          </w:tcPr>
          <w:p w14:paraId="752E0691" w14:textId="0B5F9B19" w:rsidR="00314DF6" w:rsidRPr="00E76D3B" w:rsidRDefault="00314DF6" w:rsidP="00314DF6">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6BA7858C" w14:textId="6A7BC5F4" w:rsidR="00314DF6" w:rsidRPr="00E76D3B" w:rsidRDefault="00314DF6" w:rsidP="00314DF6">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pozdějších předpisů, rozšířenou o požadavky:</w:t>
            </w:r>
          </w:p>
          <w:p w14:paraId="755D27BD" w14:textId="77777777" w:rsidR="00314DF6" w:rsidRPr="00E76D3B" w:rsidRDefault="00314DF6" w:rsidP="00314DF6">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lastRenderedPageBreak/>
              <w:t xml:space="preserve">příslušný doklad musí splňovat předepsané náležitosti účetního dokladu ve smyslu § 11 zákona o účetnictví (s výjimkou bodu f) pro subjekty, které nevedou účetnictví, ale daňovou evidenci); </w:t>
            </w:r>
          </w:p>
          <w:p w14:paraId="78767CE7" w14:textId="77777777" w:rsidR="00314DF6" w:rsidRPr="00E76D3B" w:rsidRDefault="00314DF6" w:rsidP="00314DF6">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14238B71" w14:textId="77777777" w:rsidR="00314DF6" w:rsidRPr="00E76D3B" w:rsidRDefault="00314DF6" w:rsidP="00314DF6">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314DF6" w:rsidRPr="00E76D3B" w:rsidRDefault="00314DF6" w:rsidP="00314DF6">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697" w:type="dxa"/>
          </w:tcPr>
          <w:p w14:paraId="6A55C935" w14:textId="0915FD21" w:rsidR="00314DF6" w:rsidRPr="00E76D3B" w:rsidRDefault="00314DF6" w:rsidP="00314DF6">
            <w:pPr>
              <w:spacing w:after="120"/>
              <w:jc w:val="both"/>
            </w:pPr>
            <w:r w:rsidRPr="22EFF1D1">
              <w:rPr>
                <w:rFonts w:asciiTheme="minorHAnsi" w:hAnsiTheme="minorHAnsi" w:cstheme="minorBidi"/>
                <w:sz w:val="22"/>
                <w:szCs w:val="22"/>
                <w:lang w:eastAsia="ar-SA"/>
              </w:rPr>
              <w:lastRenderedPageBreak/>
              <w:t>Vyzvání příjemce k provedení opatření k nápravě v dodatečné lhůtě – podle odst. 1, §14f zákona č. 218/2000 Sb., o rozpočtových pravidlech, ve znění pozdějších předpisů.</w:t>
            </w:r>
          </w:p>
        </w:tc>
        <w:tc>
          <w:tcPr>
            <w:tcW w:w="2834" w:type="dxa"/>
          </w:tcPr>
          <w:p w14:paraId="7AE80843" w14:textId="4D023A97" w:rsidR="00314DF6" w:rsidRPr="00E76D3B" w:rsidRDefault="00314DF6" w:rsidP="00314DF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 krácena o 0,2 % schválené výše dotace k</w:t>
            </w:r>
            <w:r>
              <w:rPr>
                <w:rFonts w:asciiTheme="minorHAnsi" w:hAnsiTheme="minorHAnsi"/>
                <w:snapToGrid w:val="0"/>
                <w:sz w:val="22"/>
                <w:szCs w:val="22"/>
              </w:rPr>
              <w:t> </w:t>
            </w:r>
            <w:r w:rsidRPr="00E76D3B">
              <w:rPr>
                <w:rFonts w:asciiTheme="minorHAnsi" w:hAnsiTheme="minorHAnsi"/>
                <w:snapToGrid w:val="0"/>
                <w:sz w:val="22"/>
                <w:szCs w:val="22"/>
              </w:rPr>
              <w:t>proplacení</w:t>
            </w:r>
            <w:r>
              <w:rPr>
                <w:rFonts w:asciiTheme="minorHAnsi" w:hAnsiTheme="minorHAnsi"/>
                <w:snapToGrid w:val="0"/>
                <w:sz w:val="22"/>
                <w:szCs w:val="22"/>
              </w:rPr>
              <w:t>,</w:t>
            </w:r>
            <w:r w:rsidRPr="00E76D3B">
              <w:rPr>
                <w:rFonts w:asciiTheme="minorHAnsi" w:hAnsiTheme="minorHAnsi"/>
                <w:snapToGrid w:val="0"/>
                <w:sz w:val="22"/>
                <w:szCs w:val="22"/>
              </w:rPr>
              <w:t xml:space="preserve"> maximálně však do výše 20 000,- Kč.</w:t>
            </w:r>
          </w:p>
          <w:p w14:paraId="2BA226A1" w14:textId="77777777" w:rsidR="00314DF6" w:rsidRPr="00E76D3B" w:rsidRDefault="00314DF6" w:rsidP="00314DF6">
            <w:pPr>
              <w:widowControl w:val="0"/>
              <w:spacing w:after="120"/>
              <w:jc w:val="both"/>
              <w:rPr>
                <w:rFonts w:asciiTheme="minorHAnsi" w:hAnsiTheme="minorHAnsi"/>
                <w:sz w:val="22"/>
                <w:szCs w:val="22"/>
              </w:rPr>
            </w:pPr>
          </w:p>
        </w:tc>
      </w:tr>
      <w:tr w:rsidR="00314DF6" w:rsidRPr="00E76D3B" w14:paraId="794647D0" w14:textId="77777777" w:rsidTr="006D4E98">
        <w:tc>
          <w:tcPr>
            <w:tcW w:w="956" w:type="dxa"/>
          </w:tcPr>
          <w:p w14:paraId="65FB52BB" w14:textId="222F5FC6" w:rsidR="00314DF6" w:rsidRPr="006D4E98" w:rsidRDefault="00314DF6" w:rsidP="00314DF6">
            <w:pPr>
              <w:pStyle w:val="Odstavecseseznamem"/>
              <w:numPr>
                <w:ilvl w:val="0"/>
                <w:numId w:val="41"/>
              </w:numPr>
              <w:spacing w:after="120"/>
              <w:rPr>
                <w:rFonts w:asciiTheme="minorHAnsi" w:hAnsiTheme="minorHAnsi"/>
                <w:sz w:val="22"/>
                <w:szCs w:val="22"/>
              </w:rPr>
            </w:pPr>
          </w:p>
        </w:tc>
        <w:tc>
          <w:tcPr>
            <w:tcW w:w="3573" w:type="dxa"/>
          </w:tcPr>
          <w:p w14:paraId="1B59E8A8" w14:textId="77777777" w:rsidR="00314DF6" w:rsidRPr="00E76D3B" w:rsidRDefault="00314DF6" w:rsidP="00314DF6">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nesmí na jednotlivé výdaje projektu</w:t>
            </w:r>
            <w:r>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697" w:type="dxa"/>
          </w:tcPr>
          <w:p w14:paraId="3D97E370" w14:textId="77777777" w:rsidR="00314DF6" w:rsidRPr="00E76D3B" w:rsidRDefault="00314DF6" w:rsidP="00314DF6">
            <w:pPr>
              <w:spacing w:after="120"/>
              <w:jc w:val="both"/>
            </w:pPr>
            <w:r w:rsidRPr="00E76D3B">
              <w:rPr>
                <w:rFonts w:asciiTheme="minorHAnsi" w:hAnsiTheme="minorHAnsi"/>
                <w:sz w:val="22"/>
                <w:szCs w:val="22"/>
              </w:rPr>
              <w:t>Není možné</w:t>
            </w:r>
            <w:r w:rsidRPr="00E76D3B">
              <w:t>.</w:t>
            </w:r>
          </w:p>
        </w:tc>
        <w:tc>
          <w:tcPr>
            <w:tcW w:w="2834" w:type="dxa"/>
          </w:tcPr>
          <w:p w14:paraId="09EDD389" w14:textId="77777777" w:rsidR="00314DF6" w:rsidRPr="00E76D3B" w:rsidRDefault="00314DF6" w:rsidP="00314DF6">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programu, jiných prostředků krytých z rozpočtu EU a národních veřejných rozpočtů, krajských dotačních titulů, z jiných finančních mechanismů nebo nástrojů finančního inženýrství.</w:t>
            </w:r>
          </w:p>
        </w:tc>
      </w:tr>
      <w:tr w:rsidR="00314DF6" w:rsidRPr="00E76D3B" w14:paraId="604E3B9E" w14:textId="77777777" w:rsidTr="006D4E98">
        <w:trPr>
          <w:trHeight w:val="75"/>
        </w:trPr>
        <w:tc>
          <w:tcPr>
            <w:tcW w:w="956" w:type="dxa"/>
            <w:vMerge w:val="restart"/>
          </w:tcPr>
          <w:p w14:paraId="499A42DD" w14:textId="0E79EE79" w:rsidR="00314DF6" w:rsidRPr="006D4E98" w:rsidRDefault="00314DF6" w:rsidP="00314DF6">
            <w:pPr>
              <w:pStyle w:val="Odstavecseseznamem"/>
              <w:numPr>
                <w:ilvl w:val="0"/>
                <w:numId w:val="41"/>
              </w:numPr>
              <w:spacing w:after="120"/>
              <w:rPr>
                <w:rFonts w:asciiTheme="minorHAnsi" w:hAnsiTheme="minorHAnsi"/>
                <w:sz w:val="22"/>
                <w:szCs w:val="22"/>
              </w:rPr>
            </w:pPr>
          </w:p>
        </w:tc>
        <w:tc>
          <w:tcPr>
            <w:tcW w:w="3573" w:type="dxa"/>
          </w:tcPr>
          <w:p w14:paraId="488B1D8A" w14:textId="698E92D6" w:rsidR="00314DF6" w:rsidRPr="00E76D3B" w:rsidDel="00717CC7" w:rsidRDefault="00314DF6" w:rsidP="00314DF6">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c>
          <w:tcPr>
            <w:tcW w:w="1697" w:type="dxa"/>
          </w:tcPr>
          <w:p w14:paraId="17AD93B2" w14:textId="77777777" w:rsidR="00314DF6" w:rsidRPr="00E76D3B" w:rsidDel="00717CC7" w:rsidRDefault="00314DF6" w:rsidP="00314DF6">
            <w:pPr>
              <w:spacing w:after="120"/>
              <w:jc w:val="both"/>
              <w:rPr>
                <w:rFonts w:asciiTheme="minorHAnsi" w:hAnsiTheme="minorHAnsi"/>
                <w:sz w:val="22"/>
                <w:szCs w:val="22"/>
              </w:rPr>
            </w:pPr>
          </w:p>
        </w:tc>
        <w:tc>
          <w:tcPr>
            <w:tcW w:w="2834" w:type="dxa"/>
          </w:tcPr>
          <w:p w14:paraId="0DE4B5B7" w14:textId="77777777" w:rsidR="00314DF6" w:rsidRPr="00E76D3B" w:rsidDel="00717CC7" w:rsidRDefault="00314DF6" w:rsidP="00314DF6">
            <w:pPr>
              <w:widowControl w:val="0"/>
              <w:spacing w:after="120"/>
              <w:jc w:val="both"/>
              <w:rPr>
                <w:rFonts w:asciiTheme="minorHAnsi" w:hAnsiTheme="minorHAnsi"/>
                <w:snapToGrid w:val="0"/>
                <w:sz w:val="22"/>
                <w:szCs w:val="22"/>
              </w:rPr>
            </w:pPr>
          </w:p>
        </w:tc>
      </w:tr>
      <w:tr w:rsidR="00314DF6" w:rsidRPr="00E76D3B" w14:paraId="14B959A3" w14:textId="77777777" w:rsidTr="006D4E98">
        <w:trPr>
          <w:trHeight w:val="1542"/>
        </w:trPr>
        <w:tc>
          <w:tcPr>
            <w:tcW w:w="956" w:type="dxa"/>
            <w:vMerge/>
          </w:tcPr>
          <w:p w14:paraId="66204FF1" w14:textId="77777777" w:rsidR="00314DF6" w:rsidRPr="006D4E98" w:rsidRDefault="00314DF6" w:rsidP="00314DF6">
            <w:pPr>
              <w:pStyle w:val="Odstavecseseznamem"/>
              <w:numPr>
                <w:ilvl w:val="0"/>
                <w:numId w:val="41"/>
              </w:numPr>
              <w:spacing w:after="120"/>
              <w:rPr>
                <w:rFonts w:asciiTheme="minorHAnsi" w:hAnsiTheme="minorHAnsi"/>
                <w:sz w:val="22"/>
                <w:szCs w:val="22"/>
              </w:rPr>
            </w:pPr>
          </w:p>
        </w:tc>
        <w:tc>
          <w:tcPr>
            <w:tcW w:w="3573" w:type="dxa"/>
          </w:tcPr>
          <w:p w14:paraId="381DA8E3" w14:textId="77777777" w:rsidR="00314DF6" w:rsidRPr="00E76D3B" w:rsidRDefault="00314DF6" w:rsidP="00314DF6">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povinné nástroje</w:t>
            </w:r>
          </w:p>
          <w:p w14:paraId="2DBF0D7D" w14:textId="77777777" w:rsidR="00314DF6" w:rsidRPr="00E76D3B" w:rsidRDefault="00314DF6" w:rsidP="00314DF6">
            <w:pPr>
              <w:widowControl w:val="0"/>
              <w:spacing w:after="120"/>
              <w:ind w:left="720"/>
              <w:jc w:val="both"/>
              <w:rPr>
                <w:rFonts w:asciiTheme="minorHAnsi" w:hAnsiTheme="minorHAnsi"/>
                <w:snapToGrid w:val="0"/>
                <w:sz w:val="22"/>
                <w:szCs w:val="22"/>
              </w:rPr>
            </w:pPr>
          </w:p>
          <w:p w14:paraId="6B62F1B3" w14:textId="77777777" w:rsidR="00314DF6" w:rsidRPr="00E76D3B" w:rsidRDefault="00314DF6" w:rsidP="00314DF6">
            <w:pPr>
              <w:widowControl w:val="0"/>
              <w:spacing w:after="120"/>
              <w:jc w:val="both"/>
              <w:rPr>
                <w:rFonts w:asciiTheme="minorHAnsi" w:hAnsiTheme="minorHAnsi"/>
                <w:snapToGrid w:val="0"/>
                <w:sz w:val="22"/>
                <w:szCs w:val="22"/>
              </w:rPr>
            </w:pPr>
          </w:p>
          <w:p w14:paraId="02F2C34E" w14:textId="77777777" w:rsidR="00314DF6" w:rsidRPr="00E76D3B" w:rsidRDefault="00314DF6" w:rsidP="00314DF6">
            <w:pPr>
              <w:widowControl w:val="0"/>
              <w:spacing w:after="120"/>
              <w:jc w:val="both"/>
              <w:rPr>
                <w:rFonts w:asciiTheme="minorHAnsi" w:hAnsiTheme="minorHAnsi"/>
                <w:snapToGrid w:val="0"/>
                <w:sz w:val="22"/>
                <w:szCs w:val="22"/>
              </w:rPr>
            </w:pPr>
          </w:p>
          <w:p w14:paraId="37C07BD3" w14:textId="77777777" w:rsidR="00314DF6" w:rsidRPr="00E76D3B" w:rsidDel="00717CC7" w:rsidRDefault="00314DF6" w:rsidP="00314DF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V případě kombinace více pochybení v rámci jednoho nástroje, nedochází ke sčítání sankcí, ale bude uplatněna sankce za nejzávažnější z pochybení.</w:t>
            </w:r>
          </w:p>
        </w:tc>
        <w:tc>
          <w:tcPr>
            <w:tcW w:w="1697" w:type="dxa"/>
          </w:tcPr>
          <w:p w14:paraId="6D6D4D24" w14:textId="12F6C66C" w:rsidR="00314DF6" w:rsidRPr="00E76D3B" w:rsidRDefault="00314DF6" w:rsidP="00314DF6">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Pr="5CE9D558">
              <w:rPr>
                <w:rFonts w:asciiTheme="minorHAnsi" w:hAnsiTheme="minorHAnsi" w:cstheme="minorBidi"/>
                <w:sz w:val="22"/>
                <w:szCs w:val="22"/>
                <w:lang w:eastAsia="ar-SA"/>
              </w:rPr>
              <w:lastRenderedPageBreak/>
              <w:t>č. 218/2000 Sb., o rozpočtových pravidlech, ve znění pozdějších předpisů.</w:t>
            </w:r>
          </w:p>
        </w:tc>
        <w:tc>
          <w:tcPr>
            <w:tcW w:w="2834" w:type="dxa"/>
          </w:tcPr>
          <w:p w14:paraId="077B27BA" w14:textId="39FC59AB" w:rsidR="00314DF6" w:rsidRPr="00E76D3B" w:rsidDel="00717CC7" w:rsidRDefault="00314DF6" w:rsidP="00314DF6">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lastRenderedPageBreak/>
              <w:t>V případě neprovedení opatření k nápravě ve stanovené lhůtě bude dotace krácena o 0,1 – 1,2 % schválené výše dotace k</w:t>
            </w:r>
            <w:r>
              <w:rPr>
                <w:rFonts w:asciiTheme="minorHAnsi" w:hAnsiTheme="minorHAnsi"/>
                <w:snapToGrid w:val="0"/>
                <w:sz w:val="22"/>
                <w:szCs w:val="22"/>
              </w:rPr>
              <w:t> </w:t>
            </w:r>
            <w:r w:rsidRPr="5CE9D558">
              <w:rPr>
                <w:rFonts w:asciiTheme="minorHAnsi" w:hAnsiTheme="minorHAnsi"/>
                <w:snapToGrid w:val="0"/>
                <w:sz w:val="22"/>
                <w:szCs w:val="22"/>
              </w:rPr>
              <w:t>proplacení</w:t>
            </w:r>
            <w:r>
              <w:rPr>
                <w:rFonts w:asciiTheme="minorHAnsi" w:hAnsiTheme="minorHAnsi"/>
                <w:snapToGrid w:val="0"/>
                <w:sz w:val="22"/>
                <w:szCs w:val="22"/>
              </w:rPr>
              <w:t>,</w:t>
            </w:r>
            <w:r w:rsidRPr="5CE9D558">
              <w:rPr>
                <w:rFonts w:asciiTheme="minorHAnsi" w:hAnsiTheme="minorHAnsi"/>
                <w:snapToGrid w:val="0"/>
                <w:sz w:val="22"/>
                <w:szCs w:val="22"/>
              </w:rPr>
              <w:t xml:space="preserve"> maximálně však </w:t>
            </w:r>
            <w:r w:rsidRPr="5CE9D558">
              <w:rPr>
                <w:rFonts w:asciiTheme="minorHAnsi" w:hAnsiTheme="minorHAnsi"/>
                <w:snapToGrid w:val="0"/>
                <w:sz w:val="22"/>
                <w:szCs w:val="22"/>
              </w:rPr>
              <w:lastRenderedPageBreak/>
              <w:t>o 1 000 000,- Kč.</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3B7D7A"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w:t>
      </w:r>
      <w:r w:rsidR="00E91BEC" w:rsidRPr="003B7D7A">
        <w:rPr>
          <w:rFonts w:asciiTheme="minorHAnsi" w:hAnsiTheme="minorHAnsi"/>
          <w:sz w:val="24"/>
          <w:szCs w:val="24"/>
        </w:rPr>
        <w:t xml:space="preserve">ZZVZ nebo </w:t>
      </w:r>
      <w:r w:rsidRPr="003B7D7A">
        <w:rPr>
          <w:rFonts w:asciiTheme="minorHAnsi" w:hAnsiTheme="minorHAnsi"/>
          <w:sz w:val="24"/>
          <w:szCs w:val="24"/>
        </w:rPr>
        <w:t xml:space="preserve">v MPZ mohou být uplatněny ve výši </w:t>
      </w:r>
      <w:r w:rsidR="7BF96766" w:rsidRPr="003B7D7A">
        <w:rPr>
          <w:rFonts w:asciiTheme="minorHAnsi" w:hAnsiTheme="minorHAnsi"/>
          <w:sz w:val="24"/>
          <w:szCs w:val="24"/>
        </w:rPr>
        <w:t xml:space="preserve">1 %, 2 %, </w:t>
      </w:r>
      <w:r w:rsidRPr="003B7D7A">
        <w:rPr>
          <w:rFonts w:asciiTheme="minorHAnsi" w:hAnsiTheme="minorHAnsi"/>
          <w:sz w:val="24"/>
          <w:szCs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3B7D7A">
        <w:rPr>
          <w:rFonts w:asciiTheme="minorHAnsi" w:hAnsiTheme="minorHAnsi"/>
          <w:sz w:val="24"/>
          <w:szCs w:val="24"/>
        </w:rPr>
        <w:t>C(</w:t>
      </w:r>
      <w:proofErr w:type="gramEnd"/>
      <w:r w:rsidRPr="003B7D7A">
        <w:rPr>
          <w:rFonts w:asciiTheme="minorHAnsi" w:hAnsiTheme="minorHAnsi"/>
          <w:sz w:val="24"/>
          <w:szCs w:val="24"/>
        </w:rPr>
        <w:t>2013) 9527, a</w:t>
      </w:r>
      <w:r w:rsidR="00E91BEC" w:rsidRPr="003B7D7A">
        <w:rPr>
          <w:rFonts w:asciiTheme="minorHAnsi" w:hAnsiTheme="minorHAnsi"/>
          <w:sz w:val="24"/>
          <w:szCs w:val="24"/>
        </w:rPr>
        <w:t> </w:t>
      </w:r>
      <w:r w:rsidRPr="003B7D7A">
        <w:rPr>
          <w:rFonts w:asciiTheme="minorHAnsi" w:hAnsiTheme="minorHAnsi"/>
          <w:sz w:val="24"/>
          <w:szCs w:val="24"/>
        </w:rPr>
        <w:t xml:space="preserve">zohledňují závažnost porušení a zásadu proporcionality. </w:t>
      </w:r>
      <w:r w:rsidR="0D592578" w:rsidRPr="003B7D7A">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0D592578" w:rsidRPr="003B7D7A">
        <w:rPr>
          <w:rFonts w:asciiTheme="minorHAnsi" w:hAnsiTheme="minorHAnsi"/>
          <w:sz w:val="24"/>
          <w:szCs w:val="24"/>
        </w:rPr>
        <w:t>C(</w:t>
      </w:r>
      <w:proofErr w:type="gramEnd"/>
      <w:r w:rsidR="0D592578" w:rsidRPr="003B7D7A">
        <w:rPr>
          <w:rFonts w:asciiTheme="minorHAnsi" w:hAnsiTheme="minorHAnsi"/>
          <w:sz w:val="24"/>
          <w:szCs w:val="24"/>
        </w:rPr>
        <w:t xml:space="preserve">2019) 3452 ze dne 14. 5. 2019. </w:t>
      </w:r>
      <w:r w:rsidRPr="003B7D7A">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003B7D7A">
        <w:rPr>
          <w:rFonts w:asciiTheme="minorHAnsi" w:hAnsiTheme="minorHAnsi"/>
          <w:sz w:val="24"/>
          <w:szCs w:val="24"/>
        </w:rPr>
        <w:t xml:space="preserve">Výčet </w:t>
      </w:r>
      <w:r w:rsidR="00B46F04" w:rsidRPr="003B7D7A">
        <w:rPr>
          <w:rFonts w:asciiTheme="minorHAnsi" w:hAnsiTheme="minorHAnsi"/>
          <w:sz w:val="24"/>
          <w:szCs w:val="24"/>
        </w:rPr>
        <w:t>porušení</w:t>
      </w:r>
      <w:r w:rsidR="00F502B3" w:rsidRPr="003B7D7A">
        <w:rPr>
          <w:rFonts w:asciiTheme="minorHAnsi" w:hAnsiTheme="minorHAnsi"/>
          <w:sz w:val="24"/>
          <w:szCs w:val="24"/>
        </w:rPr>
        <w:t xml:space="preserve"> a odpovídajících sazeb finančních oprav je uveden </w:t>
      </w:r>
      <w:r w:rsidR="00BA3C79" w:rsidRPr="003B7D7A">
        <w:rPr>
          <w:rFonts w:asciiTheme="minorHAnsi" w:hAnsiTheme="minorHAnsi"/>
          <w:sz w:val="24"/>
          <w:szCs w:val="24"/>
        </w:rPr>
        <w:t>v příloze</w:t>
      </w:r>
      <w:r w:rsidR="00A3598F" w:rsidRPr="003B7D7A">
        <w:rPr>
          <w:rFonts w:asciiTheme="minorHAnsi" w:hAnsiTheme="minorHAnsi"/>
          <w:sz w:val="24"/>
          <w:szCs w:val="24"/>
        </w:rPr>
        <w:t xml:space="preserve"> č.</w:t>
      </w:r>
      <w:r w:rsidR="003E48EE" w:rsidRPr="003B7D7A">
        <w:rPr>
          <w:rFonts w:asciiTheme="minorHAnsi" w:hAnsiTheme="minorHAnsi"/>
          <w:sz w:val="24"/>
          <w:szCs w:val="24"/>
        </w:rPr>
        <w:t xml:space="preserve"> </w:t>
      </w:r>
      <w:r w:rsidR="00E86E6E" w:rsidRPr="003B7D7A">
        <w:rPr>
          <w:rFonts w:asciiTheme="minorHAnsi" w:hAnsiTheme="minorHAnsi"/>
          <w:sz w:val="24"/>
          <w:szCs w:val="24"/>
        </w:rPr>
        <w:t xml:space="preserve">5 </w:t>
      </w:r>
      <w:r w:rsidR="0070094A" w:rsidRPr="003B7D7A">
        <w:rPr>
          <w:rFonts w:asciiTheme="minorHAnsi" w:hAnsiTheme="minorHAnsi"/>
          <w:i/>
          <w:iCs/>
          <w:sz w:val="24"/>
          <w:szCs w:val="24"/>
        </w:rPr>
        <w:t>Finanční opravy za nedodržení postupu, stanoveného v ZVZ a v MPZ</w:t>
      </w:r>
      <w:r w:rsidR="0070094A" w:rsidRPr="003B7D7A">
        <w:rPr>
          <w:rFonts w:asciiTheme="minorHAnsi" w:hAnsiTheme="minorHAnsi"/>
          <w:sz w:val="24"/>
          <w:szCs w:val="24"/>
        </w:rPr>
        <w:t xml:space="preserve"> v</w:t>
      </w:r>
      <w:r w:rsidR="00A3598F" w:rsidRPr="003B7D7A">
        <w:rPr>
          <w:rFonts w:asciiTheme="minorHAnsi" w:hAnsiTheme="minorHAnsi"/>
          <w:sz w:val="24"/>
          <w:szCs w:val="24"/>
        </w:rPr>
        <w:t xml:space="preserve"> Obecných </w:t>
      </w:r>
      <w:r w:rsidR="0075557D" w:rsidRPr="003B7D7A">
        <w:rPr>
          <w:rFonts w:asciiTheme="minorHAnsi" w:hAnsiTheme="minorHAnsi"/>
          <w:sz w:val="24"/>
          <w:szCs w:val="24"/>
        </w:rPr>
        <w:t>p</w:t>
      </w:r>
      <w:r w:rsidR="0070094A" w:rsidRPr="003B7D7A">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3B7D7A">
        <w:rPr>
          <w:rFonts w:asciiTheme="minorHAnsi" w:hAnsiTheme="minorHAnsi"/>
          <w:sz w:val="24"/>
        </w:rPr>
        <w:t xml:space="preserve">Pokud nedodržení postupu stanoveného </w:t>
      </w:r>
      <w:r w:rsidR="00990862" w:rsidRPr="003B7D7A">
        <w:rPr>
          <w:rFonts w:asciiTheme="minorHAnsi" w:hAnsiTheme="minorHAnsi" w:cs="Arial"/>
          <w:sz w:val="24"/>
          <w:szCs w:val="24"/>
        </w:rPr>
        <w:t xml:space="preserve">ZVZ, </w:t>
      </w:r>
      <w:r w:rsidR="00E91BEC" w:rsidRPr="003B7D7A">
        <w:rPr>
          <w:rFonts w:asciiTheme="minorHAnsi" w:hAnsiTheme="minorHAnsi" w:cs="Arial"/>
          <w:sz w:val="24"/>
          <w:szCs w:val="24"/>
        </w:rPr>
        <w:t xml:space="preserve">ZZVZ, </w:t>
      </w:r>
      <w:r w:rsidR="00255B26" w:rsidRPr="003B7D7A">
        <w:rPr>
          <w:rFonts w:asciiTheme="minorHAnsi" w:hAnsiTheme="minorHAnsi"/>
          <w:sz w:val="24"/>
        </w:rPr>
        <w:t>MP</w:t>
      </w:r>
      <w:r w:rsidR="00990862" w:rsidRPr="003B7D7A">
        <w:rPr>
          <w:rFonts w:cs="Arial"/>
        </w:rPr>
        <w:t>Z</w:t>
      </w:r>
      <w:r w:rsidR="00990862" w:rsidRPr="003B7D7A">
        <w:rPr>
          <w:rFonts w:asciiTheme="minorHAnsi" w:hAnsiTheme="minorHAnsi" w:cs="Arial"/>
          <w:sz w:val="24"/>
          <w:szCs w:val="24"/>
        </w:rPr>
        <w:t xml:space="preserve"> nebo poskytovatelem dotace</w:t>
      </w:r>
      <w:r w:rsidRPr="003B7D7A">
        <w:rPr>
          <w:rFonts w:asciiTheme="minorHAnsi" w:hAnsiTheme="minorHAnsi"/>
          <w:sz w:val="24"/>
        </w:rPr>
        <w:t xml:space="preserve"> v rámci jedné zakázky naplňuje znaky více typů finančních oprav, </w:t>
      </w:r>
      <w:proofErr w:type="gramStart"/>
      <w:r w:rsidRPr="003B7D7A">
        <w:rPr>
          <w:rFonts w:asciiTheme="minorHAnsi" w:hAnsiTheme="minorHAnsi"/>
          <w:sz w:val="24"/>
        </w:rPr>
        <w:t>uloží</w:t>
      </w:r>
      <w:proofErr w:type="gramEnd"/>
      <w:r w:rsidRPr="003B7D7A">
        <w:rPr>
          <w:rFonts w:asciiTheme="minorHAnsi" w:hAnsiTheme="minorHAnsi"/>
          <w:sz w:val="24"/>
        </w:rPr>
        <w:t xml:space="preserve"> se</w:t>
      </w:r>
      <w:r w:rsidRPr="00E76D3B">
        <w:rPr>
          <w:rFonts w:asciiTheme="minorHAnsi" w:hAnsiTheme="minorHAnsi"/>
          <w:sz w:val="24"/>
        </w:rPr>
        <w:t xml:space="preserv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57F975A5" w:rsidR="00066F64" w:rsidRPr="00E76D3B" w:rsidRDefault="00066F64" w:rsidP="00657B1A">
      <w:pPr>
        <w:keepNext/>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657B1A">
      <w:pPr>
        <w:keepNext/>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w:t>
      </w:r>
      <w:proofErr w:type="gramStart"/>
      <w:r w:rsidRPr="5CE9D558">
        <w:rPr>
          <w:rFonts w:asciiTheme="minorHAnsi" w:hAnsiTheme="minorHAnsi"/>
        </w:rPr>
        <w:t>poruší</w:t>
      </w:r>
      <w:proofErr w:type="gramEnd"/>
      <w:r w:rsidRPr="5CE9D558">
        <w:rPr>
          <w:rFonts w:asciiTheme="minorHAnsi" w:hAnsiTheme="minorHAnsi"/>
        </w:rPr>
        <w:t xml:space="preserve">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3B99294D"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07D608C0" w:rsidR="0063211A" w:rsidRPr="002E1129" w:rsidRDefault="00195072" w:rsidP="3D39CE05">
      <w:pPr>
        <w:numPr>
          <w:ilvl w:val="0"/>
          <w:numId w:val="17"/>
        </w:numPr>
        <w:spacing w:after="240"/>
        <w:ind w:left="357" w:hanging="357"/>
        <w:jc w:val="both"/>
        <w:rPr>
          <w:rFonts w:asciiTheme="minorHAnsi" w:eastAsiaTheme="minorEastAsia" w:hAnsiTheme="minorHAnsi" w:cstheme="minorBidi"/>
          <w:snapToGrid w:val="0"/>
        </w:rPr>
      </w:pPr>
      <w:r w:rsidRPr="00195072">
        <w:rPr>
          <w:rFonts w:ascii="Calibri" w:eastAsia="Calibri" w:hAnsi="Calibri" w:cs="Calibri"/>
        </w:rPr>
        <w:t xml:space="preserve">Projekty v této výzvě nezakládají veřejnou podporu ve smyslu článku 107 odst. 1 Smlouvy o fungování Evropské unie. </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EB472" w14:textId="77777777" w:rsidR="00945A06" w:rsidRDefault="00945A06">
      <w:r>
        <w:separator/>
      </w:r>
    </w:p>
  </w:endnote>
  <w:endnote w:type="continuationSeparator" w:id="0">
    <w:p w14:paraId="3EAE6242" w14:textId="77777777" w:rsidR="00945A06" w:rsidRDefault="00945A06">
      <w:r>
        <w:continuationSeparator/>
      </w:r>
    </w:p>
  </w:endnote>
  <w:endnote w:type="continuationNotice" w:id="1">
    <w:p w14:paraId="62F31EED" w14:textId="77777777" w:rsidR="00945A06" w:rsidRDefault="00945A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15E66">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15E66">
      <w:rPr>
        <w:rFonts w:asciiTheme="minorHAnsi" w:hAnsiTheme="minorHAnsi"/>
        <w:noProof/>
        <w:snapToGrid w:val="0"/>
      </w:rPr>
      <w:t>10</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15E6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15E66">
            <w:rPr>
              <w:rFonts w:ascii="Arial" w:hAnsi="Arial" w:cs="Arial"/>
              <w:noProof/>
              <w:sz w:val="20"/>
            </w:rPr>
            <w:t>10</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53284" w14:textId="77777777" w:rsidR="00945A06" w:rsidRDefault="00945A06">
      <w:r>
        <w:separator/>
      </w:r>
    </w:p>
  </w:footnote>
  <w:footnote w:type="continuationSeparator" w:id="0">
    <w:p w14:paraId="5CEC6429" w14:textId="77777777" w:rsidR="00945A06" w:rsidRDefault="00945A06">
      <w:r>
        <w:continuationSeparator/>
      </w:r>
    </w:p>
  </w:footnote>
  <w:footnote w:type="continuationNotice" w:id="1">
    <w:p w14:paraId="5BB2F6A3" w14:textId="77777777" w:rsidR="00945A06" w:rsidRDefault="00945A06"/>
  </w:footnote>
  <w:footnote w:id="2">
    <w:p w14:paraId="707642CF" w14:textId="3CEE7EEB"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r w:rsidR="00195072">
        <w:rPr>
          <w:rFonts w:asciiTheme="minorHAnsi" w:hAnsiTheme="minorHAnsi"/>
          <w:sz w:val="16"/>
          <w:szCs w:val="16"/>
        </w:rPr>
        <w:t>.</w:t>
      </w:r>
    </w:p>
  </w:footnote>
  <w:footnote w:id="3">
    <w:p w14:paraId="5FB6230D" w14:textId="2487CB39"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sidR="00195072">
        <w:rPr>
          <w:rFonts w:asciiTheme="minorHAnsi" w:hAnsiTheme="minorHAnsi"/>
          <w:sz w:val="16"/>
          <w:szCs w:val="16"/>
        </w:rPr>
        <w:t>.</w:t>
      </w:r>
    </w:p>
  </w:footnote>
  <w:footnote w:id="4">
    <w:p w14:paraId="7812ACBB" w14:textId="08F86253"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Metodický pokyn pro způsobilost výdajů a jejich vykazování v programovém období 2014-2020</w:t>
      </w:r>
      <w:r w:rsidR="00195072">
        <w:rPr>
          <w:rFonts w:asciiTheme="minorHAnsi" w:hAnsiTheme="minorHAnsi"/>
          <w:sz w:val="16"/>
          <w:szCs w:val="16"/>
        </w:rPr>
        <w:t>.</w:t>
      </w:r>
      <w:r>
        <w:rPr>
          <w:rFonts w:asciiTheme="minorHAnsi" w:hAnsiTheme="minorHAnsi"/>
          <w:sz w:val="16"/>
          <w:szCs w:val="16"/>
        </w:rPr>
        <w:t xml:space="preserve"> </w:t>
      </w:r>
    </w:p>
  </w:footnote>
  <w:footnote w:id="5">
    <w:p w14:paraId="6FECF06D" w14:textId="7E919488" w:rsidR="004A2FE3" w:rsidRDefault="004A2FE3">
      <w:pPr>
        <w:pStyle w:val="Textpoznpodarou"/>
      </w:pPr>
      <w:r w:rsidRPr="00BF5D4A">
        <w:rPr>
          <w:rStyle w:val="Znakapoznpodarou"/>
        </w:rPr>
        <w:footnoteRef/>
      </w:r>
      <w:r w:rsidRPr="00215C2B">
        <w:rPr>
          <w:rFonts w:asciiTheme="minorHAnsi" w:hAnsiTheme="minorHAnsi"/>
          <w:sz w:val="16"/>
          <w:szCs w:val="16"/>
        </w:rPr>
        <w:t xml:space="preserve"> Konkrétní výše krácené dotace (finanční opravy) bude v každém konkrétním případě stanovena s ohledem na zásadu proporcionality podle Z</w:t>
      </w:r>
      <w:r w:rsidR="00215C2B">
        <w:rPr>
          <w:rFonts w:asciiTheme="minorHAnsi" w:hAnsiTheme="minorHAnsi"/>
          <w:sz w:val="16"/>
          <w:szCs w:val="16"/>
        </w:rPr>
        <w:t>ávazného stanoviska Řídicího orgánu IROP</w:t>
      </w:r>
      <w:r w:rsidRPr="00215C2B">
        <w:rPr>
          <w:rFonts w:asciiTheme="minorHAnsi" w:hAnsiTheme="minorHAnsi"/>
          <w:sz w:val="16"/>
          <w:szCs w:val="16"/>
        </w:rPr>
        <w:t xml:space="preserve"> č. 36 ve znění případných pozdějších změn.</w:t>
      </w:r>
    </w:p>
  </w:footnote>
  <w:footnote w:id="6">
    <w:p w14:paraId="1D8DC00F" w14:textId="2EA5C7A0"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w:t>
      </w:r>
      <w:r w:rsidR="000E4B58">
        <w:rPr>
          <w:rFonts w:asciiTheme="minorHAnsi" w:hAnsiTheme="minorHAnsi"/>
          <w:sz w:val="16"/>
        </w:rPr>
        <w:t>em</w:t>
      </w:r>
      <w:r w:rsidRPr="00D35A82">
        <w:rPr>
          <w:rFonts w:asciiTheme="minorHAnsi" w:hAnsiTheme="minorHAnsi"/>
          <w:sz w:val="16"/>
        </w:rPr>
        <w:t xml:space="preserve"> pro místní rozvoj ČR nebo jí</w:t>
      </w:r>
      <w:r w:rsidR="000E4B58">
        <w:rPr>
          <w:rFonts w:asciiTheme="minorHAnsi" w:hAnsiTheme="minorHAnsi"/>
          <w:sz w:val="16"/>
        </w:rPr>
        <w:t>m</w:t>
      </w:r>
      <w:r w:rsidRPr="00D35A82">
        <w:rPr>
          <w:rFonts w:asciiTheme="minorHAnsi" w:hAnsiTheme="minorHAnsi"/>
          <w:sz w:val="16"/>
        </w:rPr>
        <w:t xml:space="preserve">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1A2451F"/>
    <w:multiLevelType w:val="hybridMultilevel"/>
    <w:tmpl w:val="FAB6B5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6" w15:restartNumberingAfterBreak="0">
    <w:nsid w:val="0D9541CA"/>
    <w:multiLevelType w:val="hybridMultilevel"/>
    <w:tmpl w:val="B1C45274"/>
    <w:lvl w:ilvl="0" w:tplc="725243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8"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5"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BC0C75"/>
    <w:multiLevelType w:val="hybridMultilevel"/>
    <w:tmpl w:val="20629D1C"/>
    <w:lvl w:ilvl="0" w:tplc="E236DC6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B72055B"/>
    <w:multiLevelType w:val="hybridMultilevel"/>
    <w:tmpl w:val="3C4A54FC"/>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84536992">
    <w:abstractNumId w:val="7"/>
  </w:num>
  <w:num w:numId="2" w16cid:durableId="1890605167">
    <w:abstractNumId w:val="5"/>
  </w:num>
  <w:num w:numId="3" w16cid:durableId="1746680459">
    <w:abstractNumId w:val="16"/>
  </w:num>
  <w:num w:numId="4" w16cid:durableId="282464856">
    <w:abstractNumId w:val="14"/>
  </w:num>
  <w:num w:numId="5" w16cid:durableId="807824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7681303">
    <w:abstractNumId w:val="28"/>
  </w:num>
  <w:num w:numId="7" w16cid:durableId="1396002275">
    <w:abstractNumId w:val="11"/>
  </w:num>
  <w:num w:numId="8" w16cid:durableId="1885369728">
    <w:abstractNumId w:val="13"/>
  </w:num>
  <w:num w:numId="9" w16cid:durableId="418797839">
    <w:abstractNumId w:val="27"/>
  </w:num>
  <w:num w:numId="10" w16cid:durableId="1943873684">
    <w:abstractNumId w:val="34"/>
  </w:num>
  <w:num w:numId="11" w16cid:durableId="1644431306">
    <w:abstractNumId w:val="15"/>
  </w:num>
  <w:num w:numId="12" w16cid:durableId="1311211241">
    <w:abstractNumId w:val="18"/>
  </w:num>
  <w:num w:numId="13" w16cid:durableId="2076856348">
    <w:abstractNumId w:val="22"/>
  </w:num>
  <w:num w:numId="14" w16cid:durableId="1003241920">
    <w:abstractNumId w:val="4"/>
  </w:num>
  <w:num w:numId="15" w16cid:durableId="1119647546">
    <w:abstractNumId w:val="37"/>
  </w:num>
  <w:num w:numId="16" w16cid:durableId="312758427">
    <w:abstractNumId w:val="20"/>
  </w:num>
  <w:num w:numId="17" w16cid:durableId="1313558882">
    <w:abstractNumId w:val="19"/>
  </w:num>
  <w:num w:numId="18" w16cid:durableId="2005428049">
    <w:abstractNumId w:val="39"/>
  </w:num>
  <w:num w:numId="19" w16cid:durableId="1224023547">
    <w:abstractNumId w:val="25"/>
  </w:num>
  <w:num w:numId="20" w16cid:durableId="1721975890">
    <w:abstractNumId w:val="38"/>
  </w:num>
  <w:num w:numId="21" w16cid:durableId="736629521">
    <w:abstractNumId w:val="40"/>
  </w:num>
  <w:num w:numId="22" w16cid:durableId="537356326">
    <w:abstractNumId w:val="8"/>
  </w:num>
  <w:num w:numId="23" w16cid:durableId="1634291098">
    <w:abstractNumId w:val="3"/>
  </w:num>
  <w:num w:numId="24" w16cid:durableId="1556430874">
    <w:abstractNumId w:val="21"/>
  </w:num>
  <w:num w:numId="25" w16cid:durableId="2100786772">
    <w:abstractNumId w:val="41"/>
  </w:num>
  <w:num w:numId="26" w16cid:durableId="1873299776">
    <w:abstractNumId w:val="26"/>
  </w:num>
  <w:num w:numId="27" w16cid:durableId="1609461859">
    <w:abstractNumId w:val="10"/>
  </w:num>
  <w:num w:numId="28" w16cid:durableId="215896895">
    <w:abstractNumId w:val="32"/>
  </w:num>
  <w:num w:numId="29" w16cid:durableId="960919168">
    <w:abstractNumId w:val="30"/>
  </w:num>
  <w:num w:numId="30" w16cid:durableId="1520004862">
    <w:abstractNumId w:val="31"/>
  </w:num>
  <w:num w:numId="31" w16cid:durableId="1419596696">
    <w:abstractNumId w:val="36"/>
  </w:num>
  <w:num w:numId="32" w16cid:durableId="2142073359">
    <w:abstractNumId w:val="21"/>
  </w:num>
  <w:num w:numId="33" w16cid:durableId="1903131747">
    <w:abstractNumId w:val="29"/>
  </w:num>
  <w:num w:numId="34" w16cid:durableId="96760284">
    <w:abstractNumId w:val="23"/>
  </w:num>
  <w:num w:numId="35" w16cid:durableId="435948044">
    <w:abstractNumId w:val="33"/>
  </w:num>
  <w:num w:numId="36" w16cid:durableId="2223282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35552984">
    <w:abstractNumId w:val="24"/>
  </w:num>
  <w:num w:numId="38" w16cid:durableId="309527037">
    <w:abstractNumId w:val="17"/>
  </w:num>
  <w:num w:numId="39" w16cid:durableId="469054705">
    <w:abstractNumId w:val="12"/>
  </w:num>
  <w:num w:numId="40" w16cid:durableId="415444395">
    <w:abstractNumId w:val="2"/>
  </w:num>
  <w:num w:numId="41" w16cid:durableId="36203190">
    <w:abstractNumId w:val="42"/>
  </w:num>
  <w:num w:numId="42" w16cid:durableId="145056121">
    <w:abstractNumId w:val="35"/>
  </w:num>
  <w:num w:numId="43" w16cid:durableId="7675516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5E66"/>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5D7"/>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5FC9"/>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4B58"/>
    <w:rsid w:val="000E4C2D"/>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202"/>
    <w:rsid w:val="0011797F"/>
    <w:rsid w:val="00117CEC"/>
    <w:rsid w:val="00120A4A"/>
    <w:rsid w:val="001217FC"/>
    <w:rsid w:val="00121E61"/>
    <w:rsid w:val="00121FA2"/>
    <w:rsid w:val="00125821"/>
    <w:rsid w:val="00127407"/>
    <w:rsid w:val="00127D28"/>
    <w:rsid w:val="001312CB"/>
    <w:rsid w:val="00131436"/>
    <w:rsid w:val="00131B1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507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B40"/>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C2B"/>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8D9"/>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3BA8"/>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4DF6"/>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2BD"/>
    <w:rsid w:val="00366A8D"/>
    <w:rsid w:val="0037035C"/>
    <w:rsid w:val="003704FD"/>
    <w:rsid w:val="00371925"/>
    <w:rsid w:val="00371BB1"/>
    <w:rsid w:val="00371D7D"/>
    <w:rsid w:val="0037222E"/>
    <w:rsid w:val="003724F7"/>
    <w:rsid w:val="00372D0D"/>
    <w:rsid w:val="00372E04"/>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00A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B7D7A"/>
    <w:rsid w:val="003C0350"/>
    <w:rsid w:val="003C03DF"/>
    <w:rsid w:val="003C10F5"/>
    <w:rsid w:val="003C120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3E"/>
    <w:rsid w:val="004166C2"/>
    <w:rsid w:val="004171F3"/>
    <w:rsid w:val="004179FF"/>
    <w:rsid w:val="00420A8E"/>
    <w:rsid w:val="00421277"/>
    <w:rsid w:val="0042131F"/>
    <w:rsid w:val="00421817"/>
    <w:rsid w:val="0042340A"/>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4652F"/>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990"/>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FE3"/>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672"/>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E24"/>
    <w:rsid w:val="005A46C7"/>
    <w:rsid w:val="005A572E"/>
    <w:rsid w:val="005A6AFE"/>
    <w:rsid w:val="005B3D8A"/>
    <w:rsid w:val="005B4222"/>
    <w:rsid w:val="005B448E"/>
    <w:rsid w:val="005B645A"/>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D7CE1"/>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85C"/>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57B1A"/>
    <w:rsid w:val="00660189"/>
    <w:rsid w:val="006603DF"/>
    <w:rsid w:val="00662911"/>
    <w:rsid w:val="006636A9"/>
    <w:rsid w:val="00663C26"/>
    <w:rsid w:val="006656C5"/>
    <w:rsid w:val="006657F2"/>
    <w:rsid w:val="00665B38"/>
    <w:rsid w:val="00666E60"/>
    <w:rsid w:val="006678E9"/>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D11"/>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4E98"/>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856"/>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D6E"/>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352"/>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72B"/>
    <w:rsid w:val="007E0DAD"/>
    <w:rsid w:val="007E1038"/>
    <w:rsid w:val="007E12F5"/>
    <w:rsid w:val="007E1A05"/>
    <w:rsid w:val="007E3950"/>
    <w:rsid w:val="007E4563"/>
    <w:rsid w:val="007E6015"/>
    <w:rsid w:val="007E67F9"/>
    <w:rsid w:val="007F026A"/>
    <w:rsid w:val="007F0EA2"/>
    <w:rsid w:val="007F10E7"/>
    <w:rsid w:val="007F1FA8"/>
    <w:rsid w:val="007F2BEA"/>
    <w:rsid w:val="007F30C5"/>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346"/>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125F"/>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B0"/>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8F708F"/>
    <w:rsid w:val="0090058E"/>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06"/>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40D6"/>
    <w:rsid w:val="009B58C4"/>
    <w:rsid w:val="009C0ED1"/>
    <w:rsid w:val="009C22F9"/>
    <w:rsid w:val="009C342A"/>
    <w:rsid w:val="009C37E2"/>
    <w:rsid w:val="009C43BB"/>
    <w:rsid w:val="009C44AD"/>
    <w:rsid w:val="009C4A31"/>
    <w:rsid w:val="009C51B7"/>
    <w:rsid w:val="009C6E84"/>
    <w:rsid w:val="009C719B"/>
    <w:rsid w:val="009C74DB"/>
    <w:rsid w:val="009C779C"/>
    <w:rsid w:val="009C7DFC"/>
    <w:rsid w:val="009C7EB1"/>
    <w:rsid w:val="009D0AAC"/>
    <w:rsid w:val="009D2EC7"/>
    <w:rsid w:val="009D3CD2"/>
    <w:rsid w:val="009D40DE"/>
    <w:rsid w:val="009D4F42"/>
    <w:rsid w:val="009D7FF4"/>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829"/>
    <w:rsid w:val="00AB2D38"/>
    <w:rsid w:val="00AB39F9"/>
    <w:rsid w:val="00AB3DC3"/>
    <w:rsid w:val="00AB58E3"/>
    <w:rsid w:val="00AB623D"/>
    <w:rsid w:val="00AB75C0"/>
    <w:rsid w:val="00AB7B96"/>
    <w:rsid w:val="00AC145B"/>
    <w:rsid w:val="00AC1501"/>
    <w:rsid w:val="00AC3499"/>
    <w:rsid w:val="00AC34FC"/>
    <w:rsid w:val="00AC46C7"/>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AF70D1"/>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6034"/>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5D4A"/>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757"/>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2CF8"/>
    <w:rsid w:val="00CC5744"/>
    <w:rsid w:val="00CC5950"/>
    <w:rsid w:val="00CC5A01"/>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8C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3036"/>
    <w:rsid w:val="00D84AED"/>
    <w:rsid w:val="00D851DF"/>
    <w:rsid w:val="00D8737D"/>
    <w:rsid w:val="00D87CFC"/>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27E8"/>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17D4F"/>
    <w:rsid w:val="00E206F5"/>
    <w:rsid w:val="00E20DC9"/>
    <w:rsid w:val="00E222DE"/>
    <w:rsid w:val="00E23230"/>
    <w:rsid w:val="00E249C2"/>
    <w:rsid w:val="00E24F09"/>
    <w:rsid w:val="00E274AE"/>
    <w:rsid w:val="00E27E2B"/>
    <w:rsid w:val="00E3181D"/>
    <w:rsid w:val="00E35CE7"/>
    <w:rsid w:val="00E360B8"/>
    <w:rsid w:val="00E3669B"/>
    <w:rsid w:val="00E36ED1"/>
    <w:rsid w:val="00E3793C"/>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6E2D"/>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738E"/>
    <w:rsid w:val="00F773CD"/>
    <w:rsid w:val="00F80533"/>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7D2"/>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322"/>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unhideWhenUsed/>
    <w:rsid w:val="00B25DBD"/>
    <w:rPr>
      <w:color w:val="333333"/>
      <w:u w:val="single"/>
    </w:rPr>
  </w:style>
  <w:style w:type="character" w:customStyle="1" w:styleId="OdstavecseseznamemChar">
    <w:name w:val="Odstavec se seznamem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 w:type="character" w:styleId="Nevyeenzmnka">
    <w:name w:val="Unresolved Mention"/>
    <w:basedOn w:val="Standardnpsmoodstavce"/>
    <w:uiPriority w:val="99"/>
    <w:semiHidden/>
    <w:unhideWhenUsed/>
    <w:rsid w:val="00AF7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448E1-8DB3-4322-A94F-F2EA1A8ED36C}">
  <ds:schemaRefs>
    <ds:schemaRef ds:uri="http://schemas.openxmlformats.org/officeDocument/2006/bibliography"/>
  </ds:schemaRefs>
</ds:datastoreItem>
</file>

<file path=customXml/itemProps10.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11.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12.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13.xml><?xml version="1.0" encoding="utf-8"?>
<ds:datastoreItem xmlns:ds="http://schemas.openxmlformats.org/officeDocument/2006/customXml" ds:itemID="{71D1AFA0-2103-4251-91C8-37A37A0FDFCF}">
  <ds:schemaRefs>
    <ds:schemaRef ds:uri="http://schemas.openxmlformats.org/officeDocument/2006/bibliography"/>
  </ds:schemaRefs>
</ds:datastoreItem>
</file>

<file path=customXml/itemProps14.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15.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16.xml><?xml version="1.0" encoding="utf-8"?>
<ds:datastoreItem xmlns:ds="http://schemas.openxmlformats.org/officeDocument/2006/customXml" ds:itemID="{47833867-C81D-4DAE-8808-74DB296D55E6}">
  <ds:schemaRefs>
    <ds:schemaRef ds:uri="http://schemas.openxmlformats.org/officeDocument/2006/bibliography"/>
  </ds:schemaRefs>
</ds:datastoreItem>
</file>

<file path=customXml/itemProps17.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18.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19.xml><?xml version="1.0" encoding="utf-8"?>
<ds:datastoreItem xmlns:ds="http://schemas.openxmlformats.org/officeDocument/2006/customXml" ds:itemID="{5BDD19D4-D5C7-45FA-81C9-268D2180D84A}">
  <ds:schemaRefs>
    <ds:schemaRef ds:uri="http://schemas.openxmlformats.org/officeDocument/2006/bibliography"/>
  </ds:schemaRefs>
</ds:datastoreItem>
</file>

<file path=customXml/itemProps2.xml><?xml version="1.0" encoding="utf-8"?>
<ds:datastoreItem xmlns:ds="http://schemas.openxmlformats.org/officeDocument/2006/customXml" ds:itemID="{D46F6471-4476-4BEC-83DD-FCD2F370676B}">
  <ds:schemaRefs>
    <ds:schemaRef ds:uri="http://schemas.openxmlformats.org/officeDocument/2006/bibliography"/>
  </ds:schemaRefs>
</ds:datastoreItem>
</file>

<file path=customXml/itemProps20.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21.xml><?xml version="1.0" encoding="utf-8"?>
<ds:datastoreItem xmlns:ds="http://schemas.openxmlformats.org/officeDocument/2006/customXml" ds:itemID="{C1F2CD3A-1708-42F0-A263-7A25604EF44D}">
  <ds:schemaRefs>
    <ds:schemaRef ds:uri="http://schemas.openxmlformats.org/officeDocument/2006/bibliography"/>
  </ds:schemaRefs>
</ds:datastoreItem>
</file>

<file path=customXml/itemProps22.xml><?xml version="1.0" encoding="utf-8"?>
<ds:datastoreItem xmlns:ds="http://schemas.openxmlformats.org/officeDocument/2006/customXml" ds:itemID="{7B165A01-C309-448D-876A-353001E23678}">
  <ds:schemaRefs>
    <ds:schemaRef ds:uri="http://schemas.openxmlformats.org/officeDocument/2006/bibliography"/>
  </ds:schemaRefs>
</ds:datastoreItem>
</file>

<file path=customXml/itemProps23.xml><?xml version="1.0" encoding="utf-8"?>
<ds:datastoreItem xmlns:ds="http://schemas.openxmlformats.org/officeDocument/2006/customXml" ds:itemID="{0155416F-5EF1-4BDC-9D28-6288013BD82D}">
  <ds:schemaRefs>
    <ds:schemaRef ds:uri="http://schemas.openxmlformats.org/officeDocument/2006/bibliography"/>
  </ds:schemaRefs>
</ds:datastoreItem>
</file>

<file path=customXml/itemProps24.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25.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3.xml><?xml version="1.0" encoding="utf-8"?>
<ds:datastoreItem xmlns:ds="http://schemas.openxmlformats.org/officeDocument/2006/customXml" ds:itemID="{F2E9749A-C49A-4F99-B1AB-73C55C889414}">
  <ds:schemaRefs>
    <ds:schemaRef ds:uri="http://schemas.openxmlformats.org/officeDocument/2006/bibliography"/>
  </ds:schemaRefs>
</ds:datastoreItem>
</file>

<file path=customXml/itemProps4.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customXml/itemProps5.xml><?xml version="1.0" encoding="utf-8"?>
<ds:datastoreItem xmlns:ds="http://schemas.openxmlformats.org/officeDocument/2006/customXml" ds:itemID="{1F32C8F9-8B6D-47D0-B900-7E75FD64CE46}">
  <ds:schemaRefs>
    <ds:schemaRef ds:uri="http://schemas.openxmlformats.org/officeDocument/2006/bibliography"/>
  </ds:schemaRefs>
</ds:datastoreItem>
</file>

<file path=customXml/itemProps6.xml><?xml version="1.0" encoding="utf-8"?>
<ds:datastoreItem xmlns:ds="http://schemas.openxmlformats.org/officeDocument/2006/customXml" ds:itemID="{D975290D-D870-4AD5-B021-BA1FA7354C1D}">
  <ds:schemaRefs>
    <ds:schemaRef ds:uri="http://schemas.openxmlformats.org/officeDocument/2006/bibliography"/>
  </ds:schemaRefs>
</ds:datastoreItem>
</file>

<file path=customXml/itemProps7.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5A2D102-5893-488F-AF5B-DABBAFE6B005}">
  <ds:schemaRefs>
    <ds:schemaRef ds:uri="http://schemas.openxmlformats.org/officeDocument/2006/bibliography"/>
  </ds:schemaRefs>
</ds:datastoreItem>
</file>

<file path=customXml/itemProps9.xml><?xml version="1.0" encoding="utf-8"?>
<ds:datastoreItem xmlns:ds="http://schemas.openxmlformats.org/officeDocument/2006/customXml" ds:itemID="{6A2631B7-7397-4E17-9901-6CB527C43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10</Pages>
  <Words>2381</Words>
  <Characters>13690</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5</cp:revision>
  <cp:lastPrinted>2014-05-14T09:54:00Z</cp:lastPrinted>
  <dcterms:created xsi:type="dcterms:W3CDTF">2023-12-11T14:40:00Z</dcterms:created>
  <dcterms:modified xsi:type="dcterms:W3CDTF">2023-12-15T07:26:00Z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