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51015C51"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714AA6">
        <w:rPr>
          <w:rFonts w:asciiTheme="majorHAnsi" w:hAnsiTheme="majorHAnsi" w:cs="MyriadPro-Black"/>
          <w:caps/>
          <w:color w:val="A6A6A6"/>
          <w:sz w:val="40"/>
          <w:szCs w:val="40"/>
        </w:rPr>
        <w:t>9</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66E730AF"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714AA6">
        <w:rPr>
          <w:rFonts w:asciiTheme="majorHAnsi" w:hAnsiTheme="majorHAnsi" w:cs="MyriadPro-Black"/>
          <w:caps/>
          <w:color w:val="A6A6A6"/>
          <w:sz w:val="40"/>
          <w:szCs w:val="40"/>
        </w:rPr>
        <w:t>8</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73A96775"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0E4B58">
        <w:rPr>
          <w:rFonts w:asciiTheme="majorHAnsi" w:hAnsiTheme="majorHAnsi" w:cs="MyriadPro-Black"/>
          <w:caps/>
          <w:sz w:val="40"/>
          <w:szCs w:val="40"/>
        </w:rPr>
        <w:t>2</w:t>
      </w:r>
      <w:r w:rsidR="00060AC2">
        <w:rPr>
          <w:rFonts w:asciiTheme="majorHAnsi" w:hAnsiTheme="majorHAnsi" w:cs="MyriadPro-Black"/>
          <w:caps/>
          <w:sz w:val="40"/>
          <w:szCs w:val="40"/>
        </w:rPr>
        <w:t>B</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E6C189E"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w:t>
      </w:r>
      <w:r w:rsidR="00060AC2">
        <w:rPr>
          <w:rFonts w:asciiTheme="majorHAnsi" w:hAnsiTheme="majorHAnsi" w:cs="MyriadPro-Black"/>
          <w:b/>
          <w:caps/>
          <w:sz w:val="46"/>
          <w:szCs w:val="40"/>
        </w:rPr>
        <w:t xml:space="preserve">pro projekt s výdaji organizací podpořených HMP </w:t>
      </w:r>
      <w:r w:rsidR="00675CC3">
        <w:rPr>
          <w:rFonts w:asciiTheme="majorHAnsi" w:hAnsiTheme="majorHAnsi" w:cs="MyriadPro-Black"/>
          <w:b/>
          <w:caps/>
          <w:sz w:val="46"/>
          <w:szCs w:val="40"/>
        </w:rPr>
        <w:t>- vzor</w:t>
      </w:r>
    </w:p>
    <w:p w14:paraId="0D0B940D" w14:textId="6995B7CC" w:rsidR="00BA3C79" w:rsidRDefault="00BA3C79" w:rsidP="00BA3C79">
      <w:pPr>
        <w:pStyle w:val="Zkladnodstavec"/>
        <w:rPr>
          <w:rFonts w:asciiTheme="majorHAnsi" w:hAnsiTheme="majorHAnsi" w:cs="MyriadPro-Black"/>
          <w:caps/>
          <w:sz w:val="32"/>
          <w:szCs w:val="40"/>
        </w:rPr>
      </w:pPr>
    </w:p>
    <w:p w14:paraId="2FB8F1DA" w14:textId="6523072B" w:rsidR="00F7557D" w:rsidRDefault="00F7557D" w:rsidP="00BA3C79">
      <w:pPr>
        <w:pStyle w:val="Zkladnodstavec"/>
        <w:rPr>
          <w:rFonts w:asciiTheme="majorHAnsi" w:hAnsiTheme="majorHAnsi" w:cs="MyriadPro-Black"/>
          <w:caps/>
          <w:sz w:val="32"/>
          <w:szCs w:val="40"/>
        </w:rPr>
      </w:pPr>
    </w:p>
    <w:p w14:paraId="0BD6E7B2" w14:textId="77777777" w:rsidR="00F7557D" w:rsidRPr="00E76D3B" w:rsidRDefault="00F7557D" w:rsidP="00BA3C79">
      <w:pPr>
        <w:pStyle w:val="Zkladnodstavec"/>
        <w:rPr>
          <w:rFonts w:asciiTheme="majorHAnsi" w:hAnsiTheme="majorHAnsi" w:cs="MyriadPro-Black"/>
          <w:caps/>
          <w:sz w:val="32"/>
          <w:szCs w:val="40"/>
        </w:rPr>
      </w:pPr>
    </w:p>
    <w:p w14:paraId="128E0295" w14:textId="4E1AECE3" w:rsidR="00BA3C79"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F374E0">
        <w:rPr>
          <w:rFonts w:asciiTheme="majorHAnsi" w:hAnsiTheme="majorHAnsi" w:cs="MyriadPro-Black"/>
          <w:caps/>
          <w:sz w:val="32"/>
          <w:szCs w:val="40"/>
        </w:rPr>
        <w:t xml:space="preserve">OD </w:t>
      </w:r>
      <w:r w:rsidR="00BA0F1A" w:rsidRPr="00BA0F1A">
        <w:rPr>
          <w:rFonts w:asciiTheme="majorHAnsi" w:hAnsiTheme="majorHAnsi" w:cs="MyriadPro-Black"/>
          <w:caps/>
          <w:sz w:val="32"/>
          <w:szCs w:val="40"/>
        </w:rPr>
        <w:t>18</w:t>
      </w:r>
      <w:r w:rsidR="00AD6B2B" w:rsidRPr="00BA0F1A">
        <w:rPr>
          <w:rFonts w:asciiTheme="majorHAnsi" w:hAnsiTheme="majorHAnsi" w:cs="MyriadPro-Black"/>
          <w:caps/>
          <w:sz w:val="32"/>
          <w:szCs w:val="40"/>
        </w:rPr>
        <w:t>.</w:t>
      </w:r>
      <w:r w:rsidR="00D87CFC" w:rsidRPr="00BA0F1A">
        <w:rPr>
          <w:rFonts w:asciiTheme="majorHAnsi" w:hAnsiTheme="majorHAnsi" w:cs="MyriadPro-Black"/>
          <w:caps/>
          <w:sz w:val="32"/>
          <w:szCs w:val="40"/>
        </w:rPr>
        <w:t xml:space="preserve"> </w:t>
      </w:r>
      <w:r w:rsidR="00714AA6" w:rsidRPr="00BA0F1A">
        <w:rPr>
          <w:rFonts w:asciiTheme="majorHAnsi" w:hAnsiTheme="majorHAnsi" w:cs="MyriadPro-Black"/>
          <w:caps/>
          <w:sz w:val="32"/>
          <w:szCs w:val="40"/>
        </w:rPr>
        <w:t>12</w:t>
      </w:r>
      <w:r w:rsidR="0044271A" w:rsidRPr="00BA0F1A">
        <w:rPr>
          <w:rFonts w:asciiTheme="majorHAnsi" w:hAnsiTheme="majorHAnsi" w:cs="MyriadPro-Black"/>
          <w:caps/>
          <w:sz w:val="32"/>
          <w:szCs w:val="40"/>
        </w:rPr>
        <w:t xml:space="preserve">. </w:t>
      </w:r>
      <w:r w:rsidR="000E4B58" w:rsidRPr="00BA0F1A">
        <w:rPr>
          <w:rFonts w:asciiTheme="majorHAnsi" w:hAnsiTheme="majorHAnsi" w:cs="MyriadPro-Black"/>
          <w:caps/>
          <w:sz w:val="32"/>
          <w:szCs w:val="40"/>
        </w:rPr>
        <w:t>2023</w:t>
      </w:r>
    </w:p>
    <w:p w14:paraId="60061E4C" w14:textId="2ABDAA8B" w:rsidR="0059784E" w:rsidRPr="00F7557D" w:rsidRDefault="00066F64"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Cs w:val="6"/>
        </w:rPr>
      </w:pPr>
      <w:r w:rsidRPr="00F7557D">
        <w:rPr>
          <w:rFonts w:asciiTheme="minorHAnsi" w:hAnsiTheme="minorHAnsi" w:cs="Arial"/>
          <w:b/>
          <w:smallCaps/>
          <w:szCs w:val="6"/>
        </w:rPr>
        <w:lastRenderedPageBreak/>
        <w:tab/>
      </w:r>
      <w:r w:rsidR="00717C3D" w:rsidRPr="00F7557D">
        <w:rPr>
          <w:rFonts w:asciiTheme="minorHAnsi" w:hAnsiTheme="minorHAnsi" w:cs="Arial"/>
          <w:b/>
          <w:smallCaps/>
          <w:szCs w:val="6"/>
        </w:rPr>
        <w:tab/>
      </w:r>
      <w:r w:rsidR="00717C3D" w:rsidRPr="00F7557D">
        <w:rPr>
          <w:rFonts w:asciiTheme="minorHAnsi" w:hAnsiTheme="minorHAnsi" w:cs="Arial"/>
          <w:b/>
          <w:smallCaps/>
          <w:szCs w:val="6"/>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639EA89D" w:rsidR="00066F64" w:rsidRDefault="00066F64" w:rsidP="00066F64">
      <w:pPr>
        <w:widowControl w:val="0"/>
        <w:tabs>
          <w:tab w:val="left" w:pos="708"/>
        </w:tabs>
        <w:spacing w:after="120"/>
        <w:jc w:val="center"/>
        <w:rPr>
          <w:rFonts w:asciiTheme="minorHAnsi" w:hAnsiTheme="minorHAnsi"/>
          <w:snapToGrid w:val="0"/>
        </w:rPr>
      </w:pPr>
    </w:p>
    <w:p w14:paraId="58B7898B" w14:textId="77777777" w:rsidR="00F7557D" w:rsidRPr="00E76D3B" w:rsidRDefault="00F7557D"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656B9AB" w14:textId="142472AA" w:rsidR="00410F20" w:rsidRDefault="00410F20" w:rsidP="00066F64">
      <w:pPr>
        <w:widowControl w:val="0"/>
        <w:tabs>
          <w:tab w:val="left" w:pos="708"/>
        </w:tabs>
        <w:spacing w:after="120"/>
        <w:rPr>
          <w:rFonts w:asciiTheme="minorHAnsi" w:hAnsiTheme="minorHAnsi"/>
          <w:snapToGrid w:val="0"/>
        </w:rPr>
      </w:pPr>
    </w:p>
    <w:p w14:paraId="554F9D14" w14:textId="77777777" w:rsidR="00F7557D" w:rsidRPr="00E76D3B" w:rsidRDefault="00F7557D"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w:t>
      </w:r>
      <w:proofErr w:type="gramStart"/>
      <w:r w:rsidRPr="00E76D3B">
        <w:rPr>
          <w:rFonts w:asciiTheme="minorHAnsi" w:hAnsiTheme="minorHAnsi"/>
          <w:bCs/>
          <w:sz w:val="24"/>
          <w:szCs w:val="24"/>
        </w:rPr>
        <w:t>…….</w:t>
      </w:r>
      <w:proofErr w:type="gramEnd"/>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6A49E061" w:rsidR="00E6321E" w:rsidRDefault="00E6321E" w:rsidP="00E6321E">
      <w:pPr>
        <w:pStyle w:val="Zkladntext3"/>
        <w:widowControl w:val="0"/>
        <w:ind w:left="360"/>
        <w:jc w:val="both"/>
        <w:rPr>
          <w:rFonts w:asciiTheme="minorHAnsi" w:hAnsiTheme="minorHAnsi"/>
        </w:rPr>
      </w:pPr>
    </w:p>
    <w:p w14:paraId="2F31DA75" w14:textId="77777777" w:rsidR="00F7557D" w:rsidRPr="00E76D3B" w:rsidRDefault="00F7557D"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26967F97" w:rsidR="00220DDF" w:rsidRDefault="00220DDF" w:rsidP="00066F64">
      <w:pPr>
        <w:widowControl w:val="0"/>
        <w:tabs>
          <w:tab w:val="left" w:pos="708"/>
        </w:tabs>
        <w:spacing w:after="120"/>
        <w:jc w:val="center"/>
        <w:rPr>
          <w:rFonts w:asciiTheme="minorHAnsi" w:hAnsiTheme="minorHAnsi"/>
          <w:b/>
          <w:i/>
          <w:snapToGrid w:val="0"/>
        </w:rPr>
      </w:pPr>
    </w:p>
    <w:p w14:paraId="76A98976" w14:textId="610B6A41" w:rsidR="00F7557D" w:rsidRDefault="00F7557D" w:rsidP="00066F64">
      <w:pPr>
        <w:widowControl w:val="0"/>
        <w:tabs>
          <w:tab w:val="left" w:pos="708"/>
        </w:tabs>
        <w:spacing w:after="120"/>
        <w:jc w:val="center"/>
        <w:rPr>
          <w:rFonts w:asciiTheme="minorHAnsi" w:hAnsiTheme="minorHAnsi"/>
          <w:b/>
          <w:i/>
          <w:snapToGrid w:val="0"/>
        </w:rPr>
      </w:pPr>
    </w:p>
    <w:p w14:paraId="0DF81928" w14:textId="01E9C955" w:rsidR="00F7557D" w:rsidRDefault="00F7557D" w:rsidP="00066F64">
      <w:pPr>
        <w:widowControl w:val="0"/>
        <w:tabs>
          <w:tab w:val="left" w:pos="708"/>
        </w:tabs>
        <w:spacing w:after="120"/>
        <w:jc w:val="center"/>
        <w:rPr>
          <w:rFonts w:asciiTheme="minorHAnsi" w:hAnsiTheme="minorHAnsi"/>
          <w:b/>
          <w:i/>
          <w:snapToGrid w:val="0"/>
        </w:rPr>
      </w:pPr>
    </w:p>
    <w:p w14:paraId="00DD8565" w14:textId="4D531A0E" w:rsidR="00F7557D" w:rsidRDefault="00F7557D" w:rsidP="00066F64">
      <w:pPr>
        <w:widowControl w:val="0"/>
        <w:tabs>
          <w:tab w:val="left" w:pos="708"/>
        </w:tabs>
        <w:spacing w:after="120"/>
        <w:jc w:val="center"/>
        <w:rPr>
          <w:rFonts w:asciiTheme="minorHAnsi" w:hAnsiTheme="minorHAnsi"/>
          <w:b/>
          <w:i/>
          <w:snapToGrid w:val="0"/>
        </w:rPr>
      </w:pPr>
    </w:p>
    <w:p w14:paraId="081B7BED" w14:textId="216DE899" w:rsidR="00F7557D" w:rsidRDefault="00F7557D" w:rsidP="00066F64">
      <w:pPr>
        <w:widowControl w:val="0"/>
        <w:tabs>
          <w:tab w:val="left" w:pos="708"/>
        </w:tabs>
        <w:spacing w:after="120"/>
        <w:jc w:val="center"/>
        <w:rPr>
          <w:rFonts w:asciiTheme="minorHAnsi" w:hAnsiTheme="minorHAnsi"/>
          <w:b/>
          <w:i/>
          <w:snapToGrid w:val="0"/>
        </w:rPr>
      </w:pPr>
    </w:p>
    <w:p w14:paraId="10810396" w14:textId="40734857" w:rsidR="00F7557D" w:rsidRDefault="00F7557D" w:rsidP="00066F64">
      <w:pPr>
        <w:widowControl w:val="0"/>
        <w:tabs>
          <w:tab w:val="left" w:pos="708"/>
        </w:tabs>
        <w:spacing w:after="120"/>
        <w:jc w:val="center"/>
        <w:rPr>
          <w:rFonts w:asciiTheme="minorHAnsi" w:hAnsiTheme="minorHAnsi"/>
          <w:b/>
          <w:i/>
          <w:snapToGrid w:val="0"/>
        </w:rPr>
      </w:pPr>
    </w:p>
    <w:p w14:paraId="21AB09F3" w14:textId="77777777" w:rsidR="00F7557D" w:rsidRPr="00E76D3B" w:rsidRDefault="00F7557D"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69DE854D"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00D87CFC">
        <w:tc>
          <w:tcPr>
            <w:tcW w:w="956" w:type="dxa"/>
          </w:tcPr>
          <w:p w14:paraId="23DE523C" w14:textId="77777777" w:rsidR="0036114D" w:rsidRPr="006D4E98" w:rsidRDefault="0036114D" w:rsidP="006D4E98">
            <w:pPr>
              <w:pStyle w:val="Odstavecseseznamem"/>
              <w:spacing w:after="120"/>
              <w:ind w:left="720"/>
              <w:rPr>
                <w:b/>
              </w:rPr>
            </w:pPr>
          </w:p>
        </w:tc>
        <w:tc>
          <w:tcPr>
            <w:tcW w:w="3573"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697"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834" w:type="dxa"/>
          </w:tcPr>
          <w:p w14:paraId="00BAE589" w14:textId="4AB5AE84"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r w:rsidR="00B0239A">
              <w:rPr>
                <w:rStyle w:val="Znakapoznpodarou"/>
                <w:rFonts w:asciiTheme="minorHAnsi" w:hAnsiTheme="minorHAnsi" w:cstheme="minorHAnsi"/>
                <w:b/>
                <w:sz w:val="22"/>
                <w:szCs w:val="22"/>
                <w:lang w:eastAsia="ar-SA"/>
              </w:rPr>
              <w:footnoteReference w:id="5"/>
            </w:r>
          </w:p>
        </w:tc>
      </w:tr>
      <w:tr w:rsidR="00F271BA" w:rsidRPr="00E76D3B" w14:paraId="6C831819" w14:textId="77777777" w:rsidTr="00D87CFC">
        <w:tc>
          <w:tcPr>
            <w:tcW w:w="956" w:type="dxa"/>
          </w:tcPr>
          <w:p w14:paraId="0135CBF0" w14:textId="44C2F7B9"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697"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834"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00D87CFC">
        <w:tc>
          <w:tcPr>
            <w:tcW w:w="956" w:type="dxa"/>
          </w:tcPr>
          <w:p w14:paraId="47886996" w14:textId="36EFDE4E"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53D79FE6" w:rsidR="00F271BA" w:rsidRPr="00E76D3B" w:rsidRDefault="00F271BA">
            <w:pPr>
              <w:widowControl w:val="0"/>
              <w:spacing w:after="120"/>
              <w:jc w:val="both"/>
              <w:rPr>
                <w:rFonts w:cstheme="minorHAnsi"/>
                <w:snapToGrid w:val="0"/>
                <w:sz w:val="22"/>
                <w:szCs w:val="22"/>
              </w:rPr>
            </w:pPr>
          </w:p>
        </w:tc>
        <w:tc>
          <w:tcPr>
            <w:tcW w:w="1697" w:type="dxa"/>
          </w:tcPr>
          <w:p w14:paraId="5BD2D124"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834" w:type="dxa"/>
          </w:tcPr>
          <w:p w14:paraId="10E48FCA" w14:textId="4F555D03" w:rsidR="00F271BA" w:rsidRPr="0054484B" w:rsidRDefault="0070094A">
            <w:pPr>
              <w:widowControl w:val="0"/>
              <w:spacing w:after="120"/>
              <w:jc w:val="both"/>
              <w:rPr>
                <w:rFonts w:asciiTheme="minorHAnsi" w:hAnsiTheme="minorHAnsi"/>
                <w:snapToGrid w:val="0"/>
                <w:sz w:val="22"/>
                <w:szCs w:val="22"/>
              </w:rPr>
            </w:pPr>
            <w:r w:rsidRPr="0054484B">
              <w:rPr>
                <w:rFonts w:asciiTheme="minorHAnsi" w:hAnsiTheme="minorHAnsi"/>
                <w:snapToGrid w:val="0"/>
                <w:sz w:val="22"/>
                <w:szCs w:val="22"/>
              </w:rPr>
              <w:t xml:space="preserve">Výše finanční opravy bude stanovena </w:t>
            </w:r>
            <w:r w:rsidR="00F861BA" w:rsidRPr="0054484B">
              <w:rPr>
                <w:rFonts w:asciiTheme="minorHAnsi" w:hAnsiTheme="minorHAnsi"/>
                <w:snapToGrid w:val="0"/>
                <w:sz w:val="22"/>
                <w:szCs w:val="22"/>
              </w:rPr>
              <w:t>v</w:t>
            </w:r>
            <w:r w:rsidR="00F7557D" w:rsidRPr="0054484B">
              <w:rPr>
                <w:rFonts w:asciiTheme="minorHAnsi" w:hAnsiTheme="minorHAnsi"/>
                <w:snapToGrid w:val="0"/>
                <w:sz w:val="22"/>
                <w:szCs w:val="22"/>
              </w:rPr>
              <w:t xml:space="preserve"> </w:t>
            </w:r>
            <w:r w:rsidR="00F861BA" w:rsidRPr="0054484B">
              <w:rPr>
                <w:rFonts w:asciiTheme="minorHAnsi" w:hAnsiTheme="minorHAnsi"/>
                <w:snapToGrid w:val="0"/>
                <w:sz w:val="22"/>
                <w:szCs w:val="22"/>
              </w:rPr>
              <w:t>souladu s bodem 3 části III. t</w:t>
            </w:r>
            <w:r w:rsidR="001E6750" w:rsidRPr="0054484B">
              <w:rPr>
                <w:rFonts w:asciiTheme="minorHAnsi" w:hAnsiTheme="minorHAnsi"/>
                <w:snapToGrid w:val="0"/>
                <w:sz w:val="22"/>
                <w:szCs w:val="22"/>
              </w:rPr>
              <w:t xml:space="preserve">ěchto Podmínek </w:t>
            </w:r>
            <w:r w:rsidRPr="0054484B">
              <w:rPr>
                <w:rFonts w:asciiTheme="minorHAnsi" w:hAnsiTheme="minorHAnsi"/>
                <w:snapToGrid w:val="0"/>
                <w:sz w:val="22"/>
                <w:szCs w:val="22"/>
              </w:rPr>
              <w:t>podle přílohy</w:t>
            </w:r>
            <w:r w:rsidR="00BA3C79" w:rsidRPr="0054484B">
              <w:rPr>
                <w:rFonts w:asciiTheme="minorHAnsi" w:hAnsiTheme="minorHAnsi"/>
                <w:snapToGrid w:val="0"/>
                <w:sz w:val="22"/>
                <w:szCs w:val="22"/>
              </w:rPr>
              <w:t xml:space="preserve"> č. </w:t>
            </w:r>
            <w:r w:rsidR="00655591" w:rsidRPr="0054484B">
              <w:rPr>
                <w:rFonts w:asciiTheme="minorHAnsi" w:hAnsiTheme="minorHAnsi"/>
                <w:snapToGrid w:val="0"/>
                <w:sz w:val="22"/>
                <w:szCs w:val="22"/>
              </w:rPr>
              <w:t xml:space="preserve">5 </w:t>
            </w:r>
            <w:r w:rsidRPr="0054484B">
              <w:rPr>
                <w:rFonts w:asciiTheme="minorHAnsi" w:hAnsiTheme="minorHAnsi"/>
                <w:i/>
                <w:snapToGrid w:val="0"/>
                <w:sz w:val="22"/>
                <w:szCs w:val="22"/>
              </w:rPr>
              <w:t>Finanční opravy</w:t>
            </w:r>
            <w:r w:rsidR="00F7557D" w:rsidRPr="0054484B">
              <w:rPr>
                <w:rFonts w:asciiTheme="minorHAnsi" w:hAnsiTheme="minorHAnsi"/>
                <w:i/>
                <w:snapToGrid w:val="0"/>
                <w:sz w:val="22"/>
                <w:szCs w:val="22"/>
              </w:rPr>
              <w:t xml:space="preserve"> </w:t>
            </w:r>
            <w:r w:rsidRPr="0054484B">
              <w:rPr>
                <w:rFonts w:asciiTheme="minorHAnsi" w:hAnsiTheme="minorHAnsi"/>
                <w:i/>
                <w:snapToGrid w:val="0"/>
                <w:sz w:val="22"/>
                <w:szCs w:val="22"/>
              </w:rPr>
              <w:t>za</w:t>
            </w:r>
            <w:r w:rsidR="00F7557D" w:rsidRPr="0054484B">
              <w:rPr>
                <w:rFonts w:asciiTheme="minorHAnsi" w:hAnsiTheme="minorHAnsi"/>
                <w:i/>
                <w:snapToGrid w:val="0"/>
                <w:sz w:val="22"/>
                <w:szCs w:val="22"/>
              </w:rPr>
              <w:t xml:space="preserve"> </w:t>
            </w:r>
            <w:r w:rsidRPr="0054484B">
              <w:rPr>
                <w:rFonts w:asciiTheme="minorHAnsi" w:hAnsiTheme="minorHAnsi"/>
                <w:i/>
                <w:snapToGrid w:val="0"/>
                <w:sz w:val="22"/>
                <w:szCs w:val="22"/>
              </w:rPr>
              <w:t>nedodržení</w:t>
            </w:r>
            <w:r w:rsidR="00F7557D" w:rsidRPr="0054484B">
              <w:rPr>
                <w:rFonts w:asciiTheme="minorHAnsi" w:hAnsiTheme="minorHAnsi"/>
                <w:i/>
                <w:snapToGrid w:val="0"/>
                <w:sz w:val="22"/>
                <w:szCs w:val="22"/>
              </w:rPr>
              <w:t xml:space="preserve"> </w:t>
            </w:r>
            <w:r w:rsidRPr="0054484B">
              <w:rPr>
                <w:rFonts w:asciiTheme="minorHAnsi" w:hAnsiTheme="minorHAnsi"/>
                <w:i/>
                <w:snapToGrid w:val="0"/>
                <w:sz w:val="22"/>
                <w:szCs w:val="22"/>
              </w:rPr>
              <w:t>postupu, stanoveného v ZVZ a</w:t>
            </w:r>
            <w:r w:rsidR="004534D7" w:rsidRPr="0054484B">
              <w:rPr>
                <w:rFonts w:asciiTheme="minorHAnsi" w:hAnsiTheme="minorHAnsi"/>
                <w:i/>
                <w:snapToGrid w:val="0"/>
                <w:sz w:val="22"/>
                <w:szCs w:val="22"/>
              </w:rPr>
              <w:t> </w:t>
            </w:r>
            <w:r w:rsidRPr="0054484B">
              <w:rPr>
                <w:rFonts w:asciiTheme="minorHAnsi" w:hAnsiTheme="minorHAnsi"/>
                <w:i/>
                <w:snapToGrid w:val="0"/>
                <w:sz w:val="22"/>
                <w:szCs w:val="22"/>
              </w:rPr>
              <w:t>v MPZ</w:t>
            </w:r>
            <w:r w:rsidRPr="0054484B">
              <w:rPr>
                <w:rFonts w:asciiTheme="minorHAnsi" w:hAnsiTheme="minorHAnsi"/>
                <w:snapToGrid w:val="0"/>
                <w:sz w:val="22"/>
                <w:szCs w:val="22"/>
              </w:rPr>
              <w:t xml:space="preserve">, která je součástí </w:t>
            </w:r>
            <w:r w:rsidR="00BA3C79" w:rsidRPr="0054484B">
              <w:rPr>
                <w:rFonts w:asciiTheme="minorHAnsi" w:hAnsiTheme="minorHAnsi"/>
                <w:snapToGrid w:val="0"/>
                <w:sz w:val="22"/>
                <w:szCs w:val="22"/>
              </w:rPr>
              <w:t xml:space="preserve">Obecných </w:t>
            </w:r>
            <w:r w:rsidR="0075557D" w:rsidRPr="0054484B">
              <w:rPr>
                <w:rFonts w:asciiTheme="minorHAnsi" w:hAnsiTheme="minorHAnsi"/>
                <w:snapToGrid w:val="0"/>
                <w:sz w:val="22"/>
                <w:szCs w:val="22"/>
              </w:rPr>
              <w:t>p</w:t>
            </w:r>
            <w:r w:rsidRPr="0054484B">
              <w:rPr>
                <w:rFonts w:asciiTheme="minorHAnsi" w:hAnsiTheme="minorHAnsi"/>
                <w:snapToGrid w:val="0"/>
                <w:sz w:val="22"/>
                <w:szCs w:val="22"/>
              </w:rPr>
              <w:t>ravidel pro žadatele a</w:t>
            </w:r>
            <w:r w:rsidR="004534D7" w:rsidRPr="0054484B">
              <w:rPr>
                <w:rFonts w:asciiTheme="minorHAnsi" w:hAnsiTheme="minorHAnsi"/>
                <w:snapToGrid w:val="0"/>
                <w:sz w:val="22"/>
                <w:szCs w:val="22"/>
              </w:rPr>
              <w:t> </w:t>
            </w:r>
            <w:r w:rsidRPr="0054484B">
              <w:rPr>
                <w:rFonts w:asciiTheme="minorHAnsi" w:hAnsiTheme="minorHAnsi"/>
                <w:snapToGrid w:val="0"/>
                <w:sz w:val="22"/>
                <w:szCs w:val="22"/>
              </w:rPr>
              <w:t>příjemce.</w:t>
            </w:r>
            <w:r w:rsidR="00F7557D" w:rsidRPr="0054484B">
              <w:rPr>
                <w:rFonts w:asciiTheme="minorHAnsi" w:hAnsiTheme="minorHAnsi"/>
                <w:snapToGrid w:val="0"/>
                <w:sz w:val="22"/>
                <w:szCs w:val="22"/>
              </w:rPr>
              <w:t xml:space="preserve"> </w:t>
            </w:r>
            <w:r w:rsidR="00060AC2" w:rsidRPr="0054484B">
              <w:rPr>
                <w:rFonts w:asciiTheme="minorHAnsi" w:hAnsiTheme="minorHAnsi"/>
                <w:snapToGrid w:val="0"/>
                <w:sz w:val="22"/>
                <w:szCs w:val="22"/>
              </w:rPr>
              <w:t>Za nedodržení postupu stanoveného</w:t>
            </w:r>
            <w:r w:rsidR="00F7557D" w:rsidRPr="0054484B">
              <w:rPr>
                <w:rFonts w:asciiTheme="minorHAnsi" w:hAnsiTheme="minorHAnsi"/>
                <w:snapToGrid w:val="0"/>
                <w:sz w:val="22"/>
                <w:szCs w:val="22"/>
              </w:rPr>
              <w:t xml:space="preserve"> </w:t>
            </w:r>
            <w:r w:rsidR="00060AC2" w:rsidRPr="0054484B">
              <w:rPr>
                <w:rFonts w:asciiTheme="minorHAnsi" w:hAnsiTheme="minorHAnsi"/>
                <w:snapToGrid w:val="0"/>
                <w:sz w:val="22"/>
                <w:szCs w:val="22"/>
              </w:rPr>
              <w:t xml:space="preserve">v Metodickém pokynu pro oblast zadávání zakázek </w:t>
            </w:r>
            <w:r w:rsidR="00F7557D" w:rsidRPr="0054484B">
              <w:rPr>
                <w:rFonts w:asciiTheme="minorHAnsi" w:hAnsiTheme="minorHAnsi"/>
                <w:snapToGrid w:val="0"/>
                <w:sz w:val="22"/>
                <w:szCs w:val="22"/>
              </w:rPr>
              <w:t>p</w:t>
            </w:r>
            <w:r w:rsidR="00060AC2" w:rsidRPr="0054484B">
              <w:rPr>
                <w:rFonts w:asciiTheme="minorHAnsi" w:hAnsiTheme="minorHAnsi"/>
                <w:snapToGrid w:val="0"/>
                <w:sz w:val="22"/>
                <w:szCs w:val="22"/>
              </w:rPr>
              <w:t xml:space="preserve">ro programové období 2014-2020 (dále jen </w:t>
            </w:r>
            <w:r w:rsidR="00060AC2" w:rsidRPr="0054484B">
              <w:rPr>
                <w:rFonts w:asciiTheme="minorHAnsi" w:hAnsiTheme="minorHAnsi"/>
                <w:snapToGrid w:val="0"/>
                <w:sz w:val="22"/>
                <w:szCs w:val="22"/>
              </w:rPr>
              <w:lastRenderedPageBreak/>
              <w:t>„MPZ“) se finanční oprava neuplatní.</w:t>
            </w:r>
          </w:p>
        </w:tc>
      </w:tr>
      <w:tr w:rsidR="00527B45" w:rsidRPr="00E76D3B" w14:paraId="798C1DC8" w14:textId="77777777" w:rsidTr="00D87CFC">
        <w:trPr>
          <w:trHeight w:val="2542"/>
        </w:trPr>
        <w:tc>
          <w:tcPr>
            <w:tcW w:w="956" w:type="dxa"/>
          </w:tcPr>
          <w:p w14:paraId="0E83F25E" w14:textId="3F58EC5F" w:rsidR="00527B45" w:rsidRPr="006D4E98"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77F0B716" w14:textId="49C8890F"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xml:space="preserve">, </w:t>
            </w:r>
            <w:r w:rsidRPr="00E76D3B">
              <w:rPr>
                <w:rFonts w:asciiTheme="minorHAnsi" w:hAnsiTheme="minorHAnsi"/>
                <w:snapToGrid w:val="0"/>
                <w:sz w:val="22"/>
                <w:szCs w:val="22"/>
              </w:rPr>
              <w:t>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697"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834"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00D87CFC">
        <w:trPr>
          <w:trHeight w:val="1273"/>
        </w:trPr>
        <w:tc>
          <w:tcPr>
            <w:tcW w:w="956" w:type="dxa"/>
          </w:tcPr>
          <w:p w14:paraId="0F9ABB3F" w14:textId="5170CFF4" w:rsidR="00527B45" w:rsidRPr="006D4E98"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697"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00D87CFC">
        <w:trPr>
          <w:trHeight w:val="1296"/>
        </w:trPr>
        <w:tc>
          <w:tcPr>
            <w:tcW w:w="956" w:type="dxa"/>
            <w:vMerge w:val="restart"/>
          </w:tcPr>
          <w:p w14:paraId="56C72689" w14:textId="6FE69C81"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56A29DE5" w14:textId="09B24F1D"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0011797F">
              <w:rPr>
                <w:rFonts w:asciiTheme="minorHAnsi" w:hAnsiTheme="minorHAnsi"/>
                <w:snapToGrid w:val="0"/>
                <w:sz w:val="22"/>
                <w:szCs w:val="22"/>
              </w:rPr>
              <w:t xml:space="preserve"> pravdivé a úplné informace o </w:t>
            </w:r>
            <w:r w:rsidRPr="00E76D3B">
              <w:rPr>
                <w:rFonts w:asciiTheme="minorHAnsi" w:hAnsiTheme="minorHAnsi"/>
                <w:snapToGrid w:val="0"/>
                <w:sz w:val="22"/>
                <w:szCs w:val="22"/>
              </w:rPr>
              <w:t>průběhu realizace projektu prostřednictvím zpráv o realizaci projektu.</w:t>
            </w:r>
          </w:p>
        </w:tc>
        <w:tc>
          <w:tcPr>
            <w:tcW w:w="1697" w:type="dxa"/>
          </w:tcPr>
          <w:p w14:paraId="52E56223" w14:textId="77777777" w:rsidR="00D96A46" w:rsidRPr="00E76D3B" w:rsidRDefault="00D96A46">
            <w:pPr>
              <w:spacing w:after="120"/>
              <w:jc w:val="both"/>
              <w:rPr>
                <w:sz w:val="22"/>
                <w:szCs w:val="22"/>
              </w:rPr>
            </w:pPr>
          </w:p>
        </w:tc>
        <w:tc>
          <w:tcPr>
            <w:tcW w:w="2834"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338DC8CE" w14:textId="77777777" w:rsidTr="00D87CFC">
        <w:trPr>
          <w:trHeight w:val="1492"/>
        </w:trPr>
        <w:tc>
          <w:tcPr>
            <w:tcW w:w="956" w:type="dxa"/>
            <w:vMerge/>
          </w:tcPr>
          <w:p w14:paraId="07459315" w14:textId="77777777"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5148100"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w:t>
            </w:r>
          </w:p>
          <w:p w14:paraId="5EBEFB76" w14:textId="2D3EE782"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w:t>
            </w:r>
            <w:r w:rsidR="007E072B">
              <w:rPr>
                <w:rFonts w:asciiTheme="minorHAnsi" w:hAnsiTheme="minorHAnsi"/>
                <w:snapToGrid w:val="0"/>
                <w:sz w:val="22"/>
                <w:szCs w:val="22"/>
              </w:rPr>
              <w:t>projektu</w:t>
            </w:r>
            <w:r w:rsidRPr="004A4593">
              <w:rPr>
                <w:rFonts w:asciiTheme="minorHAnsi" w:hAnsiTheme="minorHAnsi"/>
                <w:snapToGrid w:val="0"/>
                <w:sz w:val="22"/>
                <w:szCs w:val="22"/>
              </w:rPr>
              <w:t xml:space="preserve">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97"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8E158F" w:rsidRPr="00E76D3B" w14:paraId="6D316B6D" w14:textId="77777777" w:rsidTr="00D87CFC">
        <w:trPr>
          <w:trHeight w:val="1686"/>
        </w:trPr>
        <w:tc>
          <w:tcPr>
            <w:tcW w:w="956" w:type="dxa"/>
            <w:vMerge w:val="restart"/>
          </w:tcPr>
          <w:p w14:paraId="6D7F3110" w14:textId="7D0EEB09"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8F65E0F"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Pr="62DAAA3C">
              <w:rPr>
                <w:rFonts w:asciiTheme="minorHAnsi" w:hAnsiTheme="minorHAnsi"/>
                <w:snapToGrid w:val="0"/>
                <w:sz w:val="22"/>
                <w:szCs w:val="22"/>
              </w:rPr>
              <w:t>SF v letech,</w:t>
            </w:r>
          </w:p>
          <w:p w14:paraId="7CDEEC2A" w14:textId="4E835D1C"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r w:rsidR="005A2E24">
              <w:rPr>
                <w:rFonts w:asciiTheme="minorHAnsi" w:hAnsiTheme="minorHAnsi"/>
                <w:snapToGrid w:val="0"/>
                <w:sz w:val="22"/>
                <w:szCs w:val="22"/>
              </w:rPr>
              <w:t>.</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697"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834" w:type="dxa"/>
          </w:tcPr>
          <w:p w14:paraId="4539F8C4" w14:textId="7816427E"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0011797F">
              <w:rPr>
                <w:rFonts w:asciiTheme="minorHAnsi" w:hAnsiTheme="minorHAnsi"/>
                <w:snapToGrid w:val="0"/>
                <w:sz w:val="22"/>
                <w:szCs w:val="22"/>
              </w:rPr>
              <w:t>o 10 000,- </w:t>
            </w:r>
            <w:r w:rsidRPr="5CE9D558">
              <w:rPr>
                <w:rFonts w:asciiTheme="minorHAnsi" w:hAnsiTheme="minorHAnsi"/>
                <w:snapToGrid w:val="0"/>
                <w:sz w:val="22"/>
                <w:szCs w:val="22"/>
              </w:rPr>
              <w:t>Kč.</w:t>
            </w:r>
          </w:p>
          <w:p w14:paraId="6DFB9E20" w14:textId="77777777" w:rsidR="008E158F" w:rsidRPr="00E76D3B" w:rsidRDefault="008E158F">
            <w:pPr>
              <w:spacing w:after="120"/>
              <w:jc w:val="both"/>
            </w:pPr>
          </w:p>
        </w:tc>
      </w:tr>
      <w:tr w:rsidR="008E158F" w:rsidRPr="00E76D3B" w14:paraId="7EBA7BE0" w14:textId="77777777" w:rsidTr="00D87CFC">
        <w:trPr>
          <w:trHeight w:val="2231"/>
        </w:trPr>
        <w:tc>
          <w:tcPr>
            <w:tcW w:w="956" w:type="dxa"/>
            <w:vMerge/>
          </w:tcPr>
          <w:p w14:paraId="70DF9E56" w14:textId="77777777"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26BD688F"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prodloužení termínu ukončení realizace projektu </w:t>
            </w:r>
            <w:r w:rsidR="00AD3628">
              <w:rPr>
                <w:rFonts w:asciiTheme="minorHAnsi" w:hAnsiTheme="minorHAnsi"/>
                <w:snapToGrid w:val="0"/>
                <w:sz w:val="22"/>
                <w:szCs w:val="22"/>
              </w:rPr>
              <w:t>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697"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7B483B34" w14:textId="2F224368"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00D87CFC">
        <w:trPr>
          <w:trHeight w:val="835"/>
        </w:trPr>
        <w:tc>
          <w:tcPr>
            <w:tcW w:w="956" w:type="dxa"/>
          </w:tcPr>
          <w:p w14:paraId="45CB103B" w14:textId="405BA0F2" w:rsidR="00015506" w:rsidRPr="006D4E98" w:rsidRDefault="00015506" w:rsidP="006D4E98">
            <w:pPr>
              <w:pStyle w:val="Odstavecseseznamem"/>
              <w:numPr>
                <w:ilvl w:val="0"/>
                <w:numId w:val="41"/>
              </w:numPr>
              <w:spacing w:after="120"/>
              <w:rPr>
                <w:rFonts w:asciiTheme="minorHAnsi" w:hAnsiTheme="minorHAnsi"/>
                <w:sz w:val="22"/>
                <w:szCs w:val="22"/>
              </w:rPr>
            </w:pPr>
          </w:p>
        </w:tc>
        <w:tc>
          <w:tcPr>
            <w:tcW w:w="3573"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697"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w:t>
            </w:r>
            <w:r w:rsidRPr="00AC46C7">
              <w:rPr>
                <w:rFonts w:asciiTheme="minorHAnsi" w:hAnsiTheme="minorHAnsi" w:cstheme="minorBidi"/>
                <w:sz w:val="22"/>
                <w:szCs w:val="22"/>
                <w:lang w:eastAsia="ar-SA"/>
              </w:rPr>
              <w:t>odst. 1, §14f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002368D9">
        <w:trPr>
          <w:trHeight w:val="1260"/>
        </w:trPr>
        <w:tc>
          <w:tcPr>
            <w:tcW w:w="956" w:type="dxa"/>
          </w:tcPr>
          <w:p w14:paraId="3DF6D3BA" w14:textId="163A3451" w:rsidR="00624FEE" w:rsidRPr="006D4E98" w:rsidRDefault="00624FEE" w:rsidP="006D4E98">
            <w:pPr>
              <w:pStyle w:val="Odstavecseseznamem"/>
              <w:numPr>
                <w:ilvl w:val="0"/>
                <w:numId w:val="41"/>
              </w:numPr>
              <w:spacing w:after="120"/>
              <w:rPr>
                <w:rFonts w:asciiTheme="minorHAnsi" w:hAnsiTheme="minorHAnsi"/>
                <w:sz w:val="22"/>
                <w:szCs w:val="22"/>
              </w:rPr>
            </w:pPr>
          </w:p>
        </w:tc>
        <w:tc>
          <w:tcPr>
            <w:tcW w:w="3573" w:type="dxa"/>
          </w:tcPr>
          <w:p w14:paraId="16E8440F" w14:textId="575C205C"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prokázat, že indikátor byl naplněn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w:t>
            </w:r>
            <w:r w:rsidR="00F7557D">
              <w:rPr>
                <w:rFonts w:asciiTheme="minorHAnsi" w:hAnsiTheme="minorHAnsi"/>
                <w:snapToGrid w:val="0"/>
                <w:sz w:val="22"/>
                <w:szCs w:val="22"/>
              </w:rPr>
              <w:t xml:space="preserve"> </w:t>
            </w:r>
            <w:r w:rsidRPr="5CE9D558">
              <w:rPr>
                <w:rFonts w:asciiTheme="minorHAnsi" w:hAnsiTheme="minorHAnsi"/>
                <w:snapToGrid w:val="0"/>
                <w:sz w:val="22"/>
                <w:szCs w:val="22"/>
              </w:rPr>
              <w:t>v Rozhodnutí.</w:t>
            </w:r>
            <w:r w:rsidR="0BB9AFF2" w:rsidRPr="5CE9D558">
              <w:rPr>
                <w:rFonts w:asciiTheme="minorHAnsi" w:hAnsiTheme="minorHAnsi"/>
                <w:snapToGrid w:val="0"/>
                <w:sz w:val="22"/>
                <w:szCs w:val="22"/>
              </w:rPr>
              <w:t xml:space="preserve"> </w:t>
            </w:r>
          </w:p>
          <w:p w14:paraId="78BB1F9C" w14:textId="7014A411"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w:t>
            </w:r>
          </w:p>
          <w:p w14:paraId="4B920105" w14:textId="0E99053E" w:rsidR="00F442BA" w:rsidRPr="001F3B40" w:rsidRDefault="003A00A5" w:rsidP="001F3B40">
            <w:pPr>
              <w:pStyle w:val="Odstavecseseznamem"/>
              <w:numPr>
                <w:ilvl w:val="0"/>
                <w:numId w:val="27"/>
              </w:numPr>
              <w:spacing w:after="120"/>
              <w:jc w:val="both"/>
              <w:rPr>
                <w:rFonts w:asciiTheme="minorHAnsi" w:hAnsiTheme="minorHAnsi"/>
                <w:snapToGrid w:val="0"/>
                <w:sz w:val="22"/>
                <w:szCs w:val="22"/>
              </w:rPr>
            </w:pPr>
            <w:r w:rsidRPr="001F3B40">
              <w:rPr>
                <w:rFonts w:ascii="Calibri" w:eastAsia="SimSun" w:hAnsi="Calibri" w:cs="Calibri"/>
                <w:b/>
                <w:bCs/>
                <w:sz w:val="22"/>
                <w:szCs w:val="22"/>
              </w:rPr>
              <w:t xml:space="preserve">6 00 03 </w:t>
            </w:r>
            <w:r w:rsidRPr="001F3B40">
              <w:rPr>
                <w:rFonts w:ascii="Calibri" w:eastAsia="SimSun" w:hAnsi="Calibri" w:cs="Calibri"/>
                <w:sz w:val="22"/>
                <w:szCs w:val="22"/>
              </w:rPr>
              <w:t>- Celkový počet podporovaných osob</w:t>
            </w:r>
            <w:r w:rsidRPr="00FA27D2">
              <w:rPr>
                <w:rFonts w:ascii="Calibri" w:eastAsia="SimSun" w:hAnsi="Calibri" w:cs="Calibri"/>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697"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w:t>
            </w:r>
            <w:r w:rsidRPr="00AC46C7">
              <w:rPr>
                <w:rFonts w:asciiTheme="minorHAnsi" w:hAnsiTheme="minorHAnsi" w:cstheme="minorBidi"/>
                <w:sz w:val="22"/>
                <w:szCs w:val="22"/>
                <w:lang w:eastAsia="ar-SA"/>
              </w:rPr>
              <w:t>§14f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834"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5EF5100C" w14:textId="18A01087" w:rsidR="003A00A5" w:rsidRPr="0011548F" w:rsidRDefault="003A00A5" w:rsidP="003A00A5">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V případě naplnění cílové hodnoty indikátor</w:t>
            </w:r>
            <w:r>
              <w:rPr>
                <w:rFonts w:asciiTheme="minorHAnsi" w:hAnsiTheme="minorHAnsi"/>
                <w:snapToGrid w:val="0"/>
                <w:sz w:val="22"/>
                <w:szCs w:val="22"/>
              </w:rPr>
              <w:t>u</w:t>
            </w:r>
            <w:r w:rsidRPr="0011548F">
              <w:rPr>
                <w:rFonts w:asciiTheme="minorHAnsi" w:hAnsiTheme="minorHAnsi"/>
                <w:snapToGrid w:val="0"/>
                <w:sz w:val="22"/>
                <w:szCs w:val="22"/>
              </w:rPr>
              <w:t xml:space="preserve"> na méně než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budou peněžní prostředky kráceny </w:t>
            </w:r>
            <w:r>
              <w:rPr>
                <w:rFonts w:asciiTheme="minorHAnsi" w:hAnsiTheme="minorHAnsi"/>
                <w:snapToGrid w:val="0"/>
                <w:sz w:val="22"/>
                <w:szCs w:val="22"/>
              </w:rPr>
              <w:t>poměrově, vztaženo k</w:t>
            </w:r>
            <w:r w:rsidRPr="0011548F">
              <w:rPr>
                <w:rFonts w:asciiTheme="minorHAnsi" w:hAnsiTheme="minorHAnsi"/>
                <w:snapToGrid w:val="0"/>
                <w:sz w:val="22"/>
                <w:szCs w:val="22"/>
              </w:rPr>
              <w:t xml:space="preserve"> mí</w:t>
            </w:r>
            <w:r>
              <w:rPr>
                <w:rFonts w:asciiTheme="minorHAnsi" w:hAnsiTheme="minorHAnsi"/>
                <w:snapToGrid w:val="0"/>
                <w:sz w:val="22"/>
                <w:szCs w:val="22"/>
              </w:rPr>
              <w:t>ře</w:t>
            </w:r>
            <w:r w:rsidRPr="0011548F">
              <w:rPr>
                <w:rFonts w:asciiTheme="minorHAnsi" w:hAnsiTheme="minorHAnsi"/>
                <w:snapToGrid w:val="0"/>
                <w:sz w:val="22"/>
                <w:szCs w:val="22"/>
              </w:rPr>
              <w:t xml:space="preserve"> nenaplnění cílové hodnoty indikátoru. V případě naplnění cílové hodnoty</w:t>
            </w:r>
            <w:r>
              <w:rPr>
                <w:rFonts w:asciiTheme="minorHAnsi" w:hAnsiTheme="minorHAnsi"/>
                <w:snapToGrid w:val="0"/>
                <w:sz w:val="22"/>
                <w:szCs w:val="22"/>
              </w:rPr>
              <w:t xml:space="preserve"> </w:t>
            </w:r>
            <w:r w:rsidRPr="0011548F">
              <w:rPr>
                <w:rFonts w:asciiTheme="minorHAnsi" w:hAnsiTheme="minorHAnsi"/>
                <w:snapToGrid w:val="0"/>
                <w:sz w:val="22"/>
                <w:szCs w:val="22"/>
              </w:rPr>
              <w:t>indikátor</w:t>
            </w:r>
            <w:r w:rsidR="00D7577B">
              <w:rPr>
                <w:rFonts w:asciiTheme="minorHAnsi" w:hAnsiTheme="minorHAnsi"/>
                <w:snapToGrid w:val="0"/>
                <w:sz w:val="22"/>
                <w:szCs w:val="22"/>
              </w:rPr>
              <w:t>u</w:t>
            </w:r>
            <w:r w:rsidRPr="0011548F">
              <w:rPr>
                <w:rFonts w:asciiTheme="minorHAnsi" w:hAnsiTheme="minorHAnsi"/>
                <w:snapToGrid w:val="0"/>
                <w:sz w:val="22"/>
                <w:szCs w:val="22"/>
              </w:rPr>
              <w:t xml:space="preserve"> na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včetně a více nebude sankce uplatněna. </w:t>
            </w:r>
          </w:p>
          <w:p w14:paraId="6EA8DB61" w14:textId="7A758747" w:rsidR="003A00A5" w:rsidRDefault="003A00A5" w:rsidP="003A00A5">
            <w:pPr>
              <w:widowControl w:val="0"/>
              <w:spacing w:after="120"/>
              <w:jc w:val="both"/>
              <w:rPr>
                <w:rFonts w:asciiTheme="minorHAnsi" w:hAnsiTheme="minorHAnsi"/>
                <w:sz w:val="22"/>
                <w:szCs w:val="22"/>
              </w:rPr>
            </w:pPr>
            <w:r w:rsidRPr="0011548F">
              <w:rPr>
                <w:rFonts w:asciiTheme="minorHAnsi" w:hAnsiTheme="minorHAnsi"/>
                <w:snapToGrid w:val="0"/>
                <w:sz w:val="22"/>
                <w:szCs w:val="22"/>
              </w:rPr>
              <w:t>Překročení cílové hodnoty indikátoru nepodléhá sankcím.</w:t>
            </w:r>
          </w:p>
          <w:p w14:paraId="7E4D66A5" w14:textId="3ABA8229" w:rsidR="00F442BA" w:rsidRPr="009113E4" w:rsidRDefault="00F442BA" w:rsidP="006440B1">
            <w:pPr>
              <w:widowControl w:val="0"/>
              <w:spacing w:after="120"/>
              <w:jc w:val="both"/>
              <w:rPr>
                <w:rFonts w:asciiTheme="minorHAnsi" w:hAnsiTheme="minorHAnsi"/>
                <w:snapToGrid w:val="0"/>
                <w:sz w:val="22"/>
                <w:szCs w:val="22"/>
              </w:rPr>
            </w:pPr>
          </w:p>
        </w:tc>
      </w:tr>
      <w:tr w:rsidR="00DB1707" w:rsidRPr="00E76D3B" w14:paraId="5E10E858" w14:textId="77777777" w:rsidTr="006D4E98">
        <w:trPr>
          <w:trHeight w:val="693"/>
        </w:trPr>
        <w:tc>
          <w:tcPr>
            <w:tcW w:w="956" w:type="dxa"/>
          </w:tcPr>
          <w:p w14:paraId="64FED937" w14:textId="5DF29C09"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2FF8970" w:rsidR="00DB1707" w:rsidRPr="00E76D3B" w:rsidRDefault="00DB1707">
            <w:pPr>
              <w:widowControl w:val="0"/>
              <w:spacing w:after="120"/>
              <w:ind w:right="-2"/>
              <w:jc w:val="both"/>
              <w:rPr>
                <w:rFonts w:asciiTheme="minorHAnsi" w:hAnsiTheme="minorHAnsi"/>
                <w:snapToGrid w:val="0"/>
                <w:sz w:val="22"/>
                <w:szCs w:val="22"/>
              </w:rPr>
            </w:pPr>
          </w:p>
        </w:tc>
        <w:tc>
          <w:tcPr>
            <w:tcW w:w="1697"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834"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006D4E98">
        <w:tc>
          <w:tcPr>
            <w:tcW w:w="956" w:type="dxa"/>
          </w:tcPr>
          <w:p w14:paraId="00F6DC0A" w14:textId="51F5B714"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73562619" w14:textId="77777777" w:rsidR="00F271BA" w:rsidRPr="0054484B" w:rsidRDefault="00F271BA" w:rsidP="008A547F">
            <w:pPr>
              <w:widowControl w:val="0"/>
              <w:spacing w:after="120"/>
              <w:ind w:right="-2"/>
              <w:jc w:val="both"/>
              <w:rPr>
                <w:rFonts w:asciiTheme="minorHAnsi" w:hAnsiTheme="minorHAnsi"/>
                <w:snapToGrid w:val="0"/>
                <w:color w:val="FF0000"/>
                <w:sz w:val="22"/>
                <w:szCs w:val="22"/>
              </w:rPr>
            </w:pPr>
            <w:r w:rsidRPr="0054484B">
              <w:rPr>
                <w:rFonts w:asciiTheme="minorHAnsi" w:hAnsiTheme="minorHAnsi"/>
                <w:snapToGrid w:val="0"/>
                <w:sz w:val="22"/>
                <w:szCs w:val="22"/>
              </w:rPr>
              <w:t xml:space="preserve">Každý originální účetní doklad musí obsahovat </w:t>
            </w:r>
            <w:r w:rsidR="00D401C3" w:rsidRPr="0054484B">
              <w:rPr>
                <w:rFonts w:asciiTheme="minorHAnsi" w:hAnsiTheme="minorHAnsi"/>
                <w:snapToGrid w:val="0"/>
                <w:sz w:val="22"/>
                <w:szCs w:val="22"/>
              </w:rPr>
              <w:t xml:space="preserve">registrační </w:t>
            </w:r>
            <w:r w:rsidR="003F54A3" w:rsidRPr="0054484B">
              <w:rPr>
                <w:rFonts w:asciiTheme="minorHAnsi" w:hAnsiTheme="minorHAnsi"/>
                <w:snapToGrid w:val="0"/>
                <w:sz w:val="22"/>
                <w:szCs w:val="22"/>
              </w:rPr>
              <w:t>číslo projektu</w:t>
            </w:r>
            <w:r w:rsidR="00C20A02" w:rsidRPr="0054484B">
              <w:rPr>
                <w:rFonts w:asciiTheme="minorHAnsi" w:hAnsiTheme="minorHAnsi"/>
                <w:snapToGrid w:val="0"/>
                <w:sz w:val="22"/>
                <w:szCs w:val="22"/>
              </w:rPr>
              <w:t>.</w:t>
            </w:r>
          </w:p>
        </w:tc>
        <w:tc>
          <w:tcPr>
            <w:tcW w:w="1697" w:type="dxa"/>
          </w:tcPr>
          <w:p w14:paraId="0BCD6E15" w14:textId="34D79AB3" w:rsidR="00F271BA" w:rsidRPr="0054484B" w:rsidRDefault="00B23C42" w:rsidP="007C6AB8">
            <w:pPr>
              <w:spacing w:after="120"/>
              <w:jc w:val="both"/>
            </w:pPr>
            <w:r w:rsidRPr="0054484B">
              <w:rPr>
                <w:rFonts w:asciiTheme="minorHAnsi" w:hAnsiTheme="minorHAnsi" w:cstheme="minorBidi"/>
                <w:sz w:val="22"/>
                <w:szCs w:val="22"/>
                <w:lang w:eastAsia="ar-SA"/>
              </w:rPr>
              <w:t xml:space="preserve">Vyzvání </w:t>
            </w:r>
            <w:r w:rsidRPr="0054484B">
              <w:br/>
            </w:r>
            <w:r w:rsidR="005C3BF4" w:rsidRPr="0054484B">
              <w:rPr>
                <w:rFonts w:asciiTheme="minorHAnsi" w:hAnsiTheme="minorHAnsi" w:cstheme="minorBidi"/>
                <w:sz w:val="22"/>
                <w:szCs w:val="22"/>
                <w:lang w:eastAsia="ar-SA"/>
              </w:rPr>
              <w:t xml:space="preserve">k </w:t>
            </w:r>
            <w:r w:rsidRPr="0054484B">
              <w:rPr>
                <w:rFonts w:asciiTheme="minorHAnsi" w:hAnsiTheme="minorHAnsi" w:cstheme="minorBidi"/>
                <w:sz w:val="22"/>
                <w:szCs w:val="22"/>
                <w:lang w:eastAsia="ar-SA"/>
              </w:rPr>
              <w:t xml:space="preserve">nápravě </w:t>
            </w:r>
            <w:r w:rsidRPr="0054484B">
              <w:rPr>
                <w:rFonts w:asciiTheme="minorHAnsi" w:hAnsiTheme="minorHAnsi" w:cstheme="minorBidi"/>
                <w:sz w:val="22"/>
                <w:szCs w:val="22"/>
                <w:lang w:eastAsia="ar-SA"/>
              </w:rPr>
              <w:lastRenderedPageBreak/>
              <w:t>v dodatečné lhůtě – podle odst. 1, §14f</w:t>
            </w:r>
            <w:r w:rsidR="00C44408" w:rsidRPr="0054484B">
              <w:rPr>
                <w:rFonts w:asciiTheme="minorHAnsi" w:hAnsiTheme="minorHAnsi" w:cstheme="minorBidi"/>
                <w:sz w:val="22"/>
                <w:szCs w:val="22"/>
                <w:lang w:eastAsia="ar-SA"/>
              </w:rPr>
              <w:t xml:space="preserve"> z</w:t>
            </w:r>
            <w:r w:rsidR="007C6AB8" w:rsidRPr="0054484B">
              <w:rPr>
                <w:rFonts w:asciiTheme="minorHAnsi" w:hAnsiTheme="minorHAnsi" w:cstheme="minorBidi"/>
                <w:sz w:val="22"/>
                <w:szCs w:val="22"/>
                <w:lang w:eastAsia="ar-SA"/>
              </w:rPr>
              <w:t>ákona č</w:t>
            </w:r>
            <w:r w:rsidR="00C44408" w:rsidRPr="0054484B">
              <w:rPr>
                <w:rFonts w:asciiTheme="minorHAnsi" w:hAnsiTheme="minorHAnsi" w:cstheme="minorBidi"/>
                <w:sz w:val="22"/>
                <w:szCs w:val="22"/>
                <w:lang w:eastAsia="ar-SA"/>
              </w:rPr>
              <w:t>. </w:t>
            </w:r>
            <w:r w:rsidRPr="0054484B">
              <w:rPr>
                <w:rFonts w:asciiTheme="minorHAnsi" w:hAnsiTheme="minorHAnsi" w:cstheme="minorBidi"/>
                <w:sz w:val="22"/>
                <w:szCs w:val="22"/>
                <w:lang w:eastAsia="ar-SA"/>
              </w:rPr>
              <w:t>218/2000 Sb., o rozpočtových pravidlech</w:t>
            </w:r>
            <w:r w:rsidR="1EF48156" w:rsidRPr="0054484B">
              <w:rPr>
                <w:rFonts w:asciiTheme="minorHAnsi" w:hAnsiTheme="minorHAnsi" w:cstheme="minorBidi"/>
                <w:sz w:val="22"/>
                <w:szCs w:val="22"/>
                <w:lang w:eastAsia="ar-SA"/>
              </w:rPr>
              <w:t>, ve znění pozdějších předpisů</w:t>
            </w:r>
            <w:r w:rsidR="002349B9" w:rsidRPr="0054484B">
              <w:rPr>
                <w:rFonts w:asciiTheme="minorHAnsi" w:hAnsiTheme="minorHAnsi" w:cstheme="minorBidi"/>
                <w:sz w:val="22"/>
                <w:szCs w:val="22"/>
                <w:lang w:eastAsia="ar-SA"/>
              </w:rPr>
              <w:t>.</w:t>
            </w:r>
          </w:p>
        </w:tc>
        <w:tc>
          <w:tcPr>
            <w:tcW w:w="2834" w:type="dxa"/>
          </w:tcPr>
          <w:p w14:paraId="6FB254BB" w14:textId="549FB7F3" w:rsidR="00F271BA" w:rsidRPr="0054484B" w:rsidRDefault="00C058A0" w:rsidP="5CE9D558">
            <w:pPr>
              <w:widowControl w:val="0"/>
              <w:spacing w:after="120"/>
              <w:jc w:val="both"/>
              <w:rPr>
                <w:rFonts w:asciiTheme="minorHAnsi" w:hAnsiTheme="minorHAnsi"/>
                <w:snapToGrid w:val="0"/>
                <w:sz w:val="22"/>
                <w:szCs w:val="22"/>
              </w:rPr>
            </w:pPr>
            <w:r w:rsidRPr="0054484B">
              <w:rPr>
                <w:rFonts w:asciiTheme="minorHAnsi" w:hAnsiTheme="minorHAnsi"/>
                <w:snapToGrid w:val="0"/>
                <w:sz w:val="22"/>
                <w:szCs w:val="22"/>
              </w:rPr>
              <w:lastRenderedPageBreak/>
              <w:t xml:space="preserve">V případě neprovedení opatření k nápravě ve </w:t>
            </w:r>
            <w:r w:rsidRPr="0054484B">
              <w:rPr>
                <w:rFonts w:asciiTheme="minorHAnsi" w:hAnsiTheme="minorHAnsi"/>
                <w:snapToGrid w:val="0"/>
                <w:sz w:val="22"/>
                <w:szCs w:val="22"/>
              </w:rPr>
              <w:lastRenderedPageBreak/>
              <w:t>stanovené lhůtě bude dotace</w:t>
            </w:r>
            <w:r w:rsidR="00A01A78" w:rsidRPr="0054484B">
              <w:rPr>
                <w:rFonts w:asciiTheme="minorHAnsi" w:hAnsiTheme="minorHAnsi"/>
                <w:snapToGrid w:val="0"/>
                <w:sz w:val="22"/>
                <w:szCs w:val="22"/>
              </w:rPr>
              <w:t xml:space="preserve"> krácena o 0,02</w:t>
            </w:r>
            <w:r w:rsidR="004534D7" w:rsidRPr="0054484B">
              <w:rPr>
                <w:rFonts w:asciiTheme="minorHAnsi" w:hAnsiTheme="minorHAnsi"/>
                <w:snapToGrid w:val="0"/>
                <w:sz w:val="22"/>
                <w:szCs w:val="22"/>
              </w:rPr>
              <w:t> </w:t>
            </w:r>
            <w:r w:rsidR="00F271BA" w:rsidRPr="0054484B">
              <w:rPr>
                <w:rFonts w:asciiTheme="minorHAnsi" w:hAnsiTheme="minorHAnsi"/>
                <w:snapToGrid w:val="0"/>
                <w:sz w:val="22"/>
                <w:szCs w:val="22"/>
              </w:rPr>
              <w:t>% schválené výše dotace k</w:t>
            </w:r>
            <w:r w:rsidR="00194330" w:rsidRPr="0054484B">
              <w:rPr>
                <w:rFonts w:asciiTheme="minorHAnsi" w:hAnsiTheme="minorHAnsi"/>
                <w:snapToGrid w:val="0"/>
                <w:sz w:val="22"/>
                <w:szCs w:val="22"/>
              </w:rPr>
              <w:t> </w:t>
            </w:r>
            <w:r w:rsidR="00F271BA" w:rsidRPr="0054484B">
              <w:rPr>
                <w:rFonts w:asciiTheme="minorHAnsi" w:hAnsiTheme="minorHAnsi"/>
                <w:snapToGrid w:val="0"/>
                <w:sz w:val="22"/>
                <w:szCs w:val="22"/>
              </w:rPr>
              <w:t>proplacení</w:t>
            </w:r>
            <w:r w:rsidR="00194330" w:rsidRPr="0054484B">
              <w:rPr>
                <w:rFonts w:asciiTheme="minorHAnsi" w:hAnsiTheme="minorHAnsi"/>
                <w:snapToGrid w:val="0"/>
                <w:sz w:val="22"/>
                <w:szCs w:val="22"/>
              </w:rPr>
              <w:t xml:space="preserve">, maximálně </w:t>
            </w:r>
            <w:r w:rsidR="006258DC" w:rsidRPr="0054484B">
              <w:rPr>
                <w:rFonts w:asciiTheme="minorHAnsi" w:hAnsiTheme="minorHAnsi"/>
                <w:snapToGrid w:val="0"/>
                <w:sz w:val="22"/>
                <w:szCs w:val="22"/>
              </w:rPr>
              <w:t xml:space="preserve">však </w:t>
            </w:r>
            <w:r w:rsidR="0011797F" w:rsidRPr="0054484B">
              <w:rPr>
                <w:rFonts w:asciiTheme="minorHAnsi" w:hAnsiTheme="minorHAnsi"/>
                <w:snapToGrid w:val="0"/>
                <w:sz w:val="22"/>
                <w:szCs w:val="22"/>
              </w:rPr>
              <w:t>o 10 000,- </w:t>
            </w:r>
            <w:r w:rsidR="00194330" w:rsidRPr="0054484B">
              <w:rPr>
                <w:rFonts w:asciiTheme="minorHAnsi" w:hAnsiTheme="minorHAnsi"/>
                <w:snapToGrid w:val="0"/>
                <w:sz w:val="22"/>
                <w:szCs w:val="22"/>
              </w:rPr>
              <w:t>Kč.</w:t>
            </w:r>
          </w:p>
        </w:tc>
      </w:tr>
      <w:tr w:rsidR="00F271BA" w:rsidRPr="00E76D3B" w14:paraId="780881C7" w14:textId="77777777" w:rsidTr="006D4E98">
        <w:tc>
          <w:tcPr>
            <w:tcW w:w="956" w:type="dxa"/>
          </w:tcPr>
          <w:p w14:paraId="77F06FB0" w14:textId="5A7D682F"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0C4E4497" w14:textId="7BAE47FE" w:rsidR="00F271BA" w:rsidRPr="00E76D3B" w:rsidRDefault="00F271BA" w:rsidP="00116639">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tc>
        <w:tc>
          <w:tcPr>
            <w:tcW w:w="1697" w:type="dxa"/>
          </w:tcPr>
          <w:p w14:paraId="7C563DE4" w14:textId="77777777" w:rsidR="00F271BA" w:rsidRPr="00E76D3B" w:rsidRDefault="00C058A0">
            <w:pPr>
              <w:spacing w:after="120"/>
              <w:jc w:val="both"/>
            </w:pPr>
            <w:r w:rsidRPr="00E76D3B">
              <w:rPr>
                <w:rFonts w:asciiTheme="minorHAnsi" w:hAnsiTheme="minorHAnsi"/>
                <w:snapToGrid w:val="0"/>
                <w:sz w:val="22"/>
                <w:szCs w:val="22"/>
              </w:rPr>
              <w:t>Není možné.</w:t>
            </w:r>
          </w:p>
        </w:tc>
        <w:tc>
          <w:tcPr>
            <w:tcW w:w="2834"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006D4E98">
        <w:tc>
          <w:tcPr>
            <w:tcW w:w="956" w:type="dxa"/>
          </w:tcPr>
          <w:p w14:paraId="679B977D" w14:textId="1812BED3"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w:t>
            </w:r>
            <w:r w:rsidRPr="5CE9D558">
              <w:rPr>
                <w:rFonts w:asciiTheme="minorHAnsi" w:hAnsiTheme="minorHAnsi"/>
                <w:snapToGrid w:val="0"/>
                <w:sz w:val="22"/>
                <w:szCs w:val="22"/>
              </w:rPr>
              <w:lastRenderedPageBreak/>
              <w:t xml:space="preserve">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697"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xml:space="preserve">, ve </w:t>
            </w:r>
            <w:r w:rsidR="488A0D1D" w:rsidRPr="22EFF1D1">
              <w:rPr>
                <w:rFonts w:asciiTheme="minorHAnsi" w:hAnsiTheme="minorHAnsi" w:cstheme="minorBidi"/>
                <w:sz w:val="22"/>
                <w:szCs w:val="22"/>
                <w:lang w:eastAsia="ar-SA"/>
              </w:rPr>
              <w:lastRenderedPageBreak/>
              <w:t>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834"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006D4E98">
        <w:tc>
          <w:tcPr>
            <w:tcW w:w="956" w:type="dxa"/>
          </w:tcPr>
          <w:p w14:paraId="65FB52BB" w14:textId="222F5FC6"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697"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834"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006D4E98">
        <w:trPr>
          <w:trHeight w:val="75"/>
        </w:trPr>
        <w:tc>
          <w:tcPr>
            <w:tcW w:w="956" w:type="dxa"/>
            <w:vMerge w:val="restart"/>
          </w:tcPr>
          <w:p w14:paraId="499A42DD" w14:textId="0E79EE79"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697" w:type="dxa"/>
          </w:tcPr>
          <w:p w14:paraId="17AD93B2" w14:textId="77777777" w:rsidR="00DB1707" w:rsidRPr="00E76D3B" w:rsidDel="00717CC7" w:rsidRDefault="00DB1707">
            <w:pPr>
              <w:spacing w:after="120"/>
              <w:jc w:val="both"/>
              <w:rPr>
                <w:rFonts w:asciiTheme="minorHAnsi" w:hAnsiTheme="minorHAnsi"/>
                <w:sz w:val="22"/>
                <w:szCs w:val="22"/>
              </w:rPr>
            </w:pPr>
          </w:p>
        </w:tc>
        <w:tc>
          <w:tcPr>
            <w:tcW w:w="2834"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006D4E98">
        <w:trPr>
          <w:trHeight w:val="1542"/>
        </w:trPr>
        <w:tc>
          <w:tcPr>
            <w:tcW w:w="956" w:type="dxa"/>
            <w:vMerge/>
          </w:tcPr>
          <w:p w14:paraId="66204FF1" w14:textId="77777777"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97"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4C3DD699"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w:t>
      </w:r>
      <w:r w:rsidRPr="5CE9D558">
        <w:rPr>
          <w:rFonts w:asciiTheme="minorHAnsi" w:hAnsiTheme="minorHAnsi"/>
          <w:sz w:val="24"/>
          <w:szCs w:val="24"/>
        </w:rPr>
        <w:t xml:space="preserve">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5E017944"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ZZVZ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57F975A5" w:rsidR="00066F64" w:rsidRPr="00E76D3B" w:rsidRDefault="00066F64" w:rsidP="00657B1A">
      <w:pPr>
        <w:keepNext/>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657B1A">
      <w:pPr>
        <w:keepNext/>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3569E158"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w:t>
      </w:r>
      <w:r w:rsidR="0097623C" w:rsidRPr="5CE9D558">
        <w:rPr>
          <w:rFonts w:asciiTheme="minorHAnsi" w:hAnsiTheme="minorHAnsi"/>
          <w:snapToGrid w:val="0"/>
        </w:rPr>
        <w:lastRenderedPageBreak/>
        <w:t xml:space="preserve">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07D608C0" w:rsidR="0063211A" w:rsidRPr="002E1129" w:rsidRDefault="00195072" w:rsidP="3D39CE05">
      <w:pPr>
        <w:numPr>
          <w:ilvl w:val="0"/>
          <w:numId w:val="17"/>
        </w:numPr>
        <w:spacing w:after="240"/>
        <w:ind w:left="357" w:hanging="357"/>
        <w:jc w:val="both"/>
        <w:rPr>
          <w:rFonts w:asciiTheme="minorHAnsi" w:eastAsiaTheme="minorEastAsia" w:hAnsiTheme="minorHAnsi" w:cstheme="minorBidi"/>
          <w:snapToGrid w:val="0"/>
        </w:rPr>
      </w:pPr>
      <w:r w:rsidRPr="00195072">
        <w:rPr>
          <w:rFonts w:ascii="Calibri" w:eastAsia="Calibri" w:hAnsi="Calibri" w:cs="Calibri"/>
        </w:rPr>
        <w:t xml:space="preserve">Projekty v této výzvě nezakládají veřejnou podporu ve smyslu článku 107 odst. 1 Smlouvy o fungování Evropské unie. </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C53B2">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C53B2">
      <w:rPr>
        <w:rFonts w:asciiTheme="minorHAnsi" w:hAnsiTheme="minorHAnsi"/>
        <w:noProof/>
        <w:snapToGrid w:val="0"/>
      </w:rPr>
      <w:t>10</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C53B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C53B2">
            <w:rPr>
              <w:rFonts w:ascii="Arial" w:hAnsi="Arial" w:cs="Arial"/>
              <w:noProof/>
              <w:sz w:val="20"/>
            </w:rPr>
            <w:t>10</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3CEE7EEB"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r w:rsidR="00195072">
        <w:rPr>
          <w:rFonts w:asciiTheme="minorHAnsi" w:hAnsiTheme="minorHAnsi"/>
          <w:sz w:val="16"/>
          <w:szCs w:val="16"/>
        </w:rPr>
        <w:t>.</w:t>
      </w:r>
    </w:p>
  </w:footnote>
  <w:footnote w:id="3">
    <w:p w14:paraId="5FB6230D" w14:textId="2487CB39"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sidR="00195072">
        <w:rPr>
          <w:rFonts w:asciiTheme="minorHAnsi" w:hAnsiTheme="minorHAnsi"/>
          <w:sz w:val="16"/>
          <w:szCs w:val="16"/>
        </w:rPr>
        <w:t>.</w:t>
      </w:r>
    </w:p>
  </w:footnote>
  <w:footnote w:id="4">
    <w:p w14:paraId="7812ACBB" w14:textId="08F86253"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Metodický pokyn pro způsobilost výdajů a jejich vykazování v programovém období 2014-2020</w:t>
      </w:r>
      <w:r w:rsidR="00195072">
        <w:rPr>
          <w:rFonts w:asciiTheme="minorHAnsi" w:hAnsiTheme="minorHAnsi"/>
          <w:sz w:val="16"/>
          <w:szCs w:val="16"/>
        </w:rPr>
        <w:t>.</w:t>
      </w:r>
      <w:r>
        <w:rPr>
          <w:rFonts w:asciiTheme="minorHAnsi" w:hAnsiTheme="minorHAnsi"/>
          <w:sz w:val="16"/>
          <w:szCs w:val="16"/>
        </w:rPr>
        <w:t xml:space="preserve"> </w:t>
      </w:r>
    </w:p>
  </w:footnote>
  <w:footnote w:id="5">
    <w:p w14:paraId="36F4EA86" w14:textId="4F93F79D" w:rsidR="00B0239A" w:rsidRDefault="00B0239A">
      <w:pPr>
        <w:pStyle w:val="Textpoznpodarou"/>
      </w:pPr>
      <w:r w:rsidRPr="00116639">
        <w:rPr>
          <w:rStyle w:val="Znakapoznpodarou"/>
          <w:rFonts w:asciiTheme="minorHAnsi" w:hAnsiTheme="minorHAnsi"/>
          <w:sz w:val="16"/>
          <w:szCs w:val="16"/>
        </w:rPr>
        <w:footnoteRef/>
      </w:r>
      <w:r w:rsidRPr="00116639">
        <w:rPr>
          <w:rStyle w:val="Znakapoznpodarou"/>
          <w:rFonts w:asciiTheme="minorHAnsi" w:hAnsiTheme="minorHAnsi"/>
          <w:sz w:val="16"/>
          <w:szCs w:val="16"/>
        </w:rPr>
        <w:t xml:space="preserve"> </w:t>
      </w:r>
      <w:r w:rsidRPr="00B0239A">
        <w:rPr>
          <w:rFonts w:asciiTheme="minorHAnsi" w:hAnsiTheme="minorHAnsi"/>
          <w:sz w:val="16"/>
          <w:szCs w:val="16"/>
        </w:rPr>
        <w:t>Konkrétní výše krácené dotace (finanční opravy) bude v každém konkrétním případě stanovena s ohledem na zásadu proporcionality podle Závazného stanoviska Řídicího orgánu IROP č. 36 ve znění případných pozdějších změn.</w:t>
      </w:r>
    </w:p>
  </w:footnote>
  <w:footnote w:id="6">
    <w:p w14:paraId="1D8DC00F" w14:textId="2EA5C7A0"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w:t>
      </w:r>
      <w:r w:rsidR="000E4B58">
        <w:rPr>
          <w:rFonts w:asciiTheme="minorHAnsi" w:hAnsiTheme="minorHAnsi"/>
          <w:sz w:val="16"/>
        </w:rPr>
        <w:t>em</w:t>
      </w:r>
      <w:r w:rsidRPr="00D35A82">
        <w:rPr>
          <w:rFonts w:asciiTheme="minorHAnsi" w:hAnsiTheme="minorHAnsi"/>
          <w:sz w:val="16"/>
        </w:rPr>
        <w:t xml:space="preserve"> pro místní rozvoj ČR nebo jí</w:t>
      </w:r>
      <w:r w:rsidR="000E4B58">
        <w:rPr>
          <w:rFonts w:asciiTheme="minorHAnsi" w:hAnsiTheme="minorHAnsi"/>
          <w:sz w:val="16"/>
        </w:rPr>
        <w:t>m</w:t>
      </w:r>
      <w:r w:rsidRPr="00D35A82">
        <w:rPr>
          <w:rFonts w:asciiTheme="minorHAnsi" w:hAnsiTheme="minorHAnsi"/>
          <w:sz w:val="16"/>
        </w:rPr>
        <w:t xml:space="preserve">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1A2451F"/>
    <w:multiLevelType w:val="hybridMultilevel"/>
    <w:tmpl w:val="FAB6B5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6"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7"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7"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9"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BC0C75"/>
    <w:multiLevelType w:val="hybridMultilevel"/>
    <w:tmpl w:val="20629D1C"/>
    <w:lvl w:ilvl="0" w:tplc="E236DC6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B72055B"/>
    <w:multiLevelType w:val="hybridMultilevel"/>
    <w:tmpl w:val="3C4A54FC"/>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08384197">
    <w:abstractNumId w:val="6"/>
  </w:num>
  <w:num w:numId="2" w16cid:durableId="1229147171">
    <w:abstractNumId w:val="5"/>
  </w:num>
  <w:num w:numId="3" w16cid:durableId="2013408395">
    <w:abstractNumId w:val="15"/>
  </w:num>
  <w:num w:numId="4" w16cid:durableId="1829588582">
    <w:abstractNumId w:val="13"/>
  </w:num>
  <w:num w:numId="5" w16cid:durableId="10624854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9540104">
    <w:abstractNumId w:val="27"/>
  </w:num>
  <w:num w:numId="7" w16cid:durableId="1604723686">
    <w:abstractNumId w:val="10"/>
  </w:num>
  <w:num w:numId="8" w16cid:durableId="103114060">
    <w:abstractNumId w:val="12"/>
  </w:num>
  <w:num w:numId="9" w16cid:durableId="2031951675">
    <w:abstractNumId w:val="26"/>
  </w:num>
  <w:num w:numId="10" w16cid:durableId="543759961">
    <w:abstractNumId w:val="33"/>
  </w:num>
  <w:num w:numId="11" w16cid:durableId="1308702213">
    <w:abstractNumId w:val="14"/>
  </w:num>
  <w:num w:numId="12" w16cid:durableId="1190264921">
    <w:abstractNumId w:val="17"/>
  </w:num>
  <w:num w:numId="13" w16cid:durableId="172302234">
    <w:abstractNumId w:val="21"/>
  </w:num>
  <w:num w:numId="14" w16cid:durableId="1840075902">
    <w:abstractNumId w:val="4"/>
  </w:num>
  <w:num w:numId="15" w16cid:durableId="1798141121">
    <w:abstractNumId w:val="36"/>
  </w:num>
  <w:num w:numId="16" w16cid:durableId="1347056859">
    <w:abstractNumId w:val="19"/>
  </w:num>
  <w:num w:numId="17" w16cid:durableId="1939439600">
    <w:abstractNumId w:val="18"/>
  </w:num>
  <w:num w:numId="18" w16cid:durableId="1816021572">
    <w:abstractNumId w:val="38"/>
  </w:num>
  <w:num w:numId="19" w16cid:durableId="609629209">
    <w:abstractNumId w:val="24"/>
  </w:num>
  <w:num w:numId="20" w16cid:durableId="1692413972">
    <w:abstractNumId w:val="37"/>
  </w:num>
  <w:num w:numId="21" w16cid:durableId="1047342544">
    <w:abstractNumId w:val="39"/>
  </w:num>
  <w:num w:numId="22" w16cid:durableId="1297877861">
    <w:abstractNumId w:val="7"/>
  </w:num>
  <w:num w:numId="23" w16cid:durableId="1414157922">
    <w:abstractNumId w:val="3"/>
  </w:num>
  <w:num w:numId="24" w16cid:durableId="847982720">
    <w:abstractNumId w:val="20"/>
  </w:num>
  <w:num w:numId="25" w16cid:durableId="1109663570">
    <w:abstractNumId w:val="40"/>
  </w:num>
  <w:num w:numId="26" w16cid:durableId="1347711863">
    <w:abstractNumId w:val="25"/>
  </w:num>
  <w:num w:numId="27" w16cid:durableId="1026753177">
    <w:abstractNumId w:val="9"/>
  </w:num>
  <w:num w:numId="28" w16cid:durableId="187572076">
    <w:abstractNumId w:val="31"/>
  </w:num>
  <w:num w:numId="29" w16cid:durableId="1282032022">
    <w:abstractNumId w:val="29"/>
  </w:num>
  <w:num w:numId="30" w16cid:durableId="2030181833">
    <w:abstractNumId w:val="30"/>
  </w:num>
  <w:num w:numId="31" w16cid:durableId="970089636">
    <w:abstractNumId w:val="35"/>
  </w:num>
  <w:num w:numId="32" w16cid:durableId="477110995">
    <w:abstractNumId w:val="20"/>
  </w:num>
  <w:num w:numId="33" w16cid:durableId="37977617">
    <w:abstractNumId w:val="28"/>
  </w:num>
  <w:num w:numId="34" w16cid:durableId="835150145">
    <w:abstractNumId w:val="22"/>
  </w:num>
  <w:num w:numId="35" w16cid:durableId="560874217">
    <w:abstractNumId w:val="32"/>
  </w:num>
  <w:num w:numId="36" w16cid:durableId="192957906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5456836">
    <w:abstractNumId w:val="23"/>
  </w:num>
  <w:num w:numId="38" w16cid:durableId="255290570">
    <w:abstractNumId w:val="16"/>
  </w:num>
  <w:num w:numId="39" w16cid:durableId="540820944">
    <w:abstractNumId w:val="11"/>
  </w:num>
  <w:num w:numId="40" w16cid:durableId="1260334254">
    <w:abstractNumId w:val="2"/>
  </w:num>
  <w:num w:numId="41" w16cid:durableId="440299633">
    <w:abstractNumId w:val="41"/>
  </w:num>
  <w:num w:numId="42" w16cid:durableId="1584100077">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AC2"/>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4B5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6639"/>
    <w:rsid w:val="00117202"/>
    <w:rsid w:val="0011797F"/>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507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3B2"/>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B40"/>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8D9"/>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0CC5"/>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2BD"/>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00A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68C"/>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4652F"/>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15A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19"/>
    <w:rsid w:val="005402C2"/>
    <w:rsid w:val="00542CE2"/>
    <w:rsid w:val="00542E47"/>
    <w:rsid w:val="0054328E"/>
    <w:rsid w:val="0054484B"/>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E24"/>
    <w:rsid w:val="005A46C7"/>
    <w:rsid w:val="005A572E"/>
    <w:rsid w:val="005A6AFE"/>
    <w:rsid w:val="005B3D8A"/>
    <w:rsid w:val="005B4222"/>
    <w:rsid w:val="005B448E"/>
    <w:rsid w:val="005B645A"/>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57B1A"/>
    <w:rsid w:val="00660189"/>
    <w:rsid w:val="006603DF"/>
    <w:rsid w:val="00662911"/>
    <w:rsid w:val="006636A9"/>
    <w:rsid w:val="00663C26"/>
    <w:rsid w:val="006656C5"/>
    <w:rsid w:val="006657F2"/>
    <w:rsid w:val="00665B38"/>
    <w:rsid w:val="00666E60"/>
    <w:rsid w:val="006678E9"/>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6FC"/>
    <w:rsid w:val="006B25A3"/>
    <w:rsid w:val="006B377B"/>
    <w:rsid w:val="006B3859"/>
    <w:rsid w:val="006B399C"/>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4E98"/>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362"/>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4AA6"/>
    <w:rsid w:val="00715D65"/>
    <w:rsid w:val="00715EF5"/>
    <w:rsid w:val="00716759"/>
    <w:rsid w:val="00716A17"/>
    <w:rsid w:val="00717C3D"/>
    <w:rsid w:val="00717CC7"/>
    <w:rsid w:val="00717DF1"/>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D6E"/>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72B"/>
    <w:rsid w:val="007E0DAD"/>
    <w:rsid w:val="007E1038"/>
    <w:rsid w:val="007E12F5"/>
    <w:rsid w:val="007E1A05"/>
    <w:rsid w:val="007E3950"/>
    <w:rsid w:val="007E4563"/>
    <w:rsid w:val="007E6015"/>
    <w:rsid w:val="007E67F9"/>
    <w:rsid w:val="007F026A"/>
    <w:rsid w:val="007F0EA2"/>
    <w:rsid w:val="007F10E7"/>
    <w:rsid w:val="007F1FA8"/>
    <w:rsid w:val="007F2BEA"/>
    <w:rsid w:val="007F30C5"/>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5608"/>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90"/>
    <w:rsid w:val="008D0B1A"/>
    <w:rsid w:val="008D107A"/>
    <w:rsid w:val="008D13AC"/>
    <w:rsid w:val="008D1A03"/>
    <w:rsid w:val="008D23C2"/>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B0"/>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58E"/>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2950"/>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2722"/>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46C7"/>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39A"/>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6034"/>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0F1A"/>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326"/>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8C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77B"/>
    <w:rsid w:val="00D75A9F"/>
    <w:rsid w:val="00D80245"/>
    <w:rsid w:val="00D81056"/>
    <w:rsid w:val="00D813D3"/>
    <w:rsid w:val="00D8157C"/>
    <w:rsid w:val="00D82835"/>
    <w:rsid w:val="00D84AED"/>
    <w:rsid w:val="00D851DF"/>
    <w:rsid w:val="00D8737D"/>
    <w:rsid w:val="00D87CFC"/>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27E8"/>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69B"/>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B790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652"/>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557D"/>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33C"/>
    <w:rsid w:val="00FA183A"/>
    <w:rsid w:val="00FA18DC"/>
    <w:rsid w:val="00FA1CDD"/>
    <w:rsid w:val="00FA24C3"/>
    <w:rsid w:val="00FA27D2"/>
    <w:rsid w:val="00FA2C61"/>
    <w:rsid w:val="00FA52BB"/>
    <w:rsid w:val="00FA61F4"/>
    <w:rsid w:val="00FA7388"/>
    <w:rsid w:val="00FA7982"/>
    <w:rsid w:val="00FB0D5A"/>
    <w:rsid w:val="00FB15F6"/>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10.xml><?xml version="1.0" encoding="utf-8"?>
<ds:datastoreItem xmlns:ds="http://schemas.openxmlformats.org/officeDocument/2006/customXml" ds:itemID="{99086273-5DF5-4423-9665-332A2562B7D1}">
  <ds:schemaRefs>
    <ds:schemaRef ds:uri="http://schemas.openxmlformats.org/officeDocument/2006/bibliography"/>
  </ds:schemaRefs>
</ds:datastoreItem>
</file>

<file path=customXml/itemProps11.xml><?xml version="1.0" encoding="utf-8"?>
<ds:datastoreItem xmlns:ds="http://schemas.openxmlformats.org/officeDocument/2006/customXml" ds:itemID="{F1FDE40E-B19A-4B07-8BA6-FEEDE994D5D2}">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38a97ebd-7b55-4e0a-b11e-b1f20907ee6a"/>
    <ds:schemaRef ds:uri="96f83003-48fd-4f52-836f-d78a4dd9c06d"/>
    <ds:schemaRef ds:uri="http://schemas.microsoft.com/office/2006/metadata/properties"/>
    <ds:schemaRef ds:uri="http://www.w3.org/XML/1998/namespace"/>
    <ds:schemaRef ds:uri="http://purl.org/dc/dcmitype/"/>
  </ds:schemaRefs>
</ds:datastoreItem>
</file>

<file path=customXml/itemProps12.xml><?xml version="1.0" encoding="utf-8"?>
<ds:datastoreItem xmlns:ds="http://schemas.openxmlformats.org/officeDocument/2006/customXml" ds:itemID="{558DFBF0-FF23-4C31-A27B-AAD4553D2203}">
  <ds:schemaRefs>
    <ds:schemaRef ds:uri="http://schemas.openxmlformats.org/officeDocument/2006/bibliography"/>
  </ds:schemaRefs>
</ds:datastoreItem>
</file>

<file path=customXml/itemProps13.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14.xml><?xml version="1.0" encoding="utf-8"?>
<ds:datastoreItem xmlns:ds="http://schemas.openxmlformats.org/officeDocument/2006/customXml" ds:itemID="{4E21818C-67F0-40F0-BFA7-0E2148D6817E}">
  <ds:schemaRefs>
    <ds:schemaRef ds:uri="http://schemas.openxmlformats.org/officeDocument/2006/bibliography"/>
  </ds:schemaRefs>
</ds:datastoreItem>
</file>

<file path=customXml/itemProps15.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16.xml><?xml version="1.0" encoding="utf-8"?>
<ds:datastoreItem xmlns:ds="http://schemas.openxmlformats.org/officeDocument/2006/customXml" ds:itemID="{0D97BE48-DE07-4CA7-BFE9-50C77165A786}">
  <ds:schemaRefs>
    <ds:schemaRef ds:uri="http://schemas.openxmlformats.org/officeDocument/2006/bibliography"/>
  </ds:schemaRefs>
</ds:datastoreItem>
</file>

<file path=customXml/itemProps17.xml><?xml version="1.0" encoding="utf-8"?>
<ds:datastoreItem xmlns:ds="http://schemas.openxmlformats.org/officeDocument/2006/customXml" ds:itemID="{457F7076-BF1A-4E60-8845-DB04321724A8}">
  <ds:schemaRefs>
    <ds:schemaRef ds:uri="http://schemas.openxmlformats.org/officeDocument/2006/bibliography"/>
  </ds:schemaRefs>
</ds:datastoreItem>
</file>

<file path=customXml/itemProps18.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B93B6BCF-61ED-4BC7-A37B-8F4216244758}">
  <ds:schemaRefs>
    <ds:schemaRef ds:uri="http://schemas.openxmlformats.org/officeDocument/2006/bibliography"/>
  </ds:schemaRefs>
</ds:datastoreItem>
</file>

<file path=customXml/itemProps2.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20.xml><?xml version="1.0" encoding="utf-8"?>
<ds:datastoreItem xmlns:ds="http://schemas.openxmlformats.org/officeDocument/2006/customXml" ds:itemID="{12AF70FC-9BB0-4290-A382-28C5A4E9547B}">
  <ds:schemaRefs>
    <ds:schemaRef ds:uri="http://schemas.openxmlformats.org/officeDocument/2006/bibliography"/>
  </ds:schemaRefs>
</ds:datastoreItem>
</file>

<file path=customXml/itemProps21.xml><?xml version="1.0" encoding="utf-8"?>
<ds:datastoreItem xmlns:ds="http://schemas.openxmlformats.org/officeDocument/2006/customXml" ds:itemID="{66DB32BE-113B-43FB-9786-48C716AC2EE8}">
  <ds:schemaRefs>
    <ds:schemaRef ds:uri="http://schemas.openxmlformats.org/officeDocument/2006/bibliography"/>
  </ds:schemaRefs>
</ds:datastoreItem>
</file>

<file path=customXml/itemProps22.xml><?xml version="1.0" encoding="utf-8"?>
<ds:datastoreItem xmlns:ds="http://schemas.openxmlformats.org/officeDocument/2006/customXml" ds:itemID="{B06F6642-AEFA-4886-A2F8-7FDE2C7B2F1E}">
  <ds:schemaRefs>
    <ds:schemaRef ds:uri="http://schemas.openxmlformats.org/officeDocument/2006/bibliography"/>
  </ds:schemaRefs>
</ds:datastoreItem>
</file>

<file path=customXml/itemProps23.xml><?xml version="1.0" encoding="utf-8"?>
<ds:datastoreItem xmlns:ds="http://schemas.openxmlformats.org/officeDocument/2006/customXml" ds:itemID="{F1B3B531-23C0-4D0D-BB8E-7FA22864A6DB}">
  <ds:schemaRefs>
    <ds:schemaRef ds:uri="http://schemas.openxmlformats.org/officeDocument/2006/bibliography"/>
  </ds:schemaRefs>
</ds:datastoreItem>
</file>

<file path=customXml/itemProps24.xml><?xml version="1.0" encoding="utf-8"?>
<ds:datastoreItem xmlns:ds="http://schemas.openxmlformats.org/officeDocument/2006/customXml" ds:itemID="{A4AFC14D-03FD-4EFA-8FD3-0D5378A2DCAD}">
  <ds:schemaRefs>
    <ds:schemaRef ds:uri="http://schemas.openxmlformats.org/officeDocument/2006/bibliography"/>
  </ds:schemaRefs>
</ds:datastoreItem>
</file>

<file path=customXml/itemProps25.xml><?xml version="1.0" encoding="utf-8"?>
<ds:datastoreItem xmlns:ds="http://schemas.openxmlformats.org/officeDocument/2006/customXml" ds:itemID="{F99F5325-18B8-4C08-9BF7-4137CF3981D8}">
  <ds:schemaRefs>
    <ds:schemaRef ds:uri="http://schemas.openxmlformats.org/officeDocument/2006/bibliography"/>
  </ds:schemaRefs>
</ds:datastoreItem>
</file>

<file path=customXml/itemProps3.xml><?xml version="1.0" encoding="utf-8"?>
<ds:datastoreItem xmlns:ds="http://schemas.openxmlformats.org/officeDocument/2006/customXml" ds:itemID="{6C737936-3B70-4791-A0C3-17EC6B1C4264}">
  <ds:schemaRefs>
    <ds:schemaRef ds:uri="http://schemas.openxmlformats.org/officeDocument/2006/bibliography"/>
  </ds:schemaRefs>
</ds:datastoreItem>
</file>

<file path=customXml/itemProps4.xml><?xml version="1.0" encoding="utf-8"?>
<ds:datastoreItem xmlns:ds="http://schemas.openxmlformats.org/officeDocument/2006/customXml" ds:itemID="{CA0A6B9F-5FE7-4E84-8D08-A742CFD0B316}">
  <ds:schemaRefs>
    <ds:schemaRef ds:uri="http://schemas.openxmlformats.org/officeDocument/2006/bibliography"/>
  </ds:schemaRefs>
</ds:datastoreItem>
</file>

<file path=customXml/itemProps5.xml><?xml version="1.0" encoding="utf-8"?>
<ds:datastoreItem xmlns:ds="http://schemas.openxmlformats.org/officeDocument/2006/customXml" ds:itemID="{41E83A18-F3F5-41E3-9268-4D801930539C}">
  <ds:schemaRefs>
    <ds:schemaRef ds:uri="http://schemas.openxmlformats.org/officeDocument/2006/bibliography"/>
  </ds:schemaRefs>
</ds:datastoreItem>
</file>

<file path=customXml/itemProps6.xml><?xml version="1.0" encoding="utf-8"?>
<ds:datastoreItem xmlns:ds="http://schemas.openxmlformats.org/officeDocument/2006/customXml" ds:itemID="{1C9F3DC5-1FFD-45C5-B37D-DE4A51F1FB42}">
  <ds:schemaRefs>
    <ds:schemaRef ds:uri="http://schemas.openxmlformats.org/officeDocument/2006/bibliography"/>
  </ds:schemaRefs>
</ds:datastoreItem>
</file>

<file path=customXml/itemProps7.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8.xml><?xml version="1.0" encoding="utf-8"?>
<ds:datastoreItem xmlns:ds="http://schemas.openxmlformats.org/officeDocument/2006/customXml" ds:itemID="{37EF0A8F-269B-4BCC-8DC5-096D9BC0A39E}">
  <ds:schemaRefs>
    <ds:schemaRef ds:uri="http://schemas.openxmlformats.org/officeDocument/2006/bibliography"/>
  </ds:schemaRefs>
</ds:datastoreItem>
</file>

<file path=customXml/itemProps9.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10</Pages>
  <Words>2355</Words>
  <Characters>13582</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13</cp:revision>
  <cp:lastPrinted>2014-05-14T09:54:00Z</cp:lastPrinted>
  <dcterms:created xsi:type="dcterms:W3CDTF">2023-06-13T15:09:00Z</dcterms:created>
  <dcterms:modified xsi:type="dcterms:W3CDTF">2023-12-15T07:27:00Z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