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6DE27" w14:textId="77777777" w:rsidR="008B2A4C" w:rsidRDefault="008B2A4C">
      <w:pPr>
        <w:rPr>
          <w:b/>
          <w:sz w:val="56"/>
          <w:szCs w:val="56"/>
        </w:rPr>
      </w:pPr>
    </w:p>
    <w:p w14:paraId="6FE567F7" w14:textId="77777777" w:rsidR="008B2A4C" w:rsidRDefault="008B2A4C">
      <w:pPr>
        <w:rPr>
          <w:b/>
          <w:sz w:val="56"/>
          <w:szCs w:val="56"/>
        </w:rPr>
      </w:pPr>
    </w:p>
    <w:p w14:paraId="4ED26664" w14:textId="77777777" w:rsidR="008B2A4C" w:rsidRDefault="008B2A4C">
      <w:pPr>
        <w:rPr>
          <w:b/>
          <w:sz w:val="56"/>
          <w:szCs w:val="56"/>
        </w:rPr>
      </w:pPr>
    </w:p>
    <w:p w14:paraId="78AEE750" w14:textId="77777777" w:rsidR="008B2A4C" w:rsidRDefault="008B2A4C">
      <w:pPr>
        <w:rPr>
          <w:b/>
          <w:sz w:val="56"/>
          <w:szCs w:val="56"/>
        </w:rPr>
      </w:pPr>
    </w:p>
    <w:p w14:paraId="68ECD1DC" w14:textId="77777777" w:rsidR="008B2A4C" w:rsidRDefault="008B2A4C">
      <w:pPr>
        <w:rPr>
          <w:b/>
          <w:sz w:val="56"/>
          <w:szCs w:val="56"/>
        </w:rPr>
      </w:pPr>
    </w:p>
    <w:p w14:paraId="603BD10B" w14:textId="77777777" w:rsidR="00D909B4" w:rsidRPr="00D909B4" w:rsidRDefault="008B2A4C" w:rsidP="008B2A4C">
      <w:pPr>
        <w:jc w:val="center"/>
        <w:rPr>
          <w:rFonts w:ascii="Arial" w:hAnsi="Arial" w:cs="Arial"/>
          <w:b/>
          <w:sz w:val="72"/>
          <w:szCs w:val="56"/>
        </w:rPr>
      </w:pPr>
      <w:r w:rsidRPr="00D909B4">
        <w:rPr>
          <w:rFonts w:ascii="Arial" w:hAnsi="Arial" w:cs="Arial"/>
          <w:b/>
          <w:sz w:val="72"/>
          <w:szCs w:val="56"/>
        </w:rPr>
        <w:t xml:space="preserve">Roční komunikační plán </w:t>
      </w:r>
    </w:p>
    <w:p w14:paraId="71CF70F4" w14:textId="77777777" w:rsidR="001E6876" w:rsidRDefault="008B2A4C" w:rsidP="00D909B4">
      <w:pPr>
        <w:jc w:val="center"/>
        <w:rPr>
          <w:rFonts w:ascii="Arial" w:hAnsi="Arial" w:cs="Arial"/>
          <w:b/>
          <w:sz w:val="72"/>
          <w:szCs w:val="56"/>
        </w:rPr>
      </w:pPr>
      <w:r w:rsidRPr="00D909B4">
        <w:rPr>
          <w:rFonts w:ascii="Arial" w:hAnsi="Arial" w:cs="Arial"/>
          <w:b/>
          <w:sz w:val="72"/>
          <w:szCs w:val="56"/>
        </w:rPr>
        <w:t>IROP</w:t>
      </w:r>
      <w:r w:rsidR="00D909B4" w:rsidRPr="00D909B4">
        <w:rPr>
          <w:rFonts w:ascii="Arial" w:hAnsi="Arial" w:cs="Arial"/>
          <w:b/>
          <w:sz w:val="72"/>
          <w:szCs w:val="56"/>
        </w:rPr>
        <w:t xml:space="preserve"> </w:t>
      </w:r>
      <w:r w:rsidRPr="00D909B4">
        <w:rPr>
          <w:rFonts w:ascii="Arial" w:hAnsi="Arial" w:cs="Arial"/>
          <w:b/>
          <w:sz w:val="72"/>
          <w:szCs w:val="56"/>
        </w:rPr>
        <w:t>2015</w:t>
      </w:r>
    </w:p>
    <w:p w14:paraId="3E2D384D" w14:textId="77777777" w:rsidR="001E6876" w:rsidRPr="001E6876" w:rsidRDefault="001E6876" w:rsidP="001E6876">
      <w:pPr>
        <w:rPr>
          <w:rFonts w:ascii="Arial" w:hAnsi="Arial" w:cs="Arial"/>
          <w:sz w:val="72"/>
          <w:szCs w:val="56"/>
        </w:rPr>
      </w:pPr>
    </w:p>
    <w:p w14:paraId="67D5BEF5" w14:textId="77777777" w:rsidR="001E6876" w:rsidRDefault="001E6876" w:rsidP="001E6876">
      <w:pPr>
        <w:rPr>
          <w:rFonts w:ascii="Arial" w:hAnsi="Arial" w:cs="Arial"/>
          <w:sz w:val="72"/>
          <w:szCs w:val="56"/>
        </w:rPr>
      </w:pPr>
    </w:p>
    <w:p w14:paraId="0E0BA6CE" w14:textId="77777777" w:rsidR="001E6876" w:rsidRDefault="001E6876" w:rsidP="001E6876">
      <w:pPr>
        <w:tabs>
          <w:tab w:val="left" w:pos="1050"/>
        </w:tabs>
        <w:rPr>
          <w:rFonts w:ascii="Arial" w:hAnsi="Arial" w:cs="Arial"/>
          <w:sz w:val="72"/>
          <w:szCs w:val="56"/>
        </w:rPr>
      </w:pPr>
    </w:p>
    <w:p w14:paraId="700AF297" w14:textId="77777777" w:rsidR="001E6876" w:rsidRDefault="001E6876" w:rsidP="001E6876">
      <w:pPr>
        <w:tabs>
          <w:tab w:val="left" w:pos="1050"/>
        </w:tabs>
        <w:rPr>
          <w:rFonts w:ascii="Arial" w:hAnsi="Arial" w:cs="Arial"/>
          <w:sz w:val="72"/>
          <w:szCs w:val="56"/>
        </w:rPr>
      </w:pPr>
    </w:p>
    <w:p w14:paraId="6F098F2D" w14:textId="77777777" w:rsidR="001E6876" w:rsidRDefault="001E6876" w:rsidP="001E6876">
      <w:pPr>
        <w:tabs>
          <w:tab w:val="left" w:pos="1050"/>
        </w:tabs>
        <w:rPr>
          <w:rFonts w:ascii="Arial" w:hAnsi="Arial" w:cs="Arial"/>
          <w:sz w:val="24"/>
          <w:szCs w:val="56"/>
        </w:rPr>
      </w:pPr>
      <w:r>
        <w:rPr>
          <w:rFonts w:ascii="Arial" w:hAnsi="Arial" w:cs="Arial"/>
          <w:sz w:val="72"/>
          <w:szCs w:val="56"/>
        </w:rPr>
        <w:tab/>
      </w:r>
    </w:p>
    <w:p w14:paraId="5CC6A928" w14:textId="77777777" w:rsidR="001E6876" w:rsidRDefault="001E6876" w:rsidP="001E6876">
      <w:pPr>
        <w:tabs>
          <w:tab w:val="left" w:pos="1050"/>
        </w:tabs>
        <w:rPr>
          <w:rFonts w:ascii="Arial" w:hAnsi="Arial" w:cs="Arial"/>
          <w:szCs w:val="56"/>
        </w:rPr>
      </w:pPr>
      <w:r w:rsidRPr="001E6876">
        <w:rPr>
          <w:rFonts w:ascii="Arial" w:hAnsi="Arial" w:cs="Arial"/>
          <w:szCs w:val="56"/>
        </w:rPr>
        <w:t xml:space="preserve">vypracoval: </w:t>
      </w:r>
      <w:r w:rsidRPr="001E6876">
        <w:rPr>
          <w:rFonts w:ascii="Arial" w:hAnsi="Arial" w:cs="Arial"/>
          <w:szCs w:val="56"/>
        </w:rPr>
        <w:tab/>
      </w:r>
      <w:r w:rsidRPr="001E6876">
        <w:rPr>
          <w:rFonts w:ascii="Arial" w:hAnsi="Arial" w:cs="Arial"/>
          <w:szCs w:val="56"/>
        </w:rPr>
        <w:tab/>
      </w:r>
      <w:r w:rsidRPr="001E6876">
        <w:rPr>
          <w:rFonts w:ascii="Arial" w:hAnsi="Arial" w:cs="Arial"/>
          <w:szCs w:val="56"/>
        </w:rPr>
        <w:tab/>
        <w:t>Mgr. David Palivec, Oddělení podpory OP</w:t>
      </w:r>
    </w:p>
    <w:p w14:paraId="4C544E74" w14:textId="77777777" w:rsidR="001E6876" w:rsidRPr="001E6876" w:rsidRDefault="001E6876" w:rsidP="001E6876">
      <w:pPr>
        <w:tabs>
          <w:tab w:val="left" w:pos="1050"/>
        </w:tabs>
        <w:rPr>
          <w:rFonts w:ascii="Arial" w:hAnsi="Arial" w:cs="Arial"/>
          <w:sz w:val="24"/>
          <w:szCs w:val="56"/>
        </w:rPr>
      </w:pPr>
    </w:p>
    <w:p w14:paraId="595299B2" w14:textId="77777777" w:rsidR="001E6876" w:rsidRPr="001E6876" w:rsidRDefault="001E6876" w:rsidP="001E6876">
      <w:pPr>
        <w:rPr>
          <w:rFonts w:ascii="Arial" w:hAnsi="Arial" w:cs="Arial"/>
          <w:szCs w:val="56"/>
        </w:rPr>
      </w:pPr>
      <w:r w:rsidRPr="001E6876">
        <w:rPr>
          <w:rFonts w:ascii="Arial" w:hAnsi="Arial" w:cs="Arial"/>
          <w:szCs w:val="56"/>
        </w:rPr>
        <w:t>schválil dne ……. 2015:</w:t>
      </w:r>
      <w:r w:rsidRPr="001E6876">
        <w:rPr>
          <w:rFonts w:ascii="Arial" w:hAnsi="Arial" w:cs="Arial"/>
          <w:szCs w:val="56"/>
        </w:rPr>
        <w:tab/>
        <w:t>Ing. Rostislav Mazal, ředitel OŘOP</w:t>
      </w:r>
    </w:p>
    <w:p w14:paraId="50DF2E89" w14:textId="77777777" w:rsidR="00053421" w:rsidRPr="001E6876" w:rsidRDefault="00053421" w:rsidP="001E6876">
      <w:pPr>
        <w:rPr>
          <w:rFonts w:ascii="Arial" w:hAnsi="Arial" w:cs="Arial"/>
          <w:sz w:val="72"/>
          <w:szCs w:val="56"/>
        </w:rPr>
        <w:sectPr w:rsidR="00053421" w:rsidRPr="001E6876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D0914B0" w14:textId="77777777" w:rsidR="00053421" w:rsidRDefault="00053421" w:rsidP="008B2A4C">
      <w:pPr>
        <w:rPr>
          <w:rFonts w:ascii="Arial" w:hAnsi="Arial" w:cs="Arial"/>
          <w:b/>
          <w:sz w:val="56"/>
          <w:szCs w:val="56"/>
        </w:rPr>
      </w:pPr>
    </w:p>
    <w:p w14:paraId="006B7264" w14:textId="77777777" w:rsidR="008B2A4C" w:rsidRPr="00D909B4" w:rsidRDefault="008B2A4C" w:rsidP="008B2A4C">
      <w:pPr>
        <w:rPr>
          <w:rFonts w:ascii="Arial" w:hAnsi="Arial" w:cs="Arial"/>
          <w:b/>
          <w:sz w:val="28"/>
        </w:rPr>
      </w:pPr>
      <w:r w:rsidRPr="00D909B4">
        <w:rPr>
          <w:rFonts w:ascii="Arial" w:hAnsi="Arial" w:cs="Arial"/>
          <w:b/>
          <w:sz w:val="28"/>
        </w:rPr>
        <w:t>Seznam zkratek:</w:t>
      </w:r>
    </w:p>
    <w:p w14:paraId="351020A0" w14:textId="77777777" w:rsidR="00BE3F43" w:rsidRDefault="00BE3F43" w:rsidP="008B2A4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CRR ČR…………………………………</w:t>
      </w:r>
      <w:r w:rsidRPr="00D909B4">
        <w:rPr>
          <w:rFonts w:ascii="Arial" w:hAnsi="Arial" w:cs="Arial"/>
          <w:sz w:val="28"/>
        </w:rPr>
        <w:t>. Centrum pro regionální rozvoj ČR</w:t>
      </w:r>
    </w:p>
    <w:p w14:paraId="46C059BD" w14:textId="77777777" w:rsidR="00BE3F43" w:rsidRDefault="00BE3F43" w:rsidP="008B2A4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ESIF……………………………….</w:t>
      </w:r>
      <w:r w:rsidRPr="00D909B4">
        <w:rPr>
          <w:rFonts w:ascii="Arial" w:hAnsi="Arial" w:cs="Arial"/>
          <w:sz w:val="28"/>
        </w:rPr>
        <w:t xml:space="preserve"> Evropské strukturální a investiční fondy</w:t>
      </w:r>
    </w:p>
    <w:p w14:paraId="5C3F952B" w14:textId="77777777" w:rsidR="00BE3F43" w:rsidRDefault="00BE3F43" w:rsidP="008B2A4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IOP…………………………………………...</w:t>
      </w:r>
      <w:r w:rsidRPr="00D909B4">
        <w:rPr>
          <w:rFonts w:ascii="Arial" w:hAnsi="Arial" w:cs="Arial"/>
          <w:sz w:val="28"/>
        </w:rPr>
        <w:t xml:space="preserve"> Integrovaný operační program</w:t>
      </w:r>
    </w:p>
    <w:p w14:paraId="0E4A6B31" w14:textId="77777777" w:rsidR="008B2A4C" w:rsidRDefault="00D909B4" w:rsidP="008B2A4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IROP………………………</w:t>
      </w:r>
      <w:proofErr w:type="gramStart"/>
      <w:r>
        <w:rPr>
          <w:rFonts w:ascii="Arial" w:hAnsi="Arial" w:cs="Arial"/>
          <w:sz w:val="28"/>
        </w:rPr>
        <w:t>…….</w:t>
      </w:r>
      <w:proofErr w:type="gramEnd"/>
      <w:r>
        <w:rPr>
          <w:rFonts w:ascii="Arial" w:hAnsi="Arial" w:cs="Arial"/>
          <w:sz w:val="28"/>
        </w:rPr>
        <w:t xml:space="preserve">. </w:t>
      </w:r>
      <w:r w:rsidR="008B2A4C" w:rsidRPr="00D909B4">
        <w:rPr>
          <w:rFonts w:ascii="Arial" w:hAnsi="Arial" w:cs="Arial"/>
          <w:sz w:val="28"/>
        </w:rPr>
        <w:t>Integrovaný regionální operační program</w:t>
      </w:r>
    </w:p>
    <w:p w14:paraId="57FEDEBD" w14:textId="77777777" w:rsidR="00BE3F43" w:rsidRPr="00D909B4" w:rsidRDefault="00BE3F43" w:rsidP="008B2A4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ITI………………………………..................... Integrované územní investice</w:t>
      </w:r>
    </w:p>
    <w:p w14:paraId="67B3CB61" w14:textId="77777777" w:rsidR="00BE3F43" w:rsidRDefault="00BE3F43" w:rsidP="008B2A4C">
      <w:pPr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KoP</w:t>
      </w:r>
      <w:proofErr w:type="spellEnd"/>
      <w:r>
        <w:rPr>
          <w:rFonts w:ascii="Arial" w:hAnsi="Arial" w:cs="Arial"/>
          <w:sz w:val="28"/>
        </w:rPr>
        <w:t>……………………………………………………</w:t>
      </w:r>
      <w:proofErr w:type="gramStart"/>
      <w:r>
        <w:rPr>
          <w:rFonts w:ascii="Arial" w:hAnsi="Arial" w:cs="Arial"/>
          <w:sz w:val="28"/>
        </w:rPr>
        <w:t>…….</w:t>
      </w:r>
      <w:proofErr w:type="gramEnd"/>
      <w:r>
        <w:rPr>
          <w:rFonts w:ascii="Arial" w:hAnsi="Arial" w:cs="Arial"/>
          <w:sz w:val="28"/>
        </w:rPr>
        <w:t>Komunikační plán</w:t>
      </w:r>
    </w:p>
    <w:p w14:paraId="778E3674" w14:textId="77777777" w:rsidR="00BE3F43" w:rsidRDefault="00BE3F43" w:rsidP="008B2A4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MAS…………………………………………………</w:t>
      </w:r>
      <w:proofErr w:type="gramStart"/>
      <w:r>
        <w:rPr>
          <w:rFonts w:ascii="Arial" w:hAnsi="Arial" w:cs="Arial"/>
          <w:sz w:val="28"/>
        </w:rPr>
        <w:t>…....</w:t>
      </w:r>
      <w:proofErr w:type="gramEnd"/>
      <w:r>
        <w:rPr>
          <w:rFonts w:ascii="Arial" w:hAnsi="Arial" w:cs="Arial"/>
          <w:sz w:val="28"/>
        </w:rPr>
        <w:t>Místní akční skupiny</w:t>
      </w:r>
    </w:p>
    <w:p w14:paraId="25CC07C3" w14:textId="77777777" w:rsidR="00BE3F43" w:rsidRDefault="00BE3F43" w:rsidP="008B2A4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MMR ČR………………………………</w:t>
      </w:r>
      <w:r w:rsidRPr="00D909B4">
        <w:rPr>
          <w:rFonts w:ascii="Arial" w:hAnsi="Arial" w:cs="Arial"/>
          <w:sz w:val="28"/>
        </w:rPr>
        <w:t>…. Ministerstvo pro místní rozvoj ČR</w:t>
      </w:r>
    </w:p>
    <w:p w14:paraId="1F5294FD" w14:textId="77777777" w:rsidR="008B2A4C" w:rsidRDefault="00D909B4" w:rsidP="008B2A4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NOK…………………………………</w:t>
      </w:r>
      <w:proofErr w:type="gramStart"/>
      <w:r>
        <w:rPr>
          <w:rFonts w:ascii="Arial" w:hAnsi="Arial" w:cs="Arial"/>
          <w:sz w:val="28"/>
        </w:rPr>
        <w:t>…….</w:t>
      </w:r>
      <w:proofErr w:type="gramEnd"/>
      <w:r>
        <w:rPr>
          <w:rFonts w:ascii="Arial" w:hAnsi="Arial" w:cs="Arial"/>
          <w:sz w:val="28"/>
        </w:rPr>
        <w:t>.</w:t>
      </w:r>
      <w:r w:rsidR="008B2A4C" w:rsidRPr="00D909B4">
        <w:rPr>
          <w:rFonts w:ascii="Arial" w:hAnsi="Arial" w:cs="Arial"/>
          <w:sz w:val="28"/>
        </w:rPr>
        <w:t>…. Národní orgán pro koordinaci</w:t>
      </w:r>
    </w:p>
    <w:p w14:paraId="3E2A7CE3" w14:textId="77777777" w:rsidR="001A0304" w:rsidRPr="00D909B4" w:rsidRDefault="001A0304" w:rsidP="008B2A4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OM IROP…………………………………</w:t>
      </w:r>
      <w:proofErr w:type="gramStart"/>
      <w:r>
        <w:rPr>
          <w:rFonts w:ascii="Arial" w:hAnsi="Arial" w:cs="Arial"/>
          <w:sz w:val="28"/>
        </w:rPr>
        <w:t>…….</w:t>
      </w:r>
      <w:proofErr w:type="gramEnd"/>
      <w:r>
        <w:rPr>
          <w:rFonts w:ascii="Arial" w:hAnsi="Arial" w:cs="Arial"/>
          <w:sz w:val="28"/>
        </w:rPr>
        <w:t>…….Operační manuál IROP</w:t>
      </w:r>
    </w:p>
    <w:p w14:paraId="7F05D52C" w14:textId="77777777" w:rsidR="00BE3F43" w:rsidRDefault="00BE3F43" w:rsidP="008B2A4C">
      <w:pPr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RKoP</w:t>
      </w:r>
      <w:proofErr w:type="spellEnd"/>
      <w:r>
        <w:rPr>
          <w:rFonts w:ascii="Arial" w:hAnsi="Arial" w:cs="Arial"/>
          <w:sz w:val="28"/>
        </w:rPr>
        <w:t>…………</w:t>
      </w:r>
      <w:proofErr w:type="gramStart"/>
      <w:r>
        <w:rPr>
          <w:rFonts w:ascii="Arial" w:hAnsi="Arial" w:cs="Arial"/>
          <w:sz w:val="28"/>
        </w:rPr>
        <w:t>…….</w:t>
      </w:r>
      <w:proofErr w:type="gramEnd"/>
      <w:r>
        <w:rPr>
          <w:rFonts w:ascii="Arial" w:hAnsi="Arial" w:cs="Arial"/>
          <w:sz w:val="28"/>
        </w:rPr>
        <w:t>.</w:t>
      </w:r>
      <w:r w:rsidRPr="00D909B4">
        <w:rPr>
          <w:rFonts w:ascii="Arial" w:hAnsi="Arial" w:cs="Arial"/>
          <w:sz w:val="28"/>
        </w:rPr>
        <w:t>……………………………… Roční komunikační plán</w:t>
      </w:r>
    </w:p>
    <w:p w14:paraId="1DCFE87B" w14:textId="77777777" w:rsidR="00BE3F43" w:rsidRDefault="00BE3F43" w:rsidP="008B2A4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ŘO………………………………………...</w:t>
      </w:r>
      <w:r w:rsidRPr="00D909B4">
        <w:rPr>
          <w:rFonts w:ascii="Arial" w:hAnsi="Arial" w:cs="Arial"/>
          <w:sz w:val="28"/>
        </w:rPr>
        <w:t>………………………. Řídicí orgán</w:t>
      </w:r>
    </w:p>
    <w:p w14:paraId="4C1674F3" w14:textId="77777777" w:rsidR="008B2A4C" w:rsidRPr="00D909B4" w:rsidRDefault="00D909B4" w:rsidP="008B2A4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SKS……………………………….….</w:t>
      </w:r>
      <w:r w:rsidR="008B2A4C" w:rsidRPr="00D909B4">
        <w:rPr>
          <w:rFonts w:ascii="Arial" w:hAnsi="Arial" w:cs="Arial"/>
          <w:sz w:val="28"/>
        </w:rPr>
        <w:t>……. Společná komunikační strategie</w:t>
      </w:r>
    </w:p>
    <w:p w14:paraId="149165F2" w14:textId="77777777" w:rsidR="008B2A4C" w:rsidRPr="00D909B4" w:rsidRDefault="00D909B4" w:rsidP="008B2A4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ZS……………</w:t>
      </w:r>
      <w:proofErr w:type="gramStart"/>
      <w:r>
        <w:rPr>
          <w:rFonts w:ascii="Arial" w:hAnsi="Arial" w:cs="Arial"/>
          <w:sz w:val="28"/>
        </w:rPr>
        <w:t>…….</w:t>
      </w:r>
      <w:proofErr w:type="gramEnd"/>
      <w:r w:rsidR="008B2A4C" w:rsidRPr="00D909B4">
        <w:rPr>
          <w:rFonts w:ascii="Arial" w:hAnsi="Arial" w:cs="Arial"/>
          <w:sz w:val="28"/>
        </w:rPr>
        <w:t>…………………………</w:t>
      </w:r>
      <w:r w:rsidR="000F0E3F">
        <w:rPr>
          <w:rFonts w:ascii="Arial" w:hAnsi="Arial" w:cs="Arial"/>
          <w:sz w:val="28"/>
        </w:rPr>
        <w:t>…...</w:t>
      </w:r>
      <w:r w:rsidR="00BE3F43">
        <w:rPr>
          <w:rFonts w:ascii="Arial" w:hAnsi="Arial" w:cs="Arial"/>
          <w:sz w:val="28"/>
        </w:rPr>
        <w:t>….</w:t>
      </w:r>
      <w:r w:rsidR="008B2A4C" w:rsidRPr="00D909B4">
        <w:rPr>
          <w:rFonts w:ascii="Arial" w:hAnsi="Arial" w:cs="Arial"/>
          <w:sz w:val="28"/>
        </w:rPr>
        <w:t xml:space="preserve"> </w:t>
      </w:r>
      <w:r w:rsidR="00CD17A7">
        <w:rPr>
          <w:rFonts w:ascii="Arial" w:hAnsi="Arial" w:cs="Arial"/>
          <w:sz w:val="28"/>
        </w:rPr>
        <w:t>Zprostředkující</w:t>
      </w:r>
      <w:r w:rsidR="00CD17A7" w:rsidRPr="00D909B4">
        <w:rPr>
          <w:rFonts w:ascii="Arial" w:hAnsi="Arial" w:cs="Arial"/>
          <w:sz w:val="28"/>
        </w:rPr>
        <w:t xml:space="preserve"> </w:t>
      </w:r>
      <w:r w:rsidR="008B2A4C" w:rsidRPr="00D909B4">
        <w:rPr>
          <w:rFonts w:ascii="Arial" w:hAnsi="Arial" w:cs="Arial"/>
          <w:sz w:val="28"/>
        </w:rPr>
        <w:t>subjekt</w:t>
      </w:r>
    </w:p>
    <w:p w14:paraId="2900BC53" w14:textId="77777777" w:rsidR="008B2A4C" w:rsidRDefault="008B2A4C" w:rsidP="008B2A4C">
      <w:pPr>
        <w:rPr>
          <w:sz w:val="28"/>
        </w:rPr>
      </w:pPr>
    </w:p>
    <w:p w14:paraId="1C45739A" w14:textId="77777777" w:rsidR="00131FF1" w:rsidRDefault="00131FF1" w:rsidP="008B2A4C">
      <w:pPr>
        <w:rPr>
          <w:sz w:val="28"/>
        </w:rPr>
      </w:pPr>
    </w:p>
    <w:p w14:paraId="2F709E4F" w14:textId="77777777" w:rsidR="00131FF1" w:rsidRDefault="00131FF1" w:rsidP="008B2A4C">
      <w:pPr>
        <w:rPr>
          <w:sz w:val="28"/>
        </w:rPr>
      </w:pPr>
    </w:p>
    <w:p w14:paraId="0E75FB7E" w14:textId="77777777" w:rsidR="00131FF1" w:rsidRDefault="00131FF1" w:rsidP="008B2A4C">
      <w:pPr>
        <w:rPr>
          <w:sz w:val="28"/>
        </w:rPr>
      </w:pPr>
    </w:p>
    <w:p w14:paraId="5F3DCC7D" w14:textId="77777777" w:rsidR="00131FF1" w:rsidRDefault="00131FF1" w:rsidP="008B2A4C">
      <w:pPr>
        <w:rPr>
          <w:sz w:val="28"/>
        </w:rPr>
      </w:pPr>
    </w:p>
    <w:p w14:paraId="60DACEB2" w14:textId="77777777" w:rsidR="00131FF1" w:rsidRDefault="00131FF1" w:rsidP="008B2A4C">
      <w:pPr>
        <w:rPr>
          <w:sz w:val="28"/>
        </w:rPr>
      </w:pPr>
    </w:p>
    <w:p w14:paraId="45386319" w14:textId="77777777" w:rsidR="00131FF1" w:rsidRDefault="00131FF1" w:rsidP="008B2A4C">
      <w:pPr>
        <w:rPr>
          <w:sz w:val="28"/>
        </w:rPr>
      </w:pPr>
    </w:p>
    <w:p w14:paraId="1F3E8728" w14:textId="77777777" w:rsidR="00131FF1" w:rsidRDefault="00131FF1" w:rsidP="008B2A4C">
      <w:pPr>
        <w:rPr>
          <w:sz w:val="28"/>
        </w:rPr>
      </w:pPr>
    </w:p>
    <w:p w14:paraId="3CD3D18A" w14:textId="77777777" w:rsidR="00BE3F43" w:rsidRDefault="00BE3F43" w:rsidP="008B2A4C">
      <w:pPr>
        <w:rPr>
          <w:sz w:val="28"/>
        </w:rPr>
      </w:pPr>
    </w:p>
    <w:p w14:paraId="251A63F7" w14:textId="77777777" w:rsidR="00131FF1" w:rsidRPr="00915A9C" w:rsidRDefault="00131FF1" w:rsidP="008B2A4C">
      <w:pPr>
        <w:rPr>
          <w:rFonts w:ascii="Arial" w:hAnsi="Arial" w:cs="Arial"/>
          <w:b/>
          <w:sz w:val="32"/>
        </w:rPr>
      </w:pPr>
      <w:r w:rsidRPr="00915A9C">
        <w:rPr>
          <w:rFonts w:ascii="Arial" w:hAnsi="Arial" w:cs="Arial"/>
          <w:b/>
          <w:sz w:val="32"/>
        </w:rPr>
        <w:t>Obsah:</w:t>
      </w:r>
    </w:p>
    <w:p w14:paraId="0079C37D" w14:textId="77777777" w:rsidR="00131FF1" w:rsidRDefault="00915A9C" w:rsidP="00915A9C">
      <w:pPr>
        <w:pStyle w:val="Odstavecseseznamem"/>
        <w:numPr>
          <w:ilvl w:val="0"/>
          <w:numId w:val="11"/>
        </w:numPr>
        <w:rPr>
          <w:rFonts w:ascii="Arial" w:hAnsi="Arial" w:cs="Arial"/>
          <w:sz w:val="28"/>
        </w:rPr>
      </w:pPr>
      <w:r w:rsidRPr="00915A9C">
        <w:rPr>
          <w:rFonts w:ascii="Arial" w:hAnsi="Arial" w:cs="Arial"/>
          <w:sz w:val="28"/>
        </w:rPr>
        <w:t>Manažerské shrnutí</w:t>
      </w:r>
      <w:r>
        <w:rPr>
          <w:rFonts w:ascii="Arial" w:hAnsi="Arial" w:cs="Arial"/>
          <w:sz w:val="28"/>
        </w:rPr>
        <w:t>………………………………………………</w:t>
      </w:r>
      <w:proofErr w:type="gramStart"/>
      <w:r>
        <w:rPr>
          <w:rFonts w:ascii="Arial" w:hAnsi="Arial" w:cs="Arial"/>
          <w:sz w:val="28"/>
        </w:rPr>
        <w:t>…….</w:t>
      </w:r>
      <w:proofErr w:type="gramEnd"/>
      <w:r>
        <w:rPr>
          <w:rFonts w:ascii="Arial" w:hAnsi="Arial" w:cs="Arial"/>
          <w:sz w:val="28"/>
        </w:rPr>
        <w:t>4</w:t>
      </w:r>
    </w:p>
    <w:p w14:paraId="5A4D5432" w14:textId="77777777" w:rsidR="00915A9C" w:rsidRPr="00915A9C" w:rsidRDefault="00915A9C" w:rsidP="00915A9C">
      <w:pPr>
        <w:pStyle w:val="Odstavecseseznamem"/>
        <w:rPr>
          <w:rFonts w:ascii="Arial" w:hAnsi="Arial" w:cs="Arial"/>
          <w:sz w:val="28"/>
        </w:rPr>
      </w:pPr>
    </w:p>
    <w:p w14:paraId="63A3EE6F" w14:textId="77777777" w:rsidR="00915A9C" w:rsidRDefault="00915A9C" w:rsidP="00915A9C">
      <w:pPr>
        <w:pStyle w:val="Odstavecseseznamem"/>
        <w:numPr>
          <w:ilvl w:val="0"/>
          <w:numId w:val="11"/>
        </w:numPr>
        <w:spacing w:after="0"/>
        <w:ind w:left="714" w:hanging="357"/>
        <w:rPr>
          <w:rFonts w:ascii="Arial" w:hAnsi="Arial" w:cs="Arial"/>
          <w:sz w:val="28"/>
        </w:rPr>
      </w:pPr>
      <w:r w:rsidRPr="00915A9C">
        <w:rPr>
          <w:rFonts w:ascii="Arial" w:hAnsi="Arial" w:cs="Arial"/>
          <w:sz w:val="28"/>
        </w:rPr>
        <w:t>Popis výchozí situace</w:t>
      </w:r>
      <w:r>
        <w:rPr>
          <w:rFonts w:ascii="Arial" w:hAnsi="Arial" w:cs="Arial"/>
          <w:sz w:val="28"/>
        </w:rPr>
        <w:t>……………………………………………</w:t>
      </w:r>
      <w:proofErr w:type="gramStart"/>
      <w:r>
        <w:rPr>
          <w:rFonts w:ascii="Arial" w:hAnsi="Arial" w:cs="Arial"/>
          <w:sz w:val="28"/>
        </w:rPr>
        <w:t>…….</w:t>
      </w:r>
      <w:proofErr w:type="gramEnd"/>
      <w:r>
        <w:rPr>
          <w:rFonts w:ascii="Arial" w:hAnsi="Arial" w:cs="Arial"/>
          <w:sz w:val="28"/>
        </w:rPr>
        <w:t>.6</w:t>
      </w:r>
    </w:p>
    <w:p w14:paraId="22FF0FB0" w14:textId="77777777" w:rsidR="00915A9C" w:rsidRPr="00915A9C" w:rsidRDefault="00915A9C" w:rsidP="00915A9C">
      <w:pPr>
        <w:rPr>
          <w:rFonts w:ascii="Arial" w:hAnsi="Arial" w:cs="Arial"/>
          <w:sz w:val="28"/>
        </w:rPr>
      </w:pPr>
    </w:p>
    <w:p w14:paraId="2E0993FA" w14:textId="77777777" w:rsidR="00915A9C" w:rsidRDefault="00915A9C" w:rsidP="00915A9C">
      <w:pPr>
        <w:pStyle w:val="Odstavecseseznamem"/>
        <w:numPr>
          <w:ilvl w:val="0"/>
          <w:numId w:val="11"/>
        </w:numPr>
        <w:spacing w:after="0"/>
        <w:ind w:left="714" w:hanging="357"/>
        <w:rPr>
          <w:rFonts w:ascii="Arial" w:hAnsi="Arial" w:cs="Arial"/>
          <w:sz w:val="28"/>
        </w:rPr>
      </w:pPr>
      <w:r w:rsidRPr="00915A9C">
        <w:rPr>
          <w:rFonts w:ascii="Arial" w:hAnsi="Arial" w:cs="Arial"/>
          <w:sz w:val="28"/>
        </w:rPr>
        <w:t>Cílové skupiny a komunikační cíle</w:t>
      </w:r>
      <w:r>
        <w:rPr>
          <w:rFonts w:ascii="Arial" w:hAnsi="Arial" w:cs="Arial"/>
          <w:sz w:val="28"/>
        </w:rPr>
        <w:t>………………………………</w:t>
      </w:r>
      <w:proofErr w:type="gramStart"/>
      <w:r>
        <w:rPr>
          <w:rFonts w:ascii="Arial" w:hAnsi="Arial" w:cs="Arial"/>
          <w:sz w:val="28"/>
        </w:rPr>
        <w:t>…....</w:t>
      </w:r>
      <w:proofErr w:type="gramEnd"/>
      <w:r>
        <w:rPr>
          <w:rFonts w:ascii="Arial" w:hAnsi="Arial" w:cs="Arial"/>
          <w:sz w:val="28"/>
        </w:rPr>
        <w:t>7</w:t>
      </w:r>
    </w:p>
    <w:p w14:paraId="407EAAC6" w14:textId="77777777" w:rsidR="00915A9C" w:rsidRPr="00915A9C" w:rsidRDefault="00915A9C" w:rsidP="00915A9C">
      <w:pPr>
        <w:rPr>
          <w:rFonts w:ascii="Arial" w:hAnsi="Arial" w:cs="Arial"/>
          <w:sz w:val="28"/>
        </w:rPr>
      </w:pPr>
    </w:p>
    <w:p w14:paraId="566A364F" w14:textId="77777777" w:rsidR="00915A9C" w:rsidRDefault="00F527A6" w:rsidP="00915A9C">
      <w:pPr>
        <w:pStyle w:val="Odstavecseseznamem"/>
        <w:numPr>
          <w:ilvl w:val="0"/>
          <w:numId w:val="11"/>
        </w:numPr>
        <w:spacing w:after="0"/>
        <w:ind w:left="714" w:hanging="35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Popis komunikačních aktivit, návaznost na cílové skupiny, indikativní harmonogram a </w:t>
      </w:r>
      <w:proofErr w:type="gramStart"/>
      <w:r>
        <w:rPr>
          <w:rFonts w:ascii="Arial" w:hAnsi="Arial" w:cs="Arial"/>
          <w:sz w:val="28"/>
        </w:rPr>
        <w:t>rozpočet</w:t>
      </w:r>
      <w:r w:rsidR="00915A9C" w:rsidRPr="00915A9C">
        <w:rPr>
          <w:rFonts w:ascii="Arial" w:hAnsi="Arial" w:cs="Arial"/>
          <w:sz w:val="28"/>
        </w:rPr>
        <w:t xml:space="preserve"> </w:t>
      </w:r>
      <w:r w:rsidR="00915A9C">
        <w:rPr>
          <w:rFonts w:ascii="Arial" w:hAnsi="Arial" w:cs="Arial"/>
          <w:sz w:val="28"/>
        </w:rPr>
        <w:t xml:space="preserve"> …</w:t>
      </w:r>
      <w:proofErr w:type="gramEnd"/>
      <w:r w:rsidR="00915A9C">
        <w:rPr>
          <w:rFonts w:ascii="Arial" w:hAnsi="Arial" w:cs="Arial"/>
          <w:sz w:val="28"/>
        </w:rPr>
        <w:t>……………………………………………</w:t>
      </w:r>
      <w:r w:rsidR="000F0E3F">
        <w:rPr>
          <w:rFonts w:ascii="Arial" w:hAnsi="Arial" w:cs="Arial"/>
          <w:sz w:val="28"/>
        </w:rPr>
        <w:t>………….</w:t>
      </w:r>
      <w:r w:rsidR="00915A9C">
        <w:rPr>
          <w:rFonts w:ascii="Arial" w:hAnsi="Arial" w:cs="Arial"/>
          <w:sz w:val="28"/>
        </w:rPr>
        <w:t>……</w:t>
      </w:r>
      <w:r w:rsidR="000F0E3F">
        <w:rPr>
          <w:rFonts w:ascii="Arial" w:hAnsi="Arial" w:cs="Arial"/>
          <w:sz w:val="28"/>
        </w:rPr>
        <w:t>.</w:t>
      </w:r>
      <w:r w:rsidR="00915A9C">
        <w:rPr>
          <w:rFonts w:ascii="Arial" w:hAnsi="Arial" w:cs="Arial"/>
          <w:sz w:val="28"/>
        </w:rPr>
        <w:t>………....1</w:t>
      </w:r>
      <w:r w:rsidR="00FD0B09">
        <w:rPr>
          <w:rFonts w:ascii="Arial" w:hAnsi="Arial" w:cs="Arial"/>
          <w:sz w:val="28"/>
        </w:rPr>
        <w:t>2</w:t>
      </w:r>
    </w:p>
    <w:p w14:paraId="43B2605F" w14:textId="77777777" w:rsidR="00F527A6" w:rsidRPr="0094339B" w:rsidRDefault="00F527A6" w:rsidP="0094339B">
      <w:pPr>
        <w:pStyle w:val="Odstavecseseznamem"/>
        <w:rPr>
          <w:rFonts w:ascii="Arial" w:hAnsi="Arial" w:cs="Arial"/>
          <w:sz w:val="28"/>
        </w:rPr>
      </w:pPr>
    </w:p>
    <w:p w14:paraId="2D27F707" w14:textId="77777777" w:rsidR="00F527A6" w:rsidRDefault="00F527A6" w:rsidP="00915A9C">
      <w:pPr>
        <w:pStyle w:val="Odstavecseseznamem"/>
        <w:numPr>
          <w:ilvl w:val="0"/>
          <w:numId w:val="11"/>
        </w:numPr>
        <w:spacing w:after="0"/>
        <w:ind w:left="714" w:hanging="35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Odpovědnost za plnění komunikačních aktivit</w:t>
      </w:r>
      <w:r w:rsidR="00FD0B09">
        <w:rPr>
          <w:rFonts w:ascii="Arial" w:hAnsi="Arial" w:cs="Arial"/>
          <w:sz w:val="28"/>
        </w:rPr>
        <w:t>………</w:t>
      </w:r>
      <w:r w:rsidR="000F0E3F">
        <w:rPr>
          <w:rFonts w:ascii="Arial" w:hAnsi="Arial" w:cs="Arial"/>
          <w:sz w:val="28"/>
        </w:rPr>
        <w:t>……</w:t>
      </w:r>
      <w:proofErr w:type="gramStart"/>
      <w:r w:rsidR="000F0E3F">
        <w:rPr>
          <w:rFonts w:ascii="Arial" w:hAnsi="Arial" w:cs="Arial"/>
          <w:sz w:val="28"/>
        </w:rPr>
        <w:t>…….</w:t>
      </w:r>
      <w:proofErr w:type="gramEnd"/>
      <w:r w:rsidR="00FD0B09">
        <w:rPr>
          <w:rFonts w:ascii="Arial" w:hAnsi="Arial" w:cs="Arial"/>
          <w:sz w:val="28"/>
        </w:rPr>
        <w:t>….14</w:t>
      </w:r>
    </w:p>
    <w:p w14:paraId="713C8B33" w14:textId="77777777" w:rsidR="00915A9C" w:rsidRPr="00915A9C" w:rsidRDefault="00915A9C" w:rsidP="00915A9C">
      <w:pPr>
        <w:rPr>
          <w:rFonts w:ascii="Arial" w:hAnsi="Arial" w:cs="Arial"/>
          <w:sz w:val="28"/>
        </w:rPr>
      </w:pPr>
    </w:p>
    <w:p w14:paraId="3AB5248E" w14:textId="77777777" w:rsidR="00915A9C" w:rsidRPr="00915A9C" w:rsidRDefault="00F527A6" w:rsidP="00915A9C">
      <w:pPr>
        <w:pStyle w:val="Odstavecseseznamem"/>
        <w:numPr>
          <w:ilvl w:val="0"/>
          <w:numId w:val="1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Evaluace a i</w:t>
      </w:r>
      <w:r w:rsidR="00915A9C">
        <w:rPr>
          <w:rFonts w:ascii="Arial" w:hAnsi="Arial" w:cs="Arial"/>
          <w:sz w:val="28"/>
        </w:rPr>
        <w:t xml:space="preserve">ndikátory </w:t>
      </w:r>
      <w:r w:rsidR="00CC4B2C">
        <w:rPr>
          <w:rFonts w:ascii="Arial" w:hAnsi="Arial" w:cs="Arial"/>
          <w:sz w:val="28"/>
        </w:rPr>
        <w:t>……………</w:t>
      </w:r>
      <w:r w:rsidR="00915A9C">
        <w:rPr>
          <w:rFonts w:ascii="Arial" w:hAnsi="Arial" w:cs="Arial"/>
          <w:sz w:val="28"/>
        </w:rPr>
        <w:t>……………………………</w:t>
      </w:r>
      <w:proofErr w:type="gramStart"/>
      <w:r w:rsidR="00915A9C">
        <w:rPr>
          <w:rFonts w:ascii="Arial" w:hAnsi="Arial" w:cs="Arial"/>
          <w:sz w:val="28"/>
        </w:rPr>
        <w:t>……</w:t>
      </w:r>
      <w:r w:rsidR="00EB5A7A">
        <w:rPr>
          <w:rFonts w:ascii="Arial" w:hAnsi="Arial" w:cs="Arial"/>
          <w:sz w:val="28"/>
        </w:rPr>
        <w:t>.</w:t>
      </w:r>
      <w:proofErr w:type="gramEnd"/>
      <w:r w:rsidR="00915A9C">
        <w:rPr>
          <w:rFonts w:ascii="Arial" w:hAnsi="Arial" w:cs="Arial"/>
          <w:sz w:val="28"/>
        </w:rPr>
        <w:t>. 1</w:t>
      </w:r>
      <w:r w:rsidR="00FD0B09">
        <w:rPr>
          <w:rFonts w:ascii="Arial" w:hAnsi="Arial" w:cs="Arial"/>
          <w:sz w:val="28"/>
        </w:rPr>
        <w:t>5</w:t>
      </w:r>
    </w:p>
    <w:p w14:paraId="52482D55" w14:textId="77777777" w:rsidR="00131FF1" w:rsidRDefault="00131FF1" w:rsidP="008B2A4C">
      <w:pPr>
        <w:rPr>
          <w:sz w:val="28"/>
        </w:rPr>
      </w:pPr>
    </w:p>
    <w:p w14:paraId="35FFF63D" w14:textId="77777777" w:rsidR="00131FF1" w:rsidRPr="00131FF1" w:rsidRDefault="00131FF1" w:rsidP="00131FF1">
      <w:pPr>
        <w:rPr>
          <w:sz w:val="28"/>
        </w:rPr>
      </w:pPr>
    </w:p>
    <w:p w14:paraId="37964C44" w14:textId="77777777" w:rsidR="00131FF1" w:rsidRPr="00131FF1" w:rsidRDefault="00131FF1" w:rsidP="00131FF1">
      <w:pPr>
        <w:rPr>
          <w:sz w:val="28"/>
        </w:rPr>
      </w:pPr>
    </w:p>
    <w:p w14:paraId="1BF898D5" w14:textId="77777777" w:rsidR="00131FF1" w:rsidRPr="00131FF1" w:rsidRDefault="00131FF1" w:rsidP="00131FF1">
      <w:pPr>
        <w:rPr>
          <w:sz w:val="28"/>
        </w:rPr>
      </w:pPr>
    </w:p>
    <w:p w14:paraId="2B0BEBD6" w14:textId="77777777" w:rsidR="00131FF1" w:rsidRPr="00131FF1" w:rsidRDefault="00131FF1" w:rsidP="00131FF1">
      <w:pPr>
        <w:rPr>
          <w:sz w:val="28"/>
        </w:rPr>
      </w:pPr>
    </w:p>
    <w:p w14:paraId="03633D06" w14:textId="77777777" w:rsidR="00131FF1" w:rsidRPr="00131FF1" w:rsidRDefault="00131FF1" w:rsidP="00131FF1">
      <w:pPr>
        <w:rPr>
          <w:sz w:val="28"/>
        </w:rPr>
      </w:pPr>
    </w:p>
    <w:p w14:paraId="1128BF36" w14:textId="77777777" w:rsidR="00131FF1" w:rsidRPr="00131FF1" w:rsidRDefault="00131FF1" w:rsidP="00131FF1">
      <w:pPr>
        <w:rPr>
          <w:sz w:val="28"/>
        </w:rPr>
      </w:pPr>
    </w:p>
    <w:p w14:paraId="633C3EA6" w14:textId="77777777" w:rsidR="00131FF1" w:rsidRPr="00131FF1" w:rsidRDefault="00131FF1" w:rsidP="00131FF1">
      <w:pPr>
        <w:rPr>
          <w:sz w:val="28"/>
        </w:rPr>
      </w:pPr>
    </w:p>
    <w:p w14:paraId="193C63D0" w14:textId="77777777" w:rsidR="00131FF1" w:rsidRPr="00131FF1" w:rsidRDefault="00131FF1" w:rsidP="00131FF1">
      <w:pPr>
        <w:rPr>
          <w:sz w:val="28"/>
        </w:rPr>
      </w:pPr>
    </w:p>
    <w:p w14:paraId="3CCDDF8E" w14:textId="77777777" w:rsidR="00131FF1" w:rsidRPr="00131FF1" w:rsidRDefault="00131FF1" w:rsidP="00131FF1">
      <w:pPr>
        <w:rPr>
          <w:sz w:val="28"/>
        </w:rPr>
      </w:pPr>
    </w:p>
    <w:p w14:paraId="41061EE1" w14:textId="77777777" w:rsidR="00915A9C" w:rsidRDefault="00915A9C" w:rsidP="00131FF1">
      <w:pPr>
        <w:rPr>
          <w:sz w:val="28"/>
        </w:rPr>
      </w:pPr>
    </w:p>
    <w:p w14:paraId="22DB84D7" w14:textId="77777777" w:rsidR="009F5039" w:rsidRDefault="009F5039" w:rsidP="00131FF1">
      <w:pPr>
        <w:rPr>
          <w:sz w:val="28"/>
        </w:rPr>
      </w:pPr>
    </w:p>
    <w:p w14:paraId="5A84038C" w14:textId="77777777" w:rsidR="00BE3F43" w:rsidRDefault="00BE3F43" w:rsidP="00131FF1">
      <w:pPr>
        <w:rPr>
          <w:sz w:val="28"/>
        </w:rPr>
      </w:pPr>
    </w:p>
    <w:p w14:paraId="1588EABA" w14:textId="77777777" w:rsidR="00131FF1" w:rsidRPr="00843DFE" w:rsidRDefault="00131FF1" w:rsidP="00131FF1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8"/>
        </w:rPr>
      </w:pPr>
      <w:r w:rsidRPr="00843DFE">
        <w:rPr>
          <w:rFonts w:ascii="Arial" w:hAnsi="Arial" w:cs="Arial"/>
          <w:b/>
          <w:sz w:val="28"/>
        </w:rPr>
        <w:t>Manažerské shrnutí</w:t>
      </w:r>
    </w:p>
    <w:p w14:paraId="40A1A561" w14:textId="77777777" w:rsidR="00752A75" w:rsidRDefault="00843DFE" w:rsidP="00843DFE">
      <w:pPr>
        <w:jc w:val="both"/>
        <w:rPr>
          <w:rFonts w:ascii="Arial" w:hAnsi="Arial" w:cs="Arial"/>
          <w:sz w:val="24"/>
        </w:rPr>
      </w:pPr>
      <w:r w:rsidRPr="00843DFE">
        <w:rPr>
          <w:rFonts w:ascii="Arial" w:hAnsi="Arial" w:cs="Arial"/>
          <w:sz w:val="24"/>
        </w:rPr>
        <w:t>Roční komunikační plán Integrovaného regionálního operačního programu</w:t>
      </w:r>
      <w:r w:rsidR="00D909B4" w:rsidRPr="00843DFE">
        <w:rPr>
          <w:rFonts w:ascii="Arial" w:hAnsi="Arial" w:cs="Arial"/>
          <w:sz w:val="24"/>
        </w:rPr>
        <w:t xml:space="preserve"> </w:t>
      </w:r>
      <w:r w:rsidRPr="00843DFE">
        <w:rPr>
          <w:rFonts w:ascii="Arial" w:hAnsi="Arial" w:cs="Arial"/>
          <w:sz w:val="24"/>
        </w:rPr>
        <w:t xml:space="preserve">(dále jen </w:t>
      </w:r>
      <w:proofErr w:type="spellStart"/>
      <w:r w:rsidRPr="00843DFE">
        <w:rPr>
          <w:rFonts w:ascii="Arial" w:hAnsi="Arial" w:cs="Arial"/>
          <w:sz w:val="24"/>
        </w:rPr>
        <w:t>RKoP</w:t>
      </w:r>
      <w:proofErr w:type="spellEnd"/>
      <w:r w:rsidRPr="00843DFE">
        <w:rPr>
          <w:rFonts w:ascii="Arial" w:hAnsi="Arial" w:cs="Arial"/>
          <w:sz w:val="24"/>
        </w:rPr>
        <w:t xml:space="preserve"> </w:t>
      </w:r>
      <w:r w:rsidR="00D909B4" w:rsidRPr="00843DFE">
        <w:rPr>
          <w:rFonts w:ascii="Arial" w:hAnsi="Arial" w:cs="Arial"/>
          <w:sz w:val="24"/>
        </w:rPr>
        <w:t>IROP</w:t>
      </w:r>
      <w:r w:rsidRPr="00843DFE">
        <w:rPr>
          <w:rFonts w:ascii="Arial" w:hAnsi="Arial" w:cs="Arial"/>
          <w:sz w:val="24"/>
        </w:rPr>
        <w:t>)</w:t>
      </w:r>
      <w:r w:rsidR="00D909B4" w:rsidRPr="00843DFE">
        <w:rPr>
          <w:rFonts w:ascii="Arial" w:hAnsi="Arial" w:cs="Arial"/>
          <w:sz w:val="24"/>
        </w:rPr>
        <w:t xml:space="preserve"> pro rok 2015 navazuje na </w:t>
      </w:r>
      <w:r w:rsidRPr="00843DFE">
        <w:rPr>
          <w:rFonts w:ascii="Arial" w:hAnsi="Arial" w:cs="Arial"/>
          <w:sz w:val="24"/>
        </w:rPr>
        <w:t xml:space="preserve">Společnou komunikační strategii Evropských strukturálních a investičních fondů </w:t>
      </w:r>
      <w:r>
        <w:rPr>
          <w:rFonts w:ascii="Arial" w:hAnsi="Arial" w:cs="Arial"/>
          <w:sz w:val="24"/>
        </w:rPr>
        <w:t xml:space="preserve">ČR v programovém období 2014 - 2020 (dále jen </w:t>
      </w:r>
      <w:r w:rsidR="00D909B4" w:rsidRPr="00843DFE">
        <w:rPr>
          <w:rFonts w:ascii="Arial" w:hAnsi="Arial" w:cs="Arial"/>
          <w:sz w:val="24"/>
        </w:rPr>
        <w:t>SKS</w:t>
      </w:r>
      <w:r>
        <w:rPr>
          <w:rFonts w:ascii="Arial" w:hAnsi="Arial" w:cs="Arial"/>
          <w:sz w:val="24"/>
        </w:rPr>
        <w:t xml:space="preserve"> ESIF)</w:t>
      </w:r>
      <w:r w:rsidR="00CC4B2C">
        <w:rPr>
          <w:rFonts w:ascii="Arial" w:hAnsi="Arial" w:cs="Arial"/>
          <w:sz w:val="24"/>
        </w:rPr>
        <w:t>. Dále vychází z</w:t>
      </w:r>
      <w:r w:rsidR="008721D7">
        <w:rPr>
          <w:rFonts w:ascii="Arial" w:hAnsi="Arial" w:cs="Arial"/>
          <w:sz w:val="24"/>
        </w:rPr>
        <w:t xml:space="preserve"> </w:t>
      </w:r>
      <w:r w:rsidR="00CC4B2C">
        <w:rPr>
          <w:rFonts w:ascii="Arial" w:hAnsi="Arial" w:cs="Arial"/>
          <w:sz w:val="24"/>
        </w:rPr>
        <w:t>Komunikačního plánu IROP 2015 - 2023</w:t>
      </w:r>
      <w:r w:rsidR="004A253A">
        <w:rPr>
          <w:rFonts w:ascii="Arial" w:hAnsi="Arial" w:cs="Arial"/>
          <w:sz w:val="24"/>
        </w:rPr>
        <w:t xml:space="preserve"> a reflektuje stav implementace IROP v </w:t>
      </w:r>
      <w:r w:rsidR="000F1C17">
        <w:rPr>
          <w:rFonts w:ascii="Arial" w:hAnsi="Arial" w:cs="Arial"/>
          <w:sz w:val="24"/>
        </w:rPr>
        <w:t>roce 2015</w:t>
      </w:r>
      <w:r w:rsidR="004A253A">
        <w:rPr>
          <w:rFonts w:ascii="Arial" w:hAnsi="Arial" w:cs="Arial"/>
          <w:sz w:val="24"/>
        </w:rPr>
        <w:t xml:space="preserve">. </w:t>
      </w:r>
    </w:p>
    <w:p w14:paraId="145262D7" w14:textId="77777777" w:rsidR="00752A75" w:rsidRPr="00752A75" w:rsidRDefault="00752A75" w:rsidP="00752A75">
      <w:pPr>
        <w:jc w:val="both"/>
        <w:rPr>
          <w:rFonts w:ascii="Arial" w:hAnsi="Arial" w:cs="Arial"/>
          <w:b/>
          <w:i/>
          <w:sz w:val="24"/>
        </w:rPr>
      </w:pPr>
      <w:r w:rsidRPr="00752A75">
        <w:rPr>
          <w:rFonts w:ascii="Arial" w:hAnsi="Arial" w:cs="Arial"/>
          <w:b/>
          <w:i/>
          <w:sz w:val="24"/>
        </w:rPr>
        <w:t xml:space="preserve">Návaznost </w:t>
      </w:r>
      <w:proofErr w:type="spellStart"/>
      <w:r w:rsidRPr="00752A75">
        <w:rPr>
          <w:rFonts w:ascii="Arial" w:hAnsi="Arial" w:cs="Arial"/>
          <w:b/>
          <w:i/>
          <w:sz w:val="24"/>
        </w:rPr>
        <w:t>RKoP</w:t>
      </w:r>
      <w:proofErr w:type="spellEnd"/>
      <w:r w:rsidRPr="00752A75">
        <w:rPr>
          <w:rFonts w:ascii="Arial" w:hAnsi="Arial" w:cs="Arial"/>
          <w:b/>
          <w:i/>
          <w:sz w:val="24"/>
        </w:rPr>
        <w:t xml:space="preserve"> IROP 2015 na SKS ESIF</w:t>
      </w:r>
    </w:p>
    <w:p w14:paraId="37A69B76" w14:textId="77777777" w:rsidR="00752A75" w:rsidRDefault="000F1C17" w:rsidP="00752A7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SKS</w:t>
      </w:r>
      <w:r w:rsidR="00752A75" w:rsidRPr="009F58B3">
        <w:rPr>
          <w:rFonts w:ascii="Arial" w:hAnsi="Arial" w:cs="Arial"/>
          <w:sz w:val="24"/>
        </w:rPr>
        <w:t xml:space="preserve"> definuje </w:t>
      </w:r>
      <w:r w:rsidR="00752A75">
        <w:rPr>
          <w:rFonts w:ascii="Arial" w:hAnsi="Arial" w:cs="Arial"/>
          <w:sz w:val="24"/>
        </w:rPr>
        <w:t xml:space="preserve">pro všechny operační programy </w:t>
      </w:r>
      <w:r w:rsidR="00752A75" w:rsidRPr="009F58B3">
        <w:rPr>
          <w:rFonts w:ascii="Arial" w:hAnsi="Arial" w:cs="Arial"/>
          <w:sz w:val="24"/>
        </w:rPr>
        <w:t>hlavní cíle informování a publicity</w:t>
      </w:r>
      <w:r w:rsidR="00752A75">
        <w:rPr>
          <w:rFonts w:ascii="Arial" w:hAnsi="Arial" w:cs="Arial"/>
          <w:sz w:val="24"/>
        </w:rPr>
        <w:t xml:space="preserve"> ESIF</w:t>
      </w:r>
      <w:r w:rsidR="00752A75" w:rsidRPr="009F58B3">
        <w:rPr>
          <w:rFonts w:ascii="Arial" w:hAnsi="Arial" w:cs="Arial"/>
          <w:sz w:val="24"/>
        </w:rPr>
        <w:t>, cílové skupiny, komunikační nástroje, rámcový harmonogram, indikativní rozpočet a pravidla pro monitoring a vyhodnocování úspěšnosti naplňování stanovených cílů.</w:t>
      </w:r>
      <w:r w:rsidR="009606A6">
        <w:rPr>
          <w:rFonts w:ascii="Arial" w:hAnsi="Arial" w:cs="Arial"/>
          <w:sz w:val="24"/>
        </w:rPr>
        <w:t xml:space="preserve"> </w:t>
      </w:r>
      <w:r w:rsidR="00B1736A">
        <w:rPr>
          <w:rFonts w:ascii="Arial" w:hAnsi="Arial" w:cs="Arial"/>
          <w:sz w:val="24"/>
        </w:rPr>
        <w:t xml:space="preserve">Aktuální verzi SKS lze nalézt na webu </w:t>
      </w:r>
      <w:hyperlink r:id="rId10" w:history="1">
        <w:r w:rsidR="00B1736A" w:rsidRPr="00780124">
          <w:rPr>
            <w:rStyle w:val="Hypertextovodkaz"/>
            <w:rFonts w:ascii="Arial" w:hAnsi="Arial" w:cs="Arial"/>
            <w:sz w:val="24"/>
          </w:rPr>
          <w:t>www.strukturalni-fondy.cz</w:t>
        </w:r>
      </w:hyperlink>
      <w:r w:rsidR="00B1736A">
        <w:rPr>
          <w:rFonts w:ascii="Arial" w:hAnsi="Arial" w:cs="Arial"/>
          <w:sz w:val="24"/>
        </w:rPr>
        <w:t xml:space="preserve"> (v sekci fondy EU v ČR/NOK/publicitní činnost).</w:t>
      </w:r>
    </w:p>
    <w:p w14:paraId="0DA6D10A" w14:textId="77777777" w:rsidR="00CC4B2C" w:rsidRDefault="00CC4B2C" w:rsidP="00752A75">
      <w:pPr>
        <w:jc w:val="both"/>
        <w:rPr>
          <w:rFonts w:ascii="Arial" w:hAnsi="Arial" w:cs="Arial"/>
          <w:b/>
          <w:i/>
          <w:sz w:val="24"/>
        </w:rPr>
      </w:pPr>
      <w:r w:rsidRPr="00CC4B2C">
        <w:rPr>
          <w:rFonts w:ascii="Arial" w:hAnsi="Arial" w:cs="Arial"/>
          <w:b/>
          <w:i/>
          <w:sz w:val="24"/>
        </w:rPr>
        <w:t xml:space="preserve">Návaznost na </w:t>
      </w:r>
      <w:proofErr w:type="spellStart"/>
      <w:r w:rsidRPr="00CC4B2C">
        <w:rPr>
          <w:rFonts w:ascii="Arial" w:hAnsi="Arial" w:cs="Arial"/>
          <w:b/>
          <w:i/>
          <w:sz w:val="24"/>
        </w:rPr>
        <w:t>KoP</w:t>
      </w:r>
      <w:proofErr w:type="spellEnd"/>
      <w:r w:rsidRPr="00CC4B2C">
        <w:rPr>
          <w:rFonts w:ascii="Arial" w:hAnsi="Arial" w:cs="Arial"/>
          <w:b/>
          <w:i/>
          <w:sz w:val="24"/>
        </w:rPr>
        <w:t xml:space="preserve"> IROP 2015 </w:t>
      </w:r>
      <w:r>
        <w:rPr>
          <w:rFonts w:ascii="Arial" w:hAnsi="Arial" w:cs="Arial"/>
          <w:b/>
          <w:i/>
          <w:sz w:val="24"/>
        </w:rPr>
        <w:t>–</w:t>
      </w:r>
      <w:r w:rsidRPr="00CC4B2C">
        <w:rPr>
          <w:rFonts w:ascii="Arial" w:hAnsi="Arial" w:cs="Arial"/>
          <w:b/>
          <w:i/>
          <w:sz w:val="24"/>
        </w:rPr>
        <w:t xml:space="preserve"> 2023</w:t>
      </w:r>
    </w:p>
    <w:p w14:paraId="53AE37EF" w14:textId="77777777" w:rsidR="00CC4B2C" w:rsidRPr="00CC4B2C" w:rsidRDefault="006D55C5" w:rsidP="000F1C17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KoP</w:t>
      </w:r>
      <w:proofErr w:type="spellEnd"/>
      <w:r>
        <w:rPr>
          <w:rFonts w:ascii="Arial" w:hAnsi="Arial" w:cs="Arial"/>
          <w:sz w:val="24"/>
        </w:rPr>
        <w:t xml:space="preserve"> IROP je interní dokument, který navazuje na SKS a který slouží ŘO IROP k lepšímu řízení komunikace a publicity. </w:t>
      </w:r>
      <w:proofErr w:type="spellStart"/>
      <w:r w:rsidR="000F1C17">
        <w:rPr>
          <w:rFonts w:ascii="Arial" w:hAnsi="Arial" w:cs="Arial"/>
          <w:sz w:val="24"/>
        </w:rPr>
        <w:t>KoP</w:t>
      </w:r>
      <w:proofErr w:type="spellEnd"/>
      <w:r w:rsidR="00CC4B2C">
        <w:rPr>
          <w:rFonts w:ascii="Arial" w:hAnsi="Arial" w:cs="Arial"/>
          <w:sz w:val="24"/>
        </w:rPr>
        <w:t xml:space="preserve"> definuje pro IROP primární cílové skupiny, </w:t>
      </w:r>
      <w:r w:rsidR="000F1C17">
        <w:rPr>
          <w:rFonts w:ascii="Arial" w:hAnsi="Arial" w:cs="Arial"/>
          <w:sz w:val="24"/>
        </w:rPr>
        <w:t>komunikační priority</w:t>
      </w:r>
      <w:r w:rsidR="00CC4B2C">
        <w:rPr>
          <w:rFonts w:ascii="Arial" w:hAnsi="Arial" w:cs="Arial"/>
          <w:sz w:val="24"/>
        </w:rPr>
        <w:t xml:space="preserve"> (v návaznosti na komunikační cíle SKS), shrnuje veškeré optimální komunikační nástroje, stanovuje indikativní rozpočet a harmonogram 2015 – 2023, zodpovědnost za řízení a realizaci a definuje soustavu hlavních a vedlejších monitorovacích indikátorů.</w:t>
      </w:r>
    </w:p>
    <w:p w14:paraId="5DA4BAB7" w14:textId="77777777" w:rsidR="00752A75" w:rsidRPr="00752A75" w:rsidRDefault="00752A75" w:rsidP="00843DFE">
      <w:pPr>
        <w:jc w:val="both"/>
        <w:rPr>
          <w:rFonts w:ascii="Arial" w:hAnsi="Arial" w:cs="Arial"/>
          <w:b/>
          <w:i/>
          <w:sz w:val="24"/>
        </w:rPr>
      </w:pPr>
      <w:r w:rsidRPr="00752A75">
        <w:rPr>
          <w:rFonts w:ascii="Arial" w:hAnsi="Arial" w:cs="Arial"/>
          <w:b/>
          <w:i/>
          <w:sz w:val="24"/>
        </w:rPr>
        <w:t>Stav implementace IROP</w:t>
      </w:r>
    </w:p>
    <w:p w14:paraId="139BF818" w14:textId="77777777" w:rsidR="009F58B3" w:rsidRPr="009F58B3" w:rsidRDefault="004A253A" w:rsidP="00843DF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Jelikož je IROP v roce 2015 v</w:t>
      </w:r>
      <w:r w:rsidR="00FC2EF5">
        <w:rPr>
          <w:rFonts w:ascii="Arial" w:hAnsi="Arial" w:cs="Arial"/>
          <w:sz w:val="24"/>
        </w:rPr>
        <w:t xml:space="preserve"> pokročilém stádiu přípravy </w:t>
      </w:r>
      <w:r w:rsidR="00331975">
        <w:rPr>
          <w:rFonts w:ascii="Arial" w:hAnsi="Arial" w:cs="Arial"/>
          <w:sz w:val="24"/>
        </w:rPr>
        <w:t xml:space="preserve">programu a v druhé části roku </w:t>
      </w:r>
      <w:r w:rsidR="00A0301F">
        <w:rPr>
          <w:rFonts w:ascii="Arial" w:hAnsi="Arial" w:cs="Arial"/>
          <w:sz w:val="24"/>
        </w:rPr>
        <w:t>je v plánu</w:t>
      </w:r>
      <w:r>
        <w:rPr>
          <w:rFonts w:ascii="Arial" w:hAnsi="Arial" w:cs="Arial"/>
          <w:sz w:val="24"/>
        </w:rPr>
        <w:t xml:space="preserve"> </w:t>
      </w:r>
      <w:r w:rsidR="00C229C0">
        <w:rPr>
          <w:rFonts w:ascii="Arial" w:hAnsi="Arial" w:cs="Arial"/>
          <w:sz w:val="24"/>
        </w:rPr>
        <w:t>v</w:t>
      </w:r>
      <w:r w:rsidR="002A3231">
        <w:rPr>
          <w:rFonts w:ascii="Arial" w:hAnsi="Arial" w:cs="Arial"/>
          <w:sz w:val="24"/>
        </w:rPr>
        <w:t xml:space="preserve">yhlášení </w:t>
      </w:r>
      <w:r w:rsidR="00752A75">
        <w:rPr>
          <w:rFonts w:ascii="Arial" w:hAnsi="Arial" w:cs="Arial"/>
          <w:sz w:val="24"/>
        </w:rPr>
        <w:t xml:space="preserve">prvních výzev, budou </w:t>
      </w:r>
      <w:r w:rsidR="0086390D">
        <w:rPr>
          <w:rFonts w:ascii="Arial" w:hAnsi="Arial" w:cs="Arial"/>
          <w:sz w:val="24"/>
        </w:rPr>
        <w:t>této skutečnosti</w:t>
      </w:r>
      <w:r w:rsidR="00752A75">
        <w:rPr>
          <w:rFonts w:ascii="Arial" w:hAnsi="Arial" w:cs="Arial"/>
          <w:sz w:val="24"/>
        </w:rPr>
        <w:t xml:space="preserve"> přizpůsobeny i komunikační témata </w:t>
      </w:r>
      <w:r>
        <w:rPr>
          <w:rFonts w:ascii="Arial" w:hAnsi="Arial" w:cs="Arial"/>
          <w:sz w:val="24"/>
        </w:rPr>
        <w:t>a cílové skupiny</w:t>
      </w:r>
      <w:r w:rsidR="00331975">
        <w:rPr>
          <w:rFonts w:ascii="Arial" w:hAnsi="Arial" w:cs="Arial"/>
          <w:sz w:val="24"/>
        </w:rPr>
        <w:t xml:space="preserve"> </w:t>
      </w:r>
      <w:proofErr w:type="spellStart"/>
      <w:r w:rsidR="00331975">
        <w:rPr>
          <w:rFonts w:ascii="Arial" w:hAnsi="Arial" w:cs="Arial"/>
          <w:sz w:val="24"/>
        </w:rPr>
        <w:t>RKoP</w:t>
      </w:r>
      <w:proofErr w:type="spellEnd"/>
      <w:r w:rsidR="00331975">
        <w:rPr>
          <w:rFonts w:ascii="Arial" w:hAnsi="Arial" w:cs="Arial"/>
          <w:sz w:val="24"/>
        </w:rPr>
        <w:t xml:space="preserve"> 2015</w:t>
      </w:r>
      <w:r>
        <w:rPr>
          <w:rFonts w:ascii="Arial" w:hAnsi="Arial" w:cs="Arial"/>
          <w:sz w:val="24"/>
        </w:rPr>
        <w:t>.</w:t>
      </w:r>
    </w:p>
    <w:p w14:paraId="61895CA0" w14:textId="77777777" w:rsidR="00C93075" w:rsidRPr="00C93075" w:rsidRDefault="00C93075" w:rsidP="00843DFE">
      <w:pPr>
        <w:jc w:val="both"/>
        <w:rPr>
          <w:rFonts w:ascii="Arial" w:hAnsi="Arial" w:cs="Arial"/>
          <w:b/>
          <w:sz w:val="24"/>
        </w:rPr>
      </w:pPr>
      <w:r w:rsidRPr="00C93075">
        <w:rPr>
          <w:rFonts w:ascii="Arial" w:hAnsi="Arial" w:cs="Arial"/>
          <w:b/>
          <w:sz w:val="24"/>
        </w:rPr>
        <w:t>Komunikační téma</w:t>
      </w:r>
      <w:r w:rsidR="00752A75">
        <w:rPr>
          <w:rFonts w:ascii="Arial" w:hAnsi="Arial" w:cs="Arial"/>
          <w:b/>
          <w:sz w:val="24"/>
        </w:rPr>
        <w:t>ta</w:t>
      </w:r>
      <w:r w:rsidRPr="00C93075">
        <w:rPr>
          <w:rFonts w:ascii="Arial" w:hAnsi="Arial" w:cs="Arial"/>
          <w:b/>
          <w:sz w:val="24"/>
        </w:rPr>
        <w:t xml:space="preserve"> pro rok 2015:</w:t>
      </w:r>
    </w:p>
    <w:p w14:paraId="6DB350E5" w14:textId="77777777" w:rsidR="00C93075" w:rsidRDefault="00DC575B" w:rsidP="00843DF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E768C" wp14:editId="1D069AB9">
                <wp:simplePos x="0" y="0"/>
                <wp:positionH relativeFrom="column">
                  <wp:posOffset>2956109</wp:posOffset>
                </wp:positionH>
                <wp:positionV relativeFrom="paragraph">
                  <wp:posOffset>14016</wp:posOffset>
                </wp:positionV>
                <wp:extent cx="2776220" cy="1299845"/>
                <wp:effectExtent l="76200" t="57150" r="81280" b="90805"/>
                <wp:wrapNone/>
                <wp:docPr id="5" name="Zaoblený 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6220" cy="129984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0B0824" w14:textId="77777777" w:rsidR="009606A6" w:rsidRPr="00161C0F" w:rsidRDefault="009606A6" w:rsidP="00161C0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6"/>
                              </w:rPr>
                              <w:t>První výzvy</w:t>
                            </w:r>
                            <w:r w:rsidRPr="00161C0F">
                              <w:rPr>
                                <w:b/>
                                <w:color w:val="FFFFFF" w:themeColor="background1"/>
                                <w:sz w:val="56"/>
                              </w:rPr>
                              <w:t xml:space="preserve"> IROP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AE768C" id="Zaoblený obdélník 5" o:spid="_x0000_s1026" style="position:absolute;left:0;text-align:left;margin-left:232.75pt;margin-top:1.1pt;width:218.6pt;height:10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" fillcolor="#8064a2 [3207]" strokecolor="white [3201]" strokeweight="3pt">
                <v:shadow on="t" color="black" opacity="24903f" origin=",.5" offset="0,.55556mm"/>
                <v:textbox>
                  <w:txbxContent>
                    <w:p w14:paraId="300B0824" w14:textId="77777777" w:rsidR="009606A6" w:rsidRPr="00161C0F" w:rsidRDefault="009606A6" w:rsidP="00161C0F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6"/>
                        </w:rPr>
                        <w:t>První výzvy</w:t>
                      </w:r>
                      <w:r w:rsidRPr="00161C0F">
                        <w:rPr>
                          <w:b/>
                          <w:color w:val="FFFFFF" w:themeColor="background1"/>
                          <w:sz w:val="56"/>
                        </w:rPr>
                        <w:t xml:space="preserve"> IROP</w:t>
                      </w:r>
                    </w:p>
                  </w:txbxContent>
                </v:textbox>
              </v:roundrect>
            </w:pict>
          </mc:Fallback>
        </mc:AlternateContent>
      </w:r>
      <w:r w:rsidR="00752A75">
        <w:rPr>
          <w:rFonts w:ascii="Arial" w:hAnsi="Arial" w:cs="Arial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6A7817" wp14:editId="0C8DBC69">
                <wp:simplePos x="0" y="0"/>
                <wp:positionH relativeFrom="column">
                  <wp:posOffset>69689</wp:posOffset>
                </wp:positionH>
                <wp:positionV relativeFrom="paragraph">
                  <wp:posOffset>14017</wp:posOffset>
                </wp:positionV>
                <wp:extent cx="2776220" cy="1299990"/>
                <wp:effectExtent l="76200" t="57150" r="81280" b="90805"/>
                <wp:wrapNone/>
                <wp:docPr id="2" name="Zaoblený 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6220" cy="129999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FBC07" w14:textId="77777777" w:rsidR="009606A6" w:rsidRPr="00161C0F" w:rsidRDefault="009606A6" w:rsidP="00752A7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6"/>
                              </w:rPr>
                              <w:t>Představujeme</w:t>
                            </w:r>
                            <w:r w:rsidRPr="00161C0F">
                              <w:rPr>
                                <w:b/>
                                <w:color w:val="FFFFFF" w:themeColor="background1"/>
                                <w:sz w:val="56"/>
                              </w:rPr>
                              <w:t xml:space="preserve"> IROP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6A7817" id="Zaoblený obdélník 2" o:spid="_x0000_s1027" style="position:absolute;left:0;text-align:left;margin-left:5.5pt;margin-top:1.1pt;width:218.6pt;height:102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" fillcolor="#c0504d [3205]" strokecolor="white [3201]" strokeweight="3pt">
                <v:shadow on="t" color="black" opacity="24903f" origin=",.5" offset="0,.55556mm"/>
                <v:textbox>
                  <w:txbxContent>
                    <w:p w14:paraId="785FBC07" w14:textId="77777777" w:rsidR="009606A6" w:rsidRPr="00161C0F" w:rsidRDefault="009606A6" w:rsidP="00752A75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6"/>
                        </w:rPr>
                        <w:t>Představujeme</w:t>
                      </w:r>
                      <w:r w:rsidRPr="00161C0F">
                        <w:rPr>
                          <w:b/>
                          <w:color w:val="FFFFFF" w:themeColor="background1"/>
                          <w:sz w:val="56"/>
                        </w:rPr>
                        <w:t xml:space="preserve"> IROP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335B2D" w14:textId="77777777" w:rsidR="00161C0F" w:rsidRDefault="00161C0F" w:rsidP="00843DFE">
      <w:pPr>
        <w:jc w:val="both"/>
        <w:rPr>
          <w:rFonts w:ascii="Arial" w:hAnsi="Arial" w:cs="Arial"/>
          <w:b/>
          <w:sz w:val="24"/>
        </w:rPr>
      </w:pPr>
    </w:p>
    <w:p w14:paraId="343D9C19" w14:textId="77777777" w:rsidR="00752A75" w:rsidRDefault="00752A75" w:rsidP="00843DFE">
      <w:pPr>
        <w:jc w:val="both"/>
        <w:rPr>
          <w:rFonts w:ascii="Arial" w:hAnsi="Arial" w:cs="Arial"/>
          <w:b/>
          <w:sz w:val="24"/>
        </w:rPr>
      </w:pPr>
    </w:p>
    <w:p w14:paraId="3A9A4140" w14:textId="77777777" w:rsidR="00DC575B" w:rsidRDefault="00DC575B" w:rsidP="00843DFE">
      <w:pPr>
        <w:jc w:val="both"/>
        <w:rPr>
          <w:rFonts w:ascii="Arial" w:hAnsi="Arial" w:cs="Arial"/>
          <w:b/>
          <w:sz w:val="24"/>
        </w:rPr>
      </w:pPr>
    </w:p>
    <w:p w14:paraId="4AC609BE" w14:textId="77777777" w:rsidR="00DC575B" w:rsidRDefault="00DC575B" w:rsidP="00843DFE">
      <w:pPr>
        <w:jc w:val="both"/>
        <w:rPr>
          <w:rFonts w:ascii="Arial" w:hAnsi="Arial" w:cs="Arial"/>
          <w:b/>
          <w:sz w:val="24"/>
        </w:rPr>
      </w:pPr>
    </w:p>
    <w:p w14:paraId="2A70A188" w14:textId="77777777" w:rsidR="004A253A" w:rsidRDefault="006A46EC" w:rsidP="00843DFE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81C882" wp14:editId="71F5FE30">
                <wp:simplePos x="0" y="0"/>
                <wp:positionH relativeFrom="column">
                  <wp:posOffset>2085776</wp:posOffset>
                </wp:positionH>
                <wp:positionV relativeFrom="paragraph">
                  <wp:posOffset>307241</wp:posOffset>
                </wp:positionV>
                <wp:extent cx="1685290" cy="605927"/>
                <wp:effectExtent l="57150" t="38100" r="67310" b="99060"/>
                <wp:wrapNone/>
                <wp:docPr id="8" name="Zaoblený 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290" cy="60592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58FC45" w14:textId="77777777" w:rsidR="009606A6" w:rsidRPr="006A46EC" w:rsidRDefault="009606A6" w:rsidP="006A46E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 w:rsidRPr="006A46EC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Žadatelé</w:t>
                            </w:r>
                          </w:p>
                          <w:p w14:paraId="08D2E5E5" w14:textId="77777777" w:rsidR="009606A6" w:rsidRDefault="009606A6" w:rsidP="006A46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81C882" id="Zaoblený obdélník 8" o:spid="_x0000_s1028" style="position:absolute;left:0;text-align:left;margin-left:164.25pt;margin-top:24.2pt;width:132.7pt;height:47.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7858FC45" w14:textId="77777777" w:rsidR="009606A6" w:rsidRPr="006A46EC" w:rsidRDefault="009606A6" w:rsidP="006A46E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 w:rsidRPr="006A46EC">
                        <w:rPr>
                          <w:rFonts w:ascii="Arial" w:hAnsi="Arial" w:cs="Arial"/>
                          <w:b/>
                          <w:sz w:val="36"/>
                        </w:rPr>
                        <w:t>Žadatelé</w:t>
                      </w:r>
                    </w:p>
                    <w:p w14:paraId="08D2E5E5" w14:textId="77777777" w:rsidR="009606A6" w:rsidRDefault="009606A6" w:rsidP="006A46E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2564E9" wp14:editId="069D00A9">
                <wp:simplePos x="0" y="0"/>
                <wp:positionH relativeFrom="column">
                  <wp:posOffset>4046778</wp:posOffset>
                </wp:positionH>
                <wp:positionV relativeFrom="paragraph">
                  <wp:posOffset>307241</wp:posOffset>
                </wp:positionV>
                <wp:extent cx="1685290" cy="418641"/>
                <wp:effectExtent l="57150" t="38100" r="67310" b="95885"/>
                <wp:wrapNone/>
                <wp:docPr id="7" name="Zaoblený 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290" cy="418641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5428F6" w14:textId="77777777" w:rsidR="009606A6" w:rsidRPr="006A46EC" w:rsidRDefault="009606A6" w:rsidP="006A46EC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6A46EC">
                              <w:rPr>
                                <w:b/>
                                <w:sz w:val="40"/>
                              </w:rPr>
                              <w:t>Média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2564E9" id="Zaoblený obdélník 7" o:spid="_x0000_s1029" style="position:absolute;left:0;text-align:left;margin-left:318.65pt;margin-top:24.2pt;width:132.7pt;height:32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725428F6" w14:textId="77777777" w:rsidR="009606A6" w:rsidRPr="006A46EC" w:rsidRDefault="009606A6" w:rsidP="006A46EC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6A46EC">
                        <w:rPr>
                          <w:b/>
                          <w:sz w:val="40"/>
                        </w:rPr>
                        <w:t>Média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2F07D8" wp14:editId="374CC901">
                <wp:simplePos x="0" y="0"/>
                <wp:positionH relativeFrom="column">
                  <wp:posOffset>-118110</wp:posOffset>
                </wp:positionH>
                <wp:positionV relativeFrom="paragraph">
                  <wp:posOffset>306705</wp:posOffset>
                </wp:positionV>
                <wp:extent cx="1850390" cy="902970"/>
                <wp:effectExtent l="57150" t="38100" r="73660" b="87630"/>
                <wp:wrapNone/>
                <wp:docPr id="6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0390" cy="90297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6AF6D" w14:textId="77777777" w:rsidR="009606A6" w:rsidRPr="006A46EC" w:rsidRDefault="009606A6" w:rsidP="006A46E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 w:rsidRPr="006A46EC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Potencionální žadatelé</w:t>
                            </w:r>
                          </w:p>
                          <w:p w14:paraId="58A4BC37" w14:textId="77777777" w:rsidR="009606A6" w:rsidRDefault="009606A6" w:rsidP="006A46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2F07D8" id="Zaoblený obdélník 6" o:spid="_x0000_s1030" style="position:absolute;left:0;text-align:left;margin-left:-9.3pt;margin-top:24.15pt;width:145.7pt;height:7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FA6AF6D" w14:textId="77777777" w:rsidR="009606A6" w:rsidRPr="006A46EC" w:rsidRDefault="009606A6" w:rsidP="006A46EC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 w:rsidRPr="006A46EC">
                        <w:rPr>
                          <w:rFonts w:ascii="Arial" w:hAnsi="Arial" w:cs="Arial"/>
                          <w:b/>
                          <w:sz w:val="36"/>
                        </w:rPr>
                        <w:t>Potencionální žadatelé</w:t>
                      </w:r>
                    </w:p>
                    <w:p w14:paraId="58A4BC37" w14:textId="77777777" w:rsidR="009606A6" w:rsidRDefault="009606A6" w:rsidP="006A46E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155E2">
        <w:rPr>
          <w:rFonts w:ascii="Arial" w:hAnsi="Arial" w:cs="Arial"/>
          <w:b/>
          <w:sz w:val="24"/>
        </w:rPr>
        <w:t>Primární c</w:t>
      </w:r>
      <w:r w:rsidR="00C93075">
        <w:rPr>
          <w:rFonts w:ascii="Arial" w:hAnsi="Arial" w:cs="Arial"/>
          <w:b/>
          <w:sz w:val="24"/>
        </w:rPr>
        <w:t>ílové skupiny komunikace pro rok 2015</w:t>
      </w:r>
      <w:r>
        <w:rPr>
          <w:rFonts w:ascii="Arial" w:hAnsi="Arial" w:cs="Arial"/>
          <w:b/>
          <w:sz w:val="24"/>
        </w:rPr>
        <w:t xml:space="preserve"> dle míry relevance</w:t>
      </w:r>
      <w:r w:rsidR="004A253A" w:rsidRPr="00C93075">
        <w:rPr>
          <w:rFonts w:ascii="Arial" w:hAnsi="Arial" w:cs="Arial"/>
          <w:b/>
          <w:sz w:val="24"/>
        </w:rPr>
        <w:t>:</w:t>
      </w:r>
    </w:p>
    <w:p w14:paraId="3DF19A46" w14:textId="77777777" w:rsidR="00802F40" w:rsidRDefault="00802F40" w:rsidP="00843DFE">
      <w:pPr>
        <w:jc w:val="both"/>
        <w:rPr>
          <w:rFonts w:ascii="Arial" w:hAnsi="Arial" w:cs="Arial"/>
          <w:b/>
          <w:sz w:val="24"/>
        </w:rPr>
      </w:pPr>
    </w:p>
    <w:p w14:paraId="78B84E49" w14:textId="77777777" w:rsidR="00802F40" w:rsidRDefault="00802F40" w:rsidP="00843DFE">
      <w:pPr>
        <w:jc w:val="both"/>
        <w:rPr>
          <w:rFonts w:ascii="Arial" w:hAnsi="Arial" w:cs="Arial"/>
          <w:b/>
          <w:sz w:val="24"/>
        </w:rPr>
      </w:pPr>
    </w:p>
    <w:p w14:paraId="51A04513" w14:textId="77777777" w:rsidR="0086390D" w:rsidRDefault="0086390D" w:rsidP="00843DFE">
      <w:pPr>
        <w:jc w:val="both"/>
        <w:rPr>
          <w:rFonts w:ascii="Arial" w:hAnsi="Arial" w:cs="Arial"/>
          <w:sz w:val="24"/>
        </w:rPr>
      </w:pPr>
    </w:p>
    <w:p w14:paraId="0C86BBCD" w14:textId="77777777" w:rsidR="002155E2" w:rsidRPr="00DC575B" w:rsidRDefault="00161C0F" w:rsidP="00843DF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Rok 2015 je </w:t>
      </w:r>
      <w:r w:rsidR="00C229C0">
        <w:rPr>
          <w:rFonts w:ascii="Arial" w:hAnsi="Arial" w:cs="Arial"/>
          <w:sz w:val="24"/>
        </w:rPr>
        <w:t xml:space="preserve">počátečním </w:t>
      </w:r>
      <w:r>
        <w:rPr>
          <w:rFonts w:ascii="Arial" w:hAnsi="Arial" w:cs="Arial"/>
          <w:sz w:val="24"/>
        </w:rPr>
        <w:t>rokem implementace IROP, tudíž je v</w:t>
      </w:r>
      <w:r w:rsidR="00D57841">
        <w:rPr>
          <w:rFonts w:ascii="Arial" w:hAnsi="Arial" w:cs="Arial"/>
          <w:sz w:val="24"/>
        </w:rPr>
        <w:t xml:space="preserve"> rámci </w:t>
      </w:r>
      <w:proofErr w:type="spellStart"/>
      <w:r>
        <w:rPr>
          <w:rFonts w:ascii="Arial" w:hAnsi="Arial" w:cs="Arial"/>
          <w:sz w:val="24"/>
        </w:rPr>
        <w:t>RKoP</w:t>
      </w:r>
      <w:proofErr w:type="spellEnd"/>
      <w:r>
        <w:rPr>
          <w:rFonts w:ascii="Arial" w:hAnsi="Arial" w:cs="Arial"/>
          <w:sz w:val="24"/>
        </w:rPr>
        <w:t xml:space="preserve"> IROP 2015 kladen velký důraz na informování potencionálních žadatelů pro zajištění </w:t>
      </w:r>
      <w:r w:rsidR="0086390D">
        <w:rPr>
          <w:rFonts w:ascii="Arial" w:hAnsi="Arial" w:cs="Arial"/>
          <w:sz w:val="24"/>
        </w:rPr>
        <w:t xml:space="preserve">dostatečné </w:t>
      </w:r>
      <w:r w:rsidR="00D57841">
        <w:rPr>
          <w:rFonts w:ascii="Arial" w:hAnsi="Arial" w:cs="Arial"/>
          <w:sz w:val="24"/>
        </w:rPr>
        <w:t>absorpční kapacity</w:t>
      </w:r>
      <w:r>
        <w:rPr>
          <w:rFonts w:ascii="Arial" w:hAnsi="Arial" w:cs="Arial"/>
          <w:sz w:val="24"/>
        </w:rPr>
        <w:t xml:space="preserve"> </w:t>
      </w:r>
      <w:r w:rsidR="00946D7A">
        <w:rPr>
          <w:rFonts w:ascii="Arial" w:hAnsi="Arial" w:cs="Arial"/>
          <w:sz w:val="24"/>
        </w:rPr>
        <w:t>v rámci prvních výzev. V pokročilejší fázi roku 2015 bude rozšířena cílová skupina komunikace o žadatele</w:t>
      </w:r>
      <w:r w:rsidR="00D57841">
        <w:rPr>
          <w:rFonts w:ascii="Arial" w:hAnsi="Arial" w:cs="Arial"/>
          <w:sz w:val="24"/>
        </w:rPr>
        <w:t>, kterým budou</w:t>
      </w:r>
      <w:r w:rsidR="00946D7A">
        <w:rPr>
          <w:rFonts w:ascii="Arial" w:hAnsi="Arial" w:cs="Arial"/>
          <w:sz w:val="24"/>
        </w:rPr>
        <w:t xml:space="preserve"> </w:t>
      </w:r>
      <w:r w:rsidR="00FE6F42">
        <w:rPr>
          <w:rFonts w:ascii="Arial" w:hAnsi="Arial" w:cs="Arial"/>
          <w:sz w:val="24"/>
        </w:rPr>
        <w:t>prostřednictvím seminářů</w:t>
      </w:r>
      <w:r w:rsidR="00752A75">
        <w:rPr>
          <w:rFonts w:ascii="Arial" w:hAnsi="Arial" w:cs="Arial"/>
          <w:sz w:val="24"/>
        </w:rPr>
        <w:t xml:space="preserve">, </w:t>
      </w:r>
      <w:r w:rsidR="00520B61">
        <w:rPr>
          <w:rFonts w:ascii="Arial" w:hAnsi="Arial" w:cs="Arial"/>
          <w:sz w:val="24"/>
        </w:rPr>
        <w:t>konzultačního servisu</w:t>
      </w:r>
      <w:r w:rsidR="00AC028C">
        <w:rPr>
          <w:rFonts w:ascii="Arial" w:hAnsi="Arial" w:cs="Arial"/>
          <w:sz w:val="24"/>
        </w:rPr>
        <w:t xml:space="preserve"> (podrobně v OM IROP)</w:t>
      </w:r>
      <w:r w:rsidR="00520B61">
        <w:rPr>
          <w:rFonts w:ascii="Arial" w:hAnsi="Arial" w:cs="Arial"/>
          <w:sz w:val="24"/>
        </w:rPr>
        <w:t xml:space="preserve">, </w:t>
      </w:r>
      <w:r w:rsidR="00752A75">
        <w:rPr>
          <w:rFonts w:ascii="Arial" w:hAnsi="Arial" w:cs="Arial"/>
          <w:sz w:val="24"/>
        </w:rPr>
        <w:t xml:space="preserve">webové aplikace IROP </w:t>
      </w:r>
      <w:proofErr w:type="gramStart"/>
      <w:r w:rsidR="00752A75">
        <w:rPr>
          <w:rFonts w:ascii="Arial" w:hAnsi="Arial" w:cs="Arial"/>
          <w:sz w:val="24"/>
        </w:rPr>
        <w:t>fórum</w:t>
      </w:r>
      <w:r w:rsidR="00FE6F42">
        <w:rPr>
          <w:rFonts w:ascii="Arial" w:hAnsi="Arial" w:cs="Arial"/>
          <w:sz w:val="24"/>
        </w:rPr>
        <w:t xml:space="preserve"> </w:t>
      </w:r>
      <w:r w:rsidR="00756346">
        <w:rPr>
          <w:rFonts w:ascii="Arial" w:hAnsi="Arial" w:cs="Arial"/>
          <w:sz w:val="24"/>
        </w:rPr>
        <w:t xml:space="preserve"> (</w:t>
      </w:r>
      <w:proofErr w:type="gramEnd"/>
      <w:r w:rsidR="00756346">
        <w:rPr>
          <w:rFonts w:ascii="Arial" w:hAnsi="Arial" w:cs="Arial"/>
          <w:sz w:val="24"/>
        </w:rPr>
        <w:t xml:space="preserve">v případě, že se konzultační servis a webová aplikace IROP fórum nestihnou implementovat v roce 2015, budou určené prostředky přesunuty do rozpočtu </w:t>
      </w:r>
      <w:proofErr w:type="spellStart"/>
      <w:r w:rsidR="00756346">
        <w:rPr>
          <w:rFonts w:ascii="Arial" w:hAnsi="Arial" w:cs="Arial"/>
          <w:sz w:val="24"/>
        </w:rPr>
        <w:t>RKoP</w:t>
      </w:r>
      <w:proofErr w:type="spellEnd"/>
      <w:r w:rsidR="00756346">
        <w:rPr>
          <w:rFonts w:ascii="Arial" w:hAnsi="Arial" w:cs="Arial"/>
          <w:sz w:val="24"/>
        </w:rPr>
        <w:t xml:space="preserve"> IROP 2016) </w:t>
      </w:r>
      <w:r w:rsidR="0086390D">
        <w:rPr>
          <w:rFonts w:ascii="Arial" w:hAnsi="Arial" w:cs="Arial"/>
          <w:sz w:val="24"/>
        </w:rPr>
        <w:t>a</w:t>
      </w:r>
      <w:r w:rsidR="00FE6F42">
        <w:rPr>
          <w:rFonts w:ascii="Arial" w:hAnsi="Arial" w:cs="Arial"/>
          <w:sz w:val="24"/>
        </w:rPr>
        <w:t xml:space="preserve"> newsletteru </w:t>
      </w:r>
      <w:r w:rsidR="00C229C0">
        <w:rPr>
          <w:rFonts w:ascii="Arial" w:hAnsi="Arial" w:cs="Arial"/>
          <w:sz w:val="24"/>
        </w:rPr>
        <w:t xml:space="preserve">IOP pod lupou </w:t>
      </w:r>
      <w:r w:rsidR="00D57841">
        <w:rPr>
          <w:rFonts w:ascii="Arial" w:hAnsi="Arial" w:cs="Arial"/>
          <w:sz w:val="24"/>
        </w:rPr>
        <w:t>poskytovány</w:t>
      </w:r>
      <w:r w:rsidR="00946D7A">
        <w:rPr>
          <w:rFonts w:ascii="Arial" w:hAnsi="Arial" w:cs="Arial"/>
          <w:sz w:val="24"/>
        </w:rPr>
        <w:t xml:space="preserve"> </w:t>
      </w:r>
      <w:r w:rsidR="00D57841">
        <w:rPr>
          <w:rFonts w:ascii="Arial" w:hAnsi="Arial" w:cs="Arial"/>
          <w:sz w:val="24"/>
        </w:rPr>
        <w:t xml:space="preserve">potřebné </w:t>
      </w:r>
      <w:r w:rsidR="00946D7A">
        <w:rPr>
          <w:rFonts w:ascii="Arial" w:hAnsi="Arial" w:cs="Arial"/>
          <w:sz w:val="24"/>
        </w:rPr>
        <w:t xml:space="preserve">informace pro zajištění dostatečného počtu </w:t>
      </w:r>
      <w:r w:rsidR="00756346">
        <w:rPr>
          <w:rFonts w:ascii="Arial" w:hAnsi="Arial" w:cs="Arial"/>
          <w:sz w:val="24"/>
        </w:rPr>
        <w:t xml:space="preserve">kvalitně zpracovaných </w:t>
      </w:r>
      <w:r w:rsidR="00946D7A">
        <w:rPr>
          <w:rFonts w:ascii="Arial" w:hAnsi="Arial" w:cs="Arial"/>
          <w:sz w:val="24"/>
        </w:rPr>
        <w:t>projektových žádostí.</w:t>
      </w:r>
      <w:r w:rsidR="00893CC8">
        <w:rPr>
          <w:rFonts w:ascii="Arial" w:hAnsi="Arial" w:cs="Arial"/>
          <w:sz w:val="24"/>
        </w:rPr>
        <w:t xml:space="preserve"> V rámci</w:t>
      </w:r>
      <w:r w:rsidR="00D57841">
        <w:rPr>
          <w:rFonts w:ascii="Arial" w:hAnsi="Arial" w:cs="Arial"/>
          <w:sz w:val="24"/>
        </w:rPr>
        <w:t xml:space="preserve"> </w:t>
      </w:r>
      <w:r w:rsidR="00893CC8">
        <w:rPr>
          <w:rFonts w:ascii="Arial" w:hAnsi="Arial" w:cs="Arial"/>
          <w:sz w:val="24"/>
        </w:rPr>
        <w:t xml:space="preserve">zvyšování </w:t>
      </w:r>
      <w:r w:rsidR="0086390D">
        <w:rPr>
          <w:rFonts w:ascii="Arial" w:hAnsi="Arial" w:cs="Arial"/>
          <w:sz w:val="24"/>
        </w:rPr>
        <w:t>mediální publicity programu</w:t>
      </w:r>
      <w:r w:rsidR="00D57841">
        <w:rPr>
          <w:rFonts w:ascii="Arial" w:hAnsi="Arial" w:cs="Arial"/>
          <w:sz w:val="24"/>
        </w:rPr>
        <w:t xml:space="preserve"> bude komunikováno s médii </w:t>
      </w:r>
      <w:r w:rsidR="00520B61">
        <w:rPr>
          <w:rFonts w:ascii="Arial" w:hAnsi="Arial" w:cs="Arial"/>
          <w:sz w:val="24"/>
        </w:rPr>
        <w:t xml:space="preserve">ve spolupráci s Odborem komunikace MMR </w:t>
      </w:r>
      <w:r w:rsidR="00D57841">
        <w:rPr>
          <w:rFonts w:ascii="Arial" w:hAnsi="Arial" w:cs="Arial"/>
          <w:sz w:val="24"/>
        </w:rPr>
        <w:t>prostřednictvím tiskových zpráv.</w:t>
      </w:r>
    </w:p>
    <w:p w14:paraId="27DF6F68" w14:textId="77777777" w:rsidR="00C93075" w:rsidRPr="00FE6F42" w:rsidRDefault="00FE6F42" w:rsidP="00843DFE">
      <w:pPr>
        <w:jc w:val="both"/>
        <w:rPr>
          <w:rFonts w:ascii="Arial" w:hAnsi="Arial" w:cs="Arial"/>
          <w:b/>
          <w:sz w:val="24"/>
        </w:rPr>
      </w:pPr>
      <w:r w:rsidRPr="00FE6F42">
        <w:rPr>
          <w:rFonts w:ascii="Arial" w:hAnsi="Arial" w:cs="Arial"/>
          <w:b/>
          <w:sz w:val="24"/>
        </w:rPr>
        <w:t xml:space="preserve">Návrh komunikačních aktivit včetně </w:t>
      </w:r>
      <w:r w:rsidR="00802F40">
        <w:rPr>
          <w:rFonts w:ascii="Arial" w:hAnsi="Arial" w:cs="Arial"/>
          <w:b/>
          <w:sz w:val="24"/>
        </w:rPr>
        <w:t xml:space="preserve">harmonogramu a </w:t>
      </w:r>
      <w:r w:rsidRPr="00FE6F42">
        <w:rPr>
          <w:rFonts w:ascii="Arial" w:hAnsi="Arial" w:cs="Arial"/>
          <w:b/>
          <w:sz w:val="24"/>
        </w:rPr>
        <w:t>plánovaných výdajů</w:t>
      </w:r>
      <w:r w:rsidR="00802F40">
        <w:rPr>
          <w:rFonts w:ascii="Arial" w:hAnsi="Arial" w:cs="Arial"/>
          <w:b/>
          <w:sz w:val="24"/>
        </w:rPr>
        <w:t>:</w:t>
      </w:r>
      <w:r w:rsidR="00D57841" w:rsidRPr="00FE6F42">
        <w:rPr>
          <w:rFonts w:ascii="Arial" w:hAnsi="Arial" w:cs="Arial"/>
          <w:b/>
          <w:sz w:val="24"/>
        </w:rPr>
        <w:t xml:space="preserve">   </w:t>
      </w:r>
      <w:r w:rsidR="00161C0F" w:rsidRPr="00FE6F42">
        <w:rPr>
          <w:rFonts w:ascii="Arial" w:hAnsi="Arial" w:cs="Arial"/>
          <w:b/>
          <w:sz w:val="24"/>
        </w:rPr>
        <w:t xml:space="preserve"> </w:t>
      </w: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2"/>
        <w:gridCol w:w="1541"/>
        <w:gridCol w:w="1824"/>
        <w:gridCol w:w="1485"/>
      </w:tblGrid>
      <w:tr w:rsidR="00572449" w:rsidRPr="002155DA" w14:paraId="2FE84425" w14:textId="77777777" w:rsidTr="00AC028C">
        <w:trPr>
          <w:trHeight w:val="640"/>
          <w:jc w:val="center"/>
        </w:trPr>
        <w:tc>
          <w:tcPr>
            <w:tcW w:w="4642" w:type="dxa"/>
            <w:shd w:val="clear" w:color="auto" w:fill="B6DDE8" w:themeFill="accent5" w:themeFillTint="66"/>
            <w:noWrap/>
            <w:vAlign w:val="center"/>
          </w:tcPr>
          <w:p w14:paraId="41C1AAA5" w14:textId="77777777" w:rsidR="00572449" w:rsidRPr="009F58B3" w:rsidRDefault="00572449" w:rsidP="00B77973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58B3">
              <w:rPr>
                <w:rFonts w:ascii="Arial" w:hAnsi="Arial" w:cs="Arial"/>
                <w:b/>
                <w:color w:val="000000"/>
                <w:sz w:val="24"/>
                <w:szCs w:val="24"/>
              </w:rPr>
              <w:t>Komunikační aktivita</w:t>
            </w:r>
          </w:p>
        </w:tc>
        <w:tc>
          <w:tcPr>
            <w:tcW w:w="1541" w:type="dxa"/>
            <w:shd w:val="clear" w:color="auto" w:fill="B6DDE8" w:themeFill="accent5" w:themeFillTint="66"/>
            <w:vAlign w:val="center"/>
          </w:tcPr>
          <w:p w14:paraId="3DBC48D1" w14:textId="77777777" w:rsidR="00572449" w:rsidRDefault="00572449" w:rsidP="00D8114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7B4261B3" w14:textId="77777777" w:rsidR="00572449" w:rsidRDefault="00572449" w:rsidP="00FE6F42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043F1">
              <w:rPr>
                <w:rFonts w:ascii="Arial" w:hAnsi="Arial" w:cs="Arial"/>
                <w:b/>
                <w:sz w:val="24"/>
                <w:szCs w:val="24"/>
              </w:rPr>
              <w:t>Subjekt</w:t>
            </w:r>
            <w:r w:rsidR="00FE46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043F1">
              <w:rPr>
                <w:rFonts w:ascii="Arial" w:hAnsi="Arial" w:cs="Arial"/>
                <w:b/>
                <w:sz w:val="24"/>
                <w:szCs w:val="24"/>
              </w:rPr>
              <w:t>odpovědný za realizaci</w:t>
            </w:r>
          </w:p>
        </w:tc>
        <w:tc>
          <w:tcPr>
            <w:tcW w:w="1824" w:type="dxa"/>
            <w:shd w:val="clear" w:color="auto" w:fill="B6DDE8" w:themeFill="accent5" w:themeFillTint="66"/>
            <w:noWrap/>
            <w:vAlign w:val="center"/>
          </w:tcPr>
          <w:p w14:paraId="3CAAFFD2" w14:textId="77777777" w:rsidR="00572449" w:rsidRPr="009F58B3" w:rsidRDefault="00572449" w:rsidP="00FE6F42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Plánované období realizace</w:t>
            </w:r>
          </w:p>
        </w:tc>
        <w:tc>
          <w:tcPr>
            <w:tcW w:w="1485" w:type="dxa"/>
            <w:shd w:val="clear" w:color="auto" w:fill="B6DDE8" w:themeFill="accent5" w:themeFillTint="66"/>
            <w:noWrap/>
            <w:vAlign w:val="center"/>
          </w:tcPr>
          <w:p w14:paraId="0724F56E" w14:textId="77777777" w:rsidR="00572449" w:rsidRPr="009F58B3" w:rsidRDefault="00572449" w:rsidP="00FE6F42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Celkové výdaje</w:t>
            </w:r>
          </w:p>
        </w:tc>
      </w:tr>
      <w:tr w:rsidR="00572449" w:rsidRPr="002155DA" w14:paraId="7814A8F4" w14:textId="77777777" w:rsidTr="00AC028C">
        <w:trPr>
          <w:trHeight w:val="746"/>
          <w:jc w:val="center"/>
        </w:trPr>
        <w:tc>
          <w:tcPr>
            <w:tcW w:w="4642" w:type="dxa"/>
            <w:shd w:val="clear" w:color="auto" w:fill="auto"/>
            <w:noWrap/>
            <w:vAlign w:val="center"/>
          </w:tcPr>
          <w:p w14:paraId="7C8B0858" w14:textId="77777777" w:rsidR="00572449" w:rsidRPr="009F58B3" w:rsidRDefault="00572449" w:rsidP="00802F40">
            <w:pPr>
              <w:rPr>
                <w:rFonts w:ascii="Arial" w:hAnsi="Arial" w:cs="Arial"/>
                <w:sz w:val="24"/>
                <w:szCs w:val="24"/>
              </w:rPr>
            </w:pPr>
            <w:r w:rsidRPr="009F58B3">
              <w:rPr>
                <w:rFonts w:ascii="Arial" w:hAnsi="Arial" w:cs="Arial"/>
                <w:sz w:val="24"/>
                <w:szCs w:val="24"/>
              </w:rPr>
              <w:t>Semináře k představení IROP</w:t>
            </w:r>
          </w:p>
        </w:tc>
        <w:tc>
          <w:tcPr>
            <w:tcW w:w="1541" w:type="dxa"/>
            <w:vAlign w:val="center"/>
          </w:tcPr>
          <w:p w14:paraId="7CCC0E0D" w14:textId="77777777" w:rsidR="00572449" w:rsidRPr="009F58B3" w:rsidRDefault="00572449" w:rsidP="00B77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ŘO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3B44131E" w14:textId="77777777" w:rsidR="00572449" w:rsidRPr="009F58B3" w:rsidRDefault="00572449" w:rsidP="00B77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8B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9F58B3">
              <w:rPr>
                <w:rFonts w:ascii="Arial" w:hAnsi="Arial" w:cs="Arial"/>
                <w:sz w:val="24"/>
                <w:szCs w:val="24"/>
              </w:rPr>
              <w:t xml:space="preserve"> – 2</w:t>
            </w:r>
            <w:r>
              <w:rPr>
                <w:rFonts w:ascii="Arial" w:hAnsi="Arial" w:cs="Arial"/>
                <w:sz w:val="24"/>
                <w:szCs w:val="24"/>
              </w:rPr>
              <w:t>. čtvrtletí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3D9E2C42" w14:textId="77777777" w:rsidR="00572449" w:rsidRPr="009F58B3" w:rsidRDefault="006862BB" w:rsidP="009F58B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</w:t>
            </w:r>
            <w:r w:rsidR="00FA57DE">
              <w:rPr>
                <w:rFonts w:ascii="Arial" w:hAnsi="Arial" w:cs="Arial"/>
                <w:sz w:val="24"/>
                <w:szCs w:val="24"/>
              </w:rPr>
              <w:t>5</w:t>
            </w:r>
            <w:r w:rsidR="00572449" w:rsidRPr="009F58B3"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</w:tr>
      <w:tr w:rsidR="00572449" w:rsidRPr="002155DA" w14:paraId="7F7AF9D1" w14:textId="77777777" w:rsidTr="00AC028C">
        <w:trPr>
          <w:trHeight w:val="567"/>
          <w:jc w:val="center"/>
        </w:trPr>
        <w:tc>
          <w:tcPr>
            <w:tcW w:w="4642" w:type="dxa"/>
            <w:shd w:val="clear" w:color="auto" w:fill="auto"/>
            <w:noWrap/>
            <w:vAlign w:val="center"/>
          </w:tcPr>
          <w:p w14:paraId="4BA295B2" w14:textId="77777777" w:rsidR="00572449" w:rsidRPr="009F58B3" w:rsidRDefault="00572449" w:rsidP="00802F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Semináře pro žadatele k prvním výzvám</w:t>
            </w:r>
          </w:p>
        </w:tc>
        <w:tc>
          <w:tcPr>
            <w:tcW w:w="1541" w:type="dxa"/>
            <w:vAlign w:val="center"/>
          </w:tcPr>
          <w:p w14:paraId="3755ADA6" w14:textId="77777777" w:rsidR="00572449" w:rsidRDefault="00DD1716" w:rsidP="00B77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ŘO</w:t>
            </w:r>
            <w:r w:rsidR="00AC028C">
              <w:rPr>
                <w:rFonts w:ascii="Arial" w:hAnsi="Arial" w:cs="Arial"/>
                <w:sz w:val="24"/>
                <w:szCs w:val="24"/>
              </w:rPr>
              <w:t>/CRR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6CF386EE" w14:textId="77777777" w:rsidR="00572449" w:rsidRPr="009F58B3" w:rsidRDefault="00572449" w:rsidP="00B77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– 4. čtvrtletí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58C3931" w14:textId="77777777" w:rsidR="00572449" w:rsidRPr="009F58B3" w:rsidRDefault="00572449" w:rsidP="009F58B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575 000</w:t>
            </w:r>
          </w:p>
        </w:tc>
      </w:tr>
      <w:tr w:rsidR="00572449" w:rsidRPr="002155DA" w14:paraId="77D7735C" w14:textId="77777777" w:rsidTr="00AC028C">
        <w:trPr>
          <w:trHeight w:val="567"/>
          <w:jc w:val="center"/>
        </w:trPr>
        <w:tc>
          <w:tcPr>
            <w:tcW w:w="4642" w:type="dxa"/>
            <w:shd w:val="clear" w:color="auto" w:fill="auto"/>
            <w:noWrap/>
            <w:vAlign w:val="center"/>
          </w:tcPr>
          <w:p w14:paraId="2BCED225" w14:textId="77777777" w:rsidR="00572449" w:rsidRPr="009F58B3" w:rsidRDefault="00572449" w:rsidP="00802F40">
            <w:pPr>
              <w:rPr>
                <w:rFonts w:ascii="Arial" w:hAnsi="Arial" w:cs="Arial"/>
                <w:sz w:val="24"/>
                <w:szCs w:val="24"/>
              </w:rPr>
            </w:pPr>
            <w:r w:rsidRPr="009F58B3">
              <w:rPr>
                <w:rFonts w:ascii="Arial" w:hAnsi="Arial" w:cs="Arial"/>
                <w:sz w:val="24"/>
                <w:szCs w:val="24"/>
              </w:rPr>
              <w:t>Výroba a distribuce newsletteru IOP</w:t>
            </w:r>
            <w:r w:rsidRPr="009F58B3">
              <w:rPr>
                <w:rStyle w:val="Znakapoznpodarou"/>
                <w:rFonts w:ascii="Arial" w:hAnsi="Arial" w:cs="Arial"/>
                <w:sz w:val="24"/>
                <w:szCs w:val="24"/>
              </w:rPr>
              <w:footnoteReference w:id="1"/>
            </w:r>
            <w:r w:rsidRPr="009F58B3">
              <w:rPr>
                <w:rFonts w:ascii="Arial" w:hAnsi="Arial" w:cs="Arial"/>
                <w:sz w:val="24"/>
                <w:szCs w:val="24"/>
              </w:rPr>
              <w:t xml:space="preserve"> Pod lupou</w:t>
            </w:r>
          </w:p>
        </w:tc>
        <w:tc>
          <w:tcPr>
            <w:tcW w:w="1541" w:type="dxa"/>
            <w:vAlign w:val="center"/>
          </w:tcPr>
          <w:p w14:paraId="38609BCD" w14:textId="77777777" w:rsidR="00572449" w:rsidRPr="009F58B3" w:rsidRDefault="00572449" w:rsidP="00B77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ŘO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6D45D073" w14:textId="77777777" w:rsidR="00572449" w:rsidRPr="009F58B3" w:rsidRDefault="00572449" w:rsidP="00B77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8B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9F58B3">
              <w:rPr>
                <w:rFonts w:ascii="Arial" w:hAnsi="Arial" w:cs="Arial"/>
                <w:sz w:val="24"/>
                <w:szCs w:val="24"/>
              </w:rPr>
              <w:t xml:space="preserve"> – 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9F58B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čtvrtletí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2A5AC8D6" w14:textId="77777777" w:rsidR="00572449" w:rsidRPr="009F58B3" w:rsidRDefault="00572449" w:rsidP="009F58B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8B3">
              <w:rPr>
                <w:rFonts w:ascii="Arial" w:hAnsi="Arial" w:cs="Arial"/>
                <w:sz w:val="24"/>
                <w:szCs w:val="24"/>
              </w:rPr>
              <w:t>175 000</w:t>
            </w:r>
          </w:p>
        </w:tc>
      </w:tr>
      <w:tr w:rsidR="00572449" w:rsidRPr="002155DA" w14:paraId="28D2A02E" w14:textId="77777777" w:rsidTr="00AC028C">
        <w:trPr>
          <w:trHeight w:val="567"/>
          <w:jc w:val="center"/>
        </w:trPr>
        <w:tc>
          <w:tcPr>
            <w:tcW w:w="4642" w:type="dxa"/>
            <w:shd w:val="clear" w:color="auto" w:fill="auto"/>
            <w:noWrap/>
            <w:vAlign w:val="center"/>
          </w:tcPr>
          <w:p w14:paraId="1F71846A" w14:textId="77777777" w:rsidR="00572449" w:rsidRPr="009F58B3" w:rsidRDefault="00572449" w:rsidP="00A123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Tiskové zprávy</w:t>
            </w:r>
          </w:p>
        </w:tc>
        <w:tc>
          <w:tcPr>
            <w:tcW w:w="1541" w:type="dxa"/>
            <w:vAlign w:val="center"/>
          </w:tcPr>
          <w:p w14:paraId="60F190E0" w14:textId="77777777" w:rsidR="00572449" w:rsidRDefault="00572449" w:rsidP="00B77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ŘO/CRR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2E4FCE52" w14:textId="77777777" w:rsidR="00572449" w:rsidRPr="009F58B3" w:rsidRDefault="00572449" w:rsidP="00B77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Pr="009F58B3">
              <w:rPr>
                <w:rFonts w:ascii="Arial" w:hAnsi="Arial" w:cs="Arial"/>
                <w:sz w:val="24"/>
                <w:szCs w:val="24"/>
              </w:rPr>
              <w:t xml:space="preserve"> – 4</w:t>
            </w:r>
            <w:r>
              <w:rPr>
                <w:rFonts w:ascii="Arial" w:hAnsi="Arial" w:cs="Arial"/>
                <w:sz w:val="24"/>
                <w:szCs w:val="24"/>
              </w:rPr>
              <w:t>. čtvrtletí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46AAFDAD" w14:textId="77777777" w:rsidR="00572449" w:rsidRPr="009F58B3" w:rsidRDefault="00572449" w:rsidP="009F58B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8B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63DEC" w:rsidRPr="002155DA" w14:paraId="705DC14E" w14:textId="77777777" w:rsidTr="00CE65E5">
        <w:trPr>
          <w:trHeight w:val="567"/>
          <w:jc w:val="center"/>
        </w:trPr>
        <w:tc>
          <w:tcPr>
            <w:tcW w:w="4642" w:type="dxa"/>
            <w:shd w:val="clear" w:color="auto" w:fill="auto"/>
            <w:noWrap/>
            <w:vAlign w:val="center"/>
          </w:tcPr>
          <w:p w14:paraId="3357BF62" w14:textId="77777777" w:rsidR="00D63DEC" w:rsidRDefault="00D63DEC" w:rsidP="00A123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Konzultace přes emailovou schránku irop@mmr.cz</w:t>
            </w:r>
          </w:p>
        </w:tc>
        <w:tc>
          <w:tcPr>
            <w:tcW w:w="1541" w:type="dxa"/>
            <w:vAlign w:val="center"/>
          </w:tcPr>
          <w:p w14:paraId="4855CEB2" w14:textId="77777777" w:rsidR="00D63DEC" w:rsidRDefault="00D63DEC" w:rsidP="00B77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ŘO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1EE75011" w14:textId="77777777" w:rsidR="00D63DEC" w:rsidRPr="001B7D1D" w:rsidRDefault="001B7D1D" w:rsidP="001B7D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1.</w:t>
            </w:r>
            <w:r w:rsidRPr="009F58B3">
              <w:rPr>
                <w:rFonts w:ascii="Arial" w:hAnsi="Arial" w:cs="Arial"/>
                <w:sz w:val="24"/>
                <w:szCs w:val="24"/>
              </w:rPr>
              <w:t xml:space="preserve"> – 4</w:t>
            </w:r>
            <w:r>
              <w:rPr>
                <w:rFonts w:ascii="Arial" w:hAnsi="Arial" w:cs="Arial"/>
                <w:sz w:val="24"/>
                <w:szCs w:val="24"/>
              </w:rPr>
              <w:t>. čtvrtletí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2AF76801" w14:textId="77777777" w:rsidR="00D63DEC" w:rsidRPr="009F58B3" w:rsidRDefault="00D63DEC" w:rsidP="009F58B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44332" w:rsidRPr="002155DA" w14:paraId="0C651229" w14:textId="77777777" w:rsidTr="00CE65E5">
        <w:trPr>
          <w:trHeight w:val="567"/>
          <w:jc w:val="center"/>
        </w:trPr>
        <w:tc>
          <w:tcPr>
            <w:tcW w:w="4642" w:type="dxa"/>
            <w:shd w:val="clear" w:color="auto" w:fill="auto"/>
            <w:noWrap/>
            <w:vAlign w:val="center"/>
          </w:tcPr>
          <w:p w14:paraId="57CDD076" w14:textId="77777777" w:rsidR="00144332" w:rsidRDefault="00D81144" w:rsidP="00A123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Provoz m</w:t>
            </w:r>
            <w:r w:rsidR="00144332">
              <w:rPr>
                <w:rFonts w:ascii="Arial" w:hAnsi="Arial" w:cs="Arial"/>
                <w:sz w:val="24"/>
                <w:szCs w:val="24"/>
              </w:rPr>
              <w:t>icrosite IROP</w:t>
            </w:r>
          </w:p>
        </w:tc>
        <w:tc>
          <w:tcPr>
            <w:tcW w:w="1541" w:type="dxa"/>
            <w:vAlign w:val="center"/>
          </w:tcPr>
          <w:p w14:paraId="0DC313EA" w14:textId="77777777" w:rsidR="00144332" w:rsidRDefault="00144332" w:rsidP="00B77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ŘO/NOK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0FDFB1B5" w14:textId="77777777" w:rsidR="00144332" w:rsidRDefault="00144332" w:rsidP="00B77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Pr="009F58B3">
              <w:rPr>
                <w:rFonts w:ascii="Arial" w:hAnsi="Arial" w:cs="Arial"/>
                <w:sz w:val="24"/>
                <w:szCs w:val="24"/>
              </w:rPr>
              <w:t xml:space="preserve"> – 4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D81144">
              <w:rPr>
                <w:rFonts w:ascii="Arial" w:hAnsi="Arial" w:cs="Arial"/>
                <w:sz w:val="24"/>
                <w:szCs w:val="24"/>
              </w:rPr>
              <w:t>č</w:t>
            </w:r>
            <w:r>
              <w:rPr>
                <w:rFonts w:ascii="Arial" w:hAnsi="Arial" w:cs="Arial"/>
                <w:sz w:val="24"/>
                <w:szCs w:val="24"/>
              </w:rPr>
              <w:t>tvrtletí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13B11AFD" w14:textId="77777777" w:rsidR="00144332" w:rsidRPr="009F58B3" w:rsidRDefault="00144332" w:rsidP="009F58B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71AEC" w:rsidRPr="002155DA" w14:paraId="1D499333" w14:textId="77777777" w:rsidTr="00CE65E5">
        <w:trPr>
          <w:trHeight w:val="567"/>
          <w:jc w:val="center"/>
        </w:trPr>
        <w:tc>
          <w:tcPr>
            <w:tcW w:w="4642" w:type="dxa"/>
            <w:shd w:val="clear" w:color="auto" w:fill="auto"/>
            <w:noWrap/>
            <w:vAlign w:val="center"/>
          </w:tcPr>
          <w:p w14:paraId="1C7675DB" w14:textId="77777777" w:rsidR="00E71AEC" w:rsidRDefault="00E71AEC" w:rsidP="00A123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Otázky a odpovědi na microsite IROP</w:t>
            </w:r>
          </w:p>
        </w:tc>
        <w:tc>
          <w:tcPr>
            <w:tcW w:w="1541" w:type="dxa"/>
            <w:vAlign w:val="center"/>
          </w:tcPr>
          <w:p w14:paraId="07940690" w14:textId="77777777" w:rsidR="00E71AEC" w:rsidRDefault="00FE46E5" w:rsidP="00FE46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ŘO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54CC7809" w14:textId="77777777" w:rsidR="00E71AEC" w:rsidRDefault="00CC7792" w:rsidP="00B77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FE46E5">
              <w:rPr>
                <w:rFonts w:ascii="Arial" w:hAnsi="Arial" w:cs="Arial"/>
                <w:sz w:val="24"/>
                <w:szCs w:val="24"/>
              </w:rPr>
              <w:t>.</w:t>
            </w:r>
            <w:r w:rsidR="00E7588A">
              <w:rPr>
                <w:rFonts w:ascii="Arial" w:hAnsi="Arial" w:cs="Arial"/>
                <w:sz w:val="24"/>
                <w:szCs w:val="24"/>
              </w:rPr>
              <w:t xml:space="preserve"> – 3</w:t>
            </w:r>
            <w:r w:rsidR="00FE46E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D81144">
              <w:rPr>
                <w:rFonts w:ascii="Arial" w:hAnsi="Arial" w:cs="Arial"/>
                <w:sz w:val="24"/>
                <w:szCs w:val="24"/>
              </w:rPr>
              <w:t>č</w:t>
            </w:r>
            <w:r w:rsidR="00FE46E5">
              <w:rPr>
                <w:rFonts w:ascii="Arial" w:hAnsi="Arial" w:cs="Arial"/>
                <w:sz w:val="24"/>
                <w:szCs w:val="24"/>
              </w:rPr>
              <w:t>tvrtletí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4325D42D" w14:textId="77777777" w:rsidR="00E71AEC" w:rsidRPr="009F58B3" w:rsidRDefault="00FE46E5" w:rsidP="009F58B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72449" w:rsidRPr="002155DA" w14:paraId="71E570AB" w14:textId="77777777" w:rsidTr="00AC028C">
        <w:trPr>
          <w:trHeight w:val="567"/>
          <w:jc w:val="center"/>
        </w:trPr>
        <w:tc>
          <w:tcPr>
            <w:tcW w:w="4642" w:type="dxa"/>
            <w:shd w:val="clear" w:color="auto" w:fill="auto"/>
            <w:noWrap/>
            <w:vAlign w:val="center"/>
          </w:tcPr>
          <w:p w14:paraId="2AA0BEA1" w14:textId="77777777" w:rsidR="00572449" w:rsidRPr="0013403C" w:rsidRDefault="00572449" w:rsidP="004A35A4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3403C">
              <w:rPr>
                <w:rFonts w:ascii="Arial" w:hAnsi="Arial" w:cs="Arial"/>
                <w:sz w:val="24"/>
                <w:szCs w:val="24"/>
              </w:rPr>
              <w:t>Implem</w:t>
            </w:r>
            <w:r>
              <w:rPr>
                <w:rFonts w:ascii="Arial" w:hAnsi="Arial" w:cs="Arial"/>
                <w:sz w:val="24"/>
                <w:szCs w:val="24"/>
              </w:rPr>
              <w:t>entace konzultačního softwaru</w:t>
            </w:r>
          </w:p>
        </w:tc>
        <w:tc>
          <w:tcPr>
            <w:tcW w:w="1541" w:type="dxa"/>
            <w:vAlign w:val="center"/>
          </w:tcPr>
          <w:p w14:paraId="73BDFBAE" w14:textId="77777777" w:rsidR="00572449" w:rsidRDefault="00CE65E5" w:rsidP="00AC028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572449">
              <w:rPr>
                <w:rFonts w:ascii="Arial" w:hAnsi="Arial" w:cs="Arial"/>
                <w:sz w:val="24"/>
                <w:szCs w:val="24"/>
              </w:rPr>
              <w:t>ŘO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5A6D3034" w14:textId="77777777" w:rsidR="00572449" w:rsidRPr="00AC028C" w:rsidRDefault="001B7D1D" w:rsidP="001B7D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3. – 4. čtvrtletí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29DF2D9C" w14:textId="77777777" w:rsidR="00572449" w:rsidRPr="009F58B3" w:rsidRDefault="00572449" w:rsidP="009F58B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1 000 000</w:t>
            </w:r>
          </w:p>
        </w:tc>
      </w:tr>
      <w:tr w:rsidR="00572449" w:rsidRPr="002155DA" w14:paraId="6ED081FD" w14:textId="77777777" w:rsidTr="00AC028C">
        <w:trPr>
          <w:trHeight w:val="567"/>
          <w:jc w:val="center"/>
        </w:trPr>
        <w:tc>
          <w:tcPr>
            <w:tcW w:w="4642" w:type="dxa"/>
            <w:shd w:val="clear" w:color="auto" w:fill="auto"/>
            <w:noWrap/>
            <w:vAlign w:val="center"/>
          </w:tcPr>
          <w:p w14:paraId="0A203667" w14:textId="77777777" w:rsidR="00572449" w:rsidRDefault="00572449" w:rsidP="00802F4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3403C">
              <w:rPr>
                <w:rFonts w:ascii="Arial" w:hAnsi="Arial" w:cs="Arial"/>
                <w:sz w:val="24"/>
                <w:szCs w:val="24"/>
              </w:rPr>
              <w:t>Webová aplikace IROP fórum</w:t>
            </w:r>
          </w:p>
        </w:tc>
        <w:tc>
          <w:tcPr>
            <w:tcW w:w="1541" w:type="dxa"/>
            <w:vAlign w:val="center"/>
          </w:tcPr>
          <w:p w14:paraId="10D3BEA6" w14:textId="77777777" w:rsidR="00572449" w:rsidRDefault="00572449" w:rsidP="00B77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ŘO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2645A6BF" w14:textId="77777777" w:rsidR="00572449" w:rsidRDefault="00572449" w:rsidP="00B77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– 4. </w:t>
            </w:r>
            <w:r w:rsidR="00D81144">
              <w:rPr>
                <w:rFonts w:ascii="Arial" w:hAnsi="Arial" w:cs="Arial"/>
                <w:sz w:val="24"/>
                <w:szCs w:val="24"/>
              </w:rPr>
              <w:t>č</w:t>
            </w:r>
            <w:r>
              <w:rPr>
                <w:rFonts w:ascii="Arial" w:hAnsi="Arial" w:cs="Arial"/>
                <w:sz w:val="24"/>
                <w:szCs w:val="24"/>
              </w:rPr>
              <w:t>tvrtletí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91AA8F4" w14:textId="77777777" w:rsidR="00572449" w:rsidRPr="009F58B3" w:rsidRDefault="00572449" w:rsidP="009F58B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FA57DE">
              <w:rPr>
                <w:rFonts w:ascii="Arial" w:hAnsi="Arial" w:cs="Arial"/>
                <w:sz w:val="24"/>
                <w:szCs w:val="24"/>
              </w:rPr>
              <w:t>25</w:t>
            </w:r>
            <w:r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</w:tr>
      <w:tr w:rsidR="00572449" w:rsidRPr="002155DA" w14:paraId="20FEAEB7" w14:textId="77777777" w:rsidTr="00AC028C">
        <w:trPr>
          <w:trHeight w:val="567"/>
          <w:jc w:val="center"/>
        </w:trPr>
        <w:tc>
          <w:tcPr>
            <w:tcW w:w="4642" w:type="dxa"/>
            <w:shd w:val="clear" w:color="auto" w:fill="FFC000"/>
            <w:noWrap/>
            <w:vAlign w:val="center"/>
          </w:tcPr>
          <w:p w14:paraId="5017AF96" w14:textId="77777777" w:rsidR="00572449" w:rsidRPr="00802F40" w:rsidRDefault="00572449" w:rsidP="00802F40">
            <w:pPr>
              <w:rPr>
                <w:rFonts w:ascii="Arial" w:hAnsi="Arial" w:cs="Arial"/>
                <w:sz w:val="24"/>
                <w:szCs w:val="24"/>
              </w:rPr>
            </w:pPr>
            <w:r w:rsidRPr="00802F40">
              <w:rPr>
                <w:rFonts w:ascii="Arial" w:hAnsi="Arial" w:cs="Arial"/>
                <w:b/>
                <w:sz w:val="28"/>
                <w:szCs w:val="24"/>
              </w:rPr>
              <w:t>Celkem Kč</w:t>
            </w:r>
          </w:p>
        </w:tc>
        <w:tc>
          <w:tcPr>
            <w:tcW w:w="1541" w:type="dxa"/>
            <w:shd w:val="clear" w:color="auto" w:fill="FFC000"/>
            <w:vAlign w:val="center"/>
          </w:tcPr>
          <w:p w14:paraId="37B7DDE4" w14:textId="77777777" w:rsidR="00572449" w:rsidRPr="009F58B3" w:rsidRDefault="00572449" w:rsidP="00B77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4" w:type="dxa"/>
            <w:shd w:val="clear" w:color="auto" w:fill="FFC000"/>
            <w:noWrap/>
            <w:vAlign w:val="center"/>
          </w:tcPr>
          <w:p w14:paraId="23C849D9" w14:textId="77777777" w:rsidR="00572449" w:rsidRPr="009F58B3" w:rsidRDefault="00572449" w:rsidP="00B77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FFC000"/>
            <w:noWrap/>
            <w:vAlign w:val="center"/>
          </w:tcPr>
          <w:p w14:paraId="55C5D163" w14:textId="77777777" w:rsidR="00572449" w:rsidRPr="00802F40" w:rsidRDefault="00572449" w:rsidP="009F58B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3 </w:t>
            </w:r>
            <w:r w:rsidR="006862BB">
              <w:rPr>
                <w:rFonts w:ascii="Arial" w:hAnsi="Arial" w:cs="Arial"/>
                <w:b/>
                <w:sz w:val="24"/>
                <w:szCs w:val="24"/>
              </w:rPr>
              <w:t>25</w:t>
            </w:r>
            <w:r>
              <w:rPr>
                <w:rFonts w:ascii="Arial" w:hAnsi="Arial" w:cs="Arial"/>
                <w:b/>
                <w:sz w:val="24"/>
                <w:szCs w:val="24"/>
              </w:rPr>
              <w:t>0 000</w:t>
            </w:r>
          </w:p>
        </w:tc>
      </w:tr>
    </w:tbl>
    <w:p w14:paraId="65815D99" w14:textId="77777777" w:rsidR="00802F40" w:rsidRDefault="004A253A" w:rsidP="00843DFE">
      <w:pPr>
        <w:jc w:val="both"/>
        <w:rPr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843DFE">
        <w:rPr>
          <w:rFonts w:ascii="Arial" w:hAnsi="Arial" w:cs="Arial"/>
          <w:sz w:val="24"/>
        </w:rPr>
        <w:t xml:space="preserve"> </w:t>
      </w:r>
    </w:p>
    <w:p w14:paraId="2EF09C7C" w14:textId="77777777" w:rsidR="009478A5" w:rsidRDefault="009478A5" w:rsidP="00802F40">
      <w:pPr>
        <w:rPr>
          <w:sz w:val="24"/>
        </w:rPr>
      </w:pPr>
    </w:p>
    <w:p w14:paraId="5FB01C15" w14:textId="77777777" w:rsidR="00802F40" w:rsidRDefault="005B2D1A" w:rsidP="00802F40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Popis výchozí situace</w:t>
      </w:r>
    </w:p>
    <w:p w14:paraId="02324612" w14:textId="77777777" w:rsidR="00802F40" w:rsidRDefault="00F8445D" w:rsidP="00F8445D">
      <w:pPr>
        <w:jc w:val="both"/>
        <w:rPr>
          <w:rFonts w:ascii="Arial" w:hAnsi="Arial" w:cs="Arial"/>
          <w:sz w:val="24"/>
        </w:rPr>
      </w:pPr>
      <w:proofErr w:type="spellStart"/>
      <w:r w:rsidRPr="00F8445D">
        <w:rPr>
          <w:rFonts w:ascii="Arial" w:hAnsi="Arial" w:cs="Arial"/>
          <w:bCs/>
          <w:sz w:val="24"/>
        </w:rPr>
        <w:t>RKoP</w:t>
      </w:r>
      <w:proofErr w:type="spellEnd"/>
      <w:r>
        <w:rPr>
          <w:rFonts w:ascii="Arial" w:hAnsi="Arial" w:cs="Arial"/>
          <w:bCs/>
          <w:sz w:val="24"/>
        </w:rPr>
        <w:t xml:space="preserve"> IROP 2015</w:t>
      </w:r>
      <w:r w:rsidRPr="00F8445D">
        <w:rPr>
          <w:rFonts w:ascii="Arial" w:hAnsi="Arial" w:cs="Arial"/>
          <w:b/>
          <w:bCs/>
          <w:sz w:val="24"/>
        </w:rPr>
        <w:t xml:space="preserve"> </w:t>
      </w:r>
      <w:r w:rsidRPr="00F8445D">
        <w:rPr>
          <w:rFonts w:ascii="Arial" w:hAnsi="Arial" w:cs="Arial"/>
          <w:sz w:val="24"/>
        </w:rPr>
        <w:t xml:space="preserve">vznikl na základě </w:t>
      </w:r>
      <w:r w:rsidR="002426F8">
        <w:rPr>
          <w:rFonts w:ascii="Arial" w:hAnsi="Arial" w:cs="Arial"/>
          <w:sz w:val="24"/>
        </w:rPr>
        <w:t>povinnosti</w:t>
      </w:r>
      <w:r w:rsidR="002426F8" w:rsidRPr="00F8445D">
        <w:rPr>
          <w:rFonts w:ascii="Arial" w:hAnsi="Arial" w:cs="Arial"/>
          <w:sz w:val="24"/>
        </w:rPr>
        <w:t xml:space="preserve"> </w:t>
      </w:r>
      <w:r w:rsidR="002426F8">
        <w:rPr>
          <w:rFonts w:ascii="Arial" w:hAnsi="Arial" w:cs="Arial"/>
          <w:sz w:val="24"/>
        </w:rPr>
        <w:t>ŘO zajišťovat publicitu</w:t>
      </w:r>
      <w:r w:rsidR="002426F8" w:rsidRPr="00F8445D">
        <w:rPr>
          <w:rFonts w:ascii="Arial" w:hAnsi="Arial" w:cs="Arial"/>
          <w:sz w:val="24"/>
        </w:rPr>
        <w:t xml:space="preserve"> </w:t>
      </w:r>
      <w:r w:rsidR="00C229C0">
        <w:rPr>
          <w:rFonts w:ascii="Arial" w:hAnsi="Arial" w:cs="Arial"/>
          <w:sz w:val="24"/>
        </w:rPr>
        <w:t>IR</w:t>
      </w:r>
      <w:r w:rsidR="002426F8">
        <w:rPr>
          <w:rFonts w:ascii="Arial" w:hAnsi="Arial" w:cs="Arial"/>
          <w:sz w:val="24"/>
        </w:rPr>
        <w:t>OP v</w:t>
      </w:r>
      <w:r w:rsidR="00D81144">
        <w:rPr>
          <w:rFonts w:ascii="Arial" w:hAnsi="Arial" w:cs="Arial"/>
          <w:sz w:val="24"/>
        </w:rPr>
        <w:t> </w:t>
      </w:r>
      <w:r w:rsidR="002426F8">
        <w:rPr>
          <w:rFonts w:ascii="Arial" w:hAnsi="Arial" w:cs="Arial"/>
          <w:sz w:val="24"/>
        </w:rPr>
        <w:t xml:space="preserve">programovém období </w:t>
      </w:r>
      <w:r w:rsidR="002426F8" w:rsidRPr="00F8445D">
        <w:rPr>
          <w:rFonts w:ascii="Arial" w:hAnsi="Arial" w:cs="Arial"/>
          <w:sz w:val="24"/>
        </w:rPr>
        <w:t>2014 – 2020</w:t>
      </w:r>
      <w:r w:rsidR="002426F8">
        <w:rPr>
          <w:rFonts w:ascii="Arial" w:hAnsi="Arial" w:cs="Arial"/>
          <w:sz w:val="24"/>
        </w:rPr>
        <w:t xml:space="preserve"> a dále na základě </w:t>
      </w:r>
      <w:r w:rsidR="00AF49B1">
        <w:rPr>
          <w:rFonts w:ascii="Arial" w:hAnsi="Arial" w:cs="Arial"/>
          <w:sz w:val="24"/>
        </w:rPr>
        <w:t xml:space="preserve">povinnosti vyplývající </w:t>
      </w:r>
      <w:r>
        <w:rPr>
          <w:rFonts w:ascii="Arial" w:hAnsi="Arial" w:cs="Arial"/>
          <w:sz w:val="24"/>
        </w:rPr>
        <w:t>z</w:t>
      </w:r>
      <w:r w:rsidR="00D81144">
        <w:rPr>
          <w:rFonts w:ascii="Arial" w:hAnsi="Arial" w:cs="Arial"/>
          <w:sz w:val="24"/>
        </w:rPr>
        <w:t> </w:t>
      </w:r>
      <w:r w:rsidR="00AF49B1">
        <w:rPr>
          <w:rFonts w:ascii="Arial" w:hAnsi="Arial" w:cs="Arial"/>
          <w:sz w:val="24"/>
        </w:rPr>
        <w:t>kapitoly 7.2 Metodického</w:t>
      </w:r>
      <w:r w:rsidR="00AF49B1" w:rsidRPr="00AF49B1">
        <w:rPr>
          <w:rFonts w:ascii="Arial" w:hAnsi="Arial" w:cs="Arial"/>
          <w:sz w:val="24"/>
        </w:rPr>
        <w:t xml:space="preserve"> pokyn</w:t>
      </w:r>
      <w:r w:rsidR="00AF49B1">
        <w:rPr>
          <w:rFonts w:ascii="Arial" w:hAnsi="Arial" w:cs="Arial"/>
          <w:sz w:val="24"/>
        </w:rPr>
        <w:t>u</w:t>
      </w:r>
      <w:r w:rsidR="00AF49B1" w:rsidRPr="00AF49B1">
        <w:rPr>
          <w:rFonts w:ascii="Arial" w:hAnsi="Arial" w:cs="Arial"/>
          <w:sz w:val="24"/>
        </w:rPr>
        <w:t xml:space="preserve"> pro publicitu a komunikaci ESI fondů v</w:t>
      </w:r>
      <w:r w:rsidR="00D81144">
        <w:rPr>
          <w:rFonts w:ascii="Arial" w:hAnsi="Arial" w:cs="Arial"/>
          <w:sz w:val="24"/>
        </w:rPr>
        <w:t> </w:t>
      </w:r>
      <w:r w:rsidR="00AF49B1" w:rsidRPr="00AF49B1">
        <w:rPr>
          <w:rFonts w:ascii="Arial" w:hAnsi="Arial" w:cs="Arial"/>
          <w:sz w:val="24"/>
        </w:rPr>
        <w:t>programovém období 2014-2020</w:t>
      </w:r>
      <w:r w:rsidRPr="00F8445D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>Tento dokument</w:t>
      </w:r>
      <w:r w:rsidRPr="00F8445D">
        <w:rPr>
          <w:rFonts w:ascii="Arial" w:hAnsi="Arial" w:cs="Arial"/>
          <w:sz w:val="24"/>
        </w:rPr>
        <w:t xml:space="preserve"> </w:t>
      </w:r>
      <w:r w:rsidR="001A0304">
        <w:rPr>
          <w:rFonts w:ascii="Arial" w:hAnsi="Arial" w:cs="Arial"/>
          <w:sz w:val="24"/>
        </w:rPr>
        <w:t xml:space="preserve">navazuje na SKS </w:t>
      </w:r>
      <w:r w:rsidR="00FD4143">
        <w:rPr>
          <w:rFonts w:ascii="Arial" w:hAnsi="Arial" w:cs="Arial"/>
          <w:sz w:val="24"/>
        </w:rPr>
        <w:t xml:space="preserve">ESIF </w:t>
      </w:r>
      <w:r w:rsidR="001A0304">
        <w:rPr>
          <w:rFonts w:ascii="Arial" w:hAnsi="Arial" w:cs="Arial"/>
          <w:sz w:val="24"/>
        </w:rPr>
        <w:t xml:space="preserve">a </w:t>
      </w:r>
      <w:r w:rsidR="00352418">
        <w:rPr>
          <w:rFonts w:ascii="Arial" w:hAnsi="Arial" w:cs="Arial"/>
          <w:sz w:val="24"/>
        </w:rPr>
        <w:t>zpřesňuje</w:t>
      </w:r>
      <w:r w:rsidRPr="00F8445D">
        <w:rPr>
          <w:rFonts w:ascii="Arial" w:hAnsi="Arial" w:cs="Arial"/>
          <w:sz w:val="24"/>
        </w:rPr>
        <w:t xml:space="preserve"> navržené postupy pro komunikaci a publicitu</w:t>
      </w:r>
      <w:r>
        <w:rPr>
          <w:rFonts w:ascii="Arial" w:hAnsi="Arial" w:cs="Arial"/>
          <w:sz w:val="24"/>
        </w:rPr>
        <w:t xml:space="preserve"> IROP</w:t>
      </w:r>
      <w:r w:rsidR="00352418">
        <w:rPr>
          <w:rFonts w:ascii="Arial" w:hAnsi="Arial" w:cs="Arial"/>
          <w:sz w:val="24"/>
        </w:rPr>
        <w:t xml:space="preserve"> v</w:t>
      </w:r>
      <w:r w:rsidR="00D81144">
        <w:rPr>
          <w:rFonts w:ascii="Arial" w:hAnsi="Arial" w:cs="Arial"/>
          <w:sz w:val="24"/>
        </w:rPr>
        <w:t> </w:t>
      </w:r>
      <w:proofErr w:type="spellStart"/>
      <w:r w:rsidR="00352418">
        <w:rPr>
          <w:rFonts w:ascii="Arial" w:hAnsi="Arial" w:cs="Arial"/>
          <w:sz w:val="24"/>
        </w:rPr>
        <w:t>KoP</w:t>
      </w:r>
      <w:proofErr w:type="spellEnd"/>
      <w:r w:rsidR="00352418">
        <w:rPr>
          <w:rFonts w:ascii="Arial" w:hAnsi="Arial" w:cs="Arial"/>
          <w:sz w:val="24"/>
        </w:rPr>
        <w:t xml:space="preserve"> IROP 2015 </w:t>
      </w:r>
      <w:r w:rsidR="00D81144">
        <w:rPr>
          <w:rFonts w:ascii="Arial" w:hAnsi="Arial" w:cs="Arial"/>
          <w:sz w:val="24"/>
        </w:rPr>
        <w:t>–</w:t>
      </w:r>
      <w:r w:rsidR="00352418">
        <w:rPr>
          <w:rFonts w:ascii="Arial" w:hAnsi="Arial" w:cs="Arial"/>
          <w:sz w:val="24"/>
        </w:rPr>
        <w:t xml:space="preserve"> 2023</w:t>
      </w:r>
      <w:r w:rsidRPr="00F8445D">
        <w:rPr>
          <w:rFonts w:ascii="Arial" w:hAnsi="Arial" w:cs="Arial"/>
          <w:sz w:val="24"/>
        </w:rPr>
        <w:t xml:space="preserve">. </w:t>
      </w:r>
      <w:r w:rsidRPr="00F8445D">
        <w:rPr>
          <w:rFonts w:ascii="Arial" w:hAnsi="Arial" w:cs="Arial"/>
          <w:bCs/>
          <w:sz w:val="24"/>
        </w:rPr>
        <w:t>Definuje komunikační témata a nástroje</w:t>
      </w:r>
      <w:r w:rsidRPr="00F8445D">
        <w:rPr>
          <w:rFonts w:ascii="Arial" w:hAnsi="Arial" w:cs="Arial"/>
          <w:b/>
          <w:bCs/>
          <w:sz w:val="24"/>
        </w:rPr>
        <w:t xml:space="preserve"> </w:t>
      </w:r>
      <w:r w:rsidRPr="00F8445D">
        <w:rPr>
          <w:rFonts w:ascii="Arial" w:hAnsi="Arial" w:cs="Arial"/>
          <w:sz w:val="24"/>
        </w:rPr>
        <w:t>zvolené pro splnění nastavených cílů a indikátorů s</w:t>
      </w:r>
      <w:r w:rsidR="00D81144">
        <w:rPr>
          <w:rFonts w:ascii="Arial" w:hAnsi="Arial" w:cs="Arial"/>
          <w:sz w:val="24"/>
        </w:rPr>
        <w:t> </w:t>
      </w:r>
      <w:r w:rsidRPr="00F8445D">
        <w:rPr>
          <w:rFonts w:ascii="Arial" w:hAnsi="Arial" w:cs="Arial"/>
          <w:sz w:val="24"/>
        </w:rPr>
        <w:t>rozlišením pro jednotlivé cílové skupiny.</w:t>
      </w:r>
    </w:p>
    <w:p w14:paraId="5DB6DE5A" w14:textId="77777777" w:rsidR="00F8445D" w:rsidRPr="0013403C" w:rsidRDefault="00F8445D" w:rsidP="00F8445D">
      <w:pPr>
        <w:jc w:val="both"/>
        <w:rPr>
          <w:rFonts w:ascii="Arial" w:hAnsi="Arial" w:cs="Arial"/>
          <w:i/>
          <w:sz w:val="24"/>
        </w:rPr>
      </w:pPr>
      <w:proofErr w:type="spellStart"/>
      <w:r w:rsidRPr="0013403C">
        <w:rPr>
          <w:rFonts w:ascii="Arial" w:hAnsi="Arial" w:cs="Arial"/>
          <w:i/>
          <w:sz w:val="24"/>
        </w:rPr>
        <w:t>RKoP</w:t>
      </w:r>
      <w:proofErr w:type="spellEnd"/>
      <w:r w:rsidRPr="0013403C">
        <w:rPr>
          <w:rFonts w:ascii="Arial" w:hAnsi="Arial" w:cs="Arial"/>
          <w:i/>
          <w:sz w:val="24"/>
        </w:rPr>
        <w:t xml:space="preserve"> IROP 2015 je vypracován v</w:t>
      </w:r>
      <w:r w:rsidR="00D81144">
        <w:rPr>
          <w:rFonts w:ascii="Arial" w:hAnsi="Arial" w:cs="Arial"/>
          <w:i/>
          <w:sz w:val="24"/>
        </w:rPr>
        <w:t> </w:t>
      </w:r>
      <w:r w:rsidRPr="0013403C">
        <w:rPr>
          <w:rFonts w:ascii="Arial" w:hAnsi="Arial" w:cs="Arial"/>
          <w:i/>
          <w:sz w:val="24"/>
        </w:rPr>
        <w:t>souladu s</w:t>
      </w:r>
      <w:r w:rsidR="00D81144">
        <w:rPr>
          <w:rFonts w:ascii="Arial" w:hAnsi="Arial" w:cs="Arial"/>
          <w:i/>
          <w:sz w:val="24"/>
        </w:rPr>
        <w:t> </w:t>
      </w:r>
      <w:r w:rsidRPr="0013403C">
        <w:rPr>
          <w:rFonts w:ascii="Arial" w:hAnsi="Arial" w:cs="Arial"/>
          <w:i/>
          <w:sz w:val="24"/>
        </w:rPr>
        <w:t>níže uvedenými metodickými pokyny a závaznými dokumenty:</w:t>
      </w:r>
    </w:p>
    <w:p w14:paraId="4B7D1D48" w14:textId="77777777" w:rsidR="0013403C" w:rsidRDefault="00564C4A" w:rsidP="00F8445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C7F58C" wp14:editId="6D23A897">
                <wp:simplePos x="0" y="0"/>
                <wp:positionH relativeFrom="column">
                  <wp:posOffset>4639310</wp:posOffset>
                </wp:positionH>
                <wp:positionV relativeFrom="paragraph">
                  <wp:posOffset>149860</wp:posOffset>
                </wp:positionV>
                <wp:extent cx="1619250" cy="2643505"/>
                <wp:effectExtent l="57150" t="38100" r="76200" b="99695"/>
                <wp:wrapNone/>
                <wp:docPr id="13" name="Zaoblený 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64350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991E4" w14:textId="77777777" w:rsidR="009606A6" w:rsidRPr="0094339B" w:rsidRDefault="009606A6" w:rsidP="0094339B">
                            <w:pPr>
                              <w:pStyle w:val="Default"/>
                              <w:jc w:val="center"/>
                              <w:rPr>
                                <w:szCs w:val="22"/>
                              </w:rPr>
                            </w:pPr>
                            <w:r w:rsidRPr="0094339B">
                              <w:rPr>
                                <w:szCs w:val="22"/>
                              </w:rPr>
                              <w:t>Operační manuál IROP, kapitola B8</w:t>
                            </w:r>
                          </w:p>
                          <w:p w14:paraId="39DE86F5" w14:textId="77777777" w:rsidR="009606A6" w:rsidRPr="0094339B" w:rsidRDefault="009606A6" w:rsidP="0094339B">
                            <w:pPr>
                              <w:pStyle w:val="Default"/>
                              <w:jc w:val="center"/>
                              <w:rPr>
                                <w:szCs w:val="22"/>
                              </w:rPr>
                            </w:pPr>
                            <w:r w:rsidRPr="0094339B">
                              <w:rPr>
                                <w:szCs w:val="22"/>
                              </w:rPr>
                              <w:t>+</w:t>
                            </w:r>
                          </w:p>
                          <w:p w14:paraId="28EC4883" w14:textId="77777777" w:rsidR="009606A6" w:rsidRPr="0094339B" w:rsidRDefault="009606A6" w:rsidP="0094339B">
                            <w:pPr>
                              <w:pStyle w:val="Default"/>
                              <w:jc w:val="center"/>
                              <w:rPr>
                                <w:szCs w:val="22"/>
                              </w:rPr>
                            </w:pPr>
                            <w:r w:rsidRPr="0094339B">
                              <w:rPr>
                                <w:szCs w:val="22"/>
                              </w:rPr>
                              <w:t xml:space="preserve">Komunikační plán IROP </w:t>
                            </w:r>
                          </w:p>
                          <w:p w14:paraId="0BA68576" w14:textId="77777777" w:rsidR="009606A6" w:rsidRPr="0094339B" w:rsidRDefault="009606A6" w:rsidP="0094339B">
                            <w:pPr>
                              <w:pStyle w:val="Default"/>
                              <w:jc w:val="center"/>
                              <w:rPr>
                                <w:szCs w:val="22"/>
                              </w:rPr>
                            </w:pPr>
                            <w:r w:rsidRPr="0094339B">
                              <w:rPr>
                                <w:szCs w:val="22"/>
                              </w:rPr>
                              <w:t>2015 - 2023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C7F58C" id="Zaoblený obdélník 13" o:spid="_x0000_s1031" style="position:absolute;left:0;text-align:left;margin-left:365.3pt;margin-top:11.8pt;width:127.5pt;height:208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137991E4" w14:textId="77777777" w:rsidR="009606A6" w:rsidRPr="0094339B" w:rsidRDefault="009606A6" w:rsidP="0094339B">
                      <w:pPr>
                        <w:pStyle w:val="Default"/>
                        <w:jc w:val="center"/>
                        <w:rPr>
                          <w:szCs w:val="22"/>
                        </w:rPr>
                      </w:pPr>
                      <w:r w:rsidRPr="0094339B">
                        <w:rPr>
                          <w:szCs w:val="22"/>
                        </w:rPr>
                        <w:t>Operační manuál IROP, kapitola B8</w:t>
                      </w:r>
                    </w:p>
                    <w:p w14:paraId="39DE86F5" w14:textId="77777777" w:rsidR="009606A6" w:rsidRPr="0094339B" w:rsidRDefault="009606A6" w:rsidP="0094339B">
                      <w:pPr>
                        <w:pStyle w:val="Default"/>
                        <w:jc w:val="center"/>
                        <w:rPr>
                          <w:szCs w:val="22"/>
                        </w:rPr>
                      </w:pPr>
                      <w:r w:rsidRPr="0094339B">
                        <w:rPr>
                          <w:szCs w:val="22"/>
                        </w:rPr>
                        <w:t>+</w:t>
                      </w:r>
                    </w:p>
                    <w:p w14:paraId="28EC4883" w14:textId="77777777" w:rsidR="009606A6" w:rsidRPr="0094339B" w:rsidRDefault="009606A6" w:rsidP="0094339B">
                      <w:pPr>
                        <w:pStyle w:val="Default"/>
                        <w:jc w:val="center"/>
                        <w:rPr>
                          <w:szCs w:val="22"/>
                        </w:rPr>
                      </w:pPr>
                      <w:r w:rsidRPr="0094339B">
                        <w:rPr>
                          <w:szCs w:val="22"/>
                        </w:rPr>
                        <w:t xml:space="preserve">Komunikační plán IROP </w:t>
                      </w:r>
                    </w:p>
                    <w:p w14:paraId="0BA68576" w14:textId="77777777" w:rsidR="009606A6" w:rsidRPr="0094339B" w:rsidRDefault="009606A6" w:rsidP="0094339B">
                      <w:pPr>
                        <w:pStyle w:val="Default"/>
                        <w:jc w:val="center"/>
                        <w:rPr>
                          <w:szCs w:val="22"/>
                        </w:rPr>
                      </w:pPr>
                      <w:r w:rsidRPr="0094339B">
                        <w:rPr>
                          <w:szCs w:val="22"/>
                        </w:rPr>
                        <w:t>2015 - 2023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07938F" wp14:editId="19B47B3E">
                <wp:simplePos x="0" y="0"/>
                <wp:positionH relativeFrom="column">
                  <wp:posOffset>3856990</wp:posOffset>
                </wp:positionH>
                <wp:positionV relativeFrom="paragraph">
                  <wp:posOffset>1218565</wp:posOffset>
                </wp:positionV>
                <wp:extent cx="627380" cy="616585"/>
                <wp:effectExtent l="57150" t="38100" r="77470" b="88265"/>
                <wp:wrapNone/>
                <wp:docPr id="14" name="Šipka doprav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80" cy="61658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5A31B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 doprava 14" o:spid="_x0000_s1026" type="#_x0000_t13" style="position:absolute;margin-left:303.7pt;margin-top:95.95pt;width:49.4pt;height:48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" adj="10986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E8A608" wp14:editId="673656B2">
                <wp:simplePos x="0" y="0"/>
                <wp:positionH relativeFrom="column">
                  <wp:posOffset>1368425</wp:posOffset>
                </wp:positionH>
                <wp:positionV relativeFrom="paragraph">
                  <wp:posOffset>1209675</wp:posOffset>
                </wp:positionV>
                <wp:extent cx="627380" cy="616585"/>
                <wp:effectExtent l="57150" t="38100" r="77470" b="88265"/>
                <wp:wrapNone/>
                <wp:docPr id="11" name="Šipka doprav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80" cy="61658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C4802" id="Šipka doprava 11" o:spid="_x0000_s1026" type="#_x0000_t13" style="position:absolute;margin-left:107.75pt;margin-top:95.25pt;width:49.4pt;height:48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" adj="10986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A8EA0B" wp14:editId="2D2779BF">
                <wp:simplePos x="0" y="0"/>
                <wp:positionH relativeFrom="column">
                  <wp:posOffset>2113915</wp:posOffset>
                </wp:positionH>
                <wp:positionV relativeFrom="paragraph">
                  <wp:posOffset>149860</wp:posOffset>
                </wp:positionV>
                <wp:extent cx="1619250" cy="2643505"/>
                <wp:effectExtent l="57150" t="38100" r="76200" b="99695"/>
                <wp:wrapNone/>
                <wp:docPr id="12" name="Zaoblený 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64350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5F9FFA" w14:textId="77777777" w:rsidR="009606A6" w:rsidRPr="00F8445D" w:rsidRDefault="009606A6" w:rsidP="00F8445D">
                            <w:pPr>
                              <w:pStyle w:val="Default"/>
                              <w:jc w:val="center"/>
                              <w:rPr>
                                <w:szCs w:val="22"/>
                              </w:rPr>
                            </w:pPr>
                            <w:r w:rsidRPr="00F8445D">
                              <w:rPr>
                                <w:szCs w:val="22"/>
                              </w:rPr>
                              <w:t>Metodický pokyn pro publicitu a komunikaci ESI fondů v programovém období 2014-2020</w:t>
                            </w:r>
                          </w:p>
                          <w:p w14:paraId="74890BA4" w14:textId="77777777" w:rsidR="009606A6" w:rsidRPr="00F8445D" w:rsidRDefault="009606A6" w:rsidP="00F8445D">
                            <w:pPr>
                              <w:pStyle w:val="Default"/>
                              <w:jc w:val="center"/>
                              <w:rPr>
                                <w:szCs w:val="22"/>
                              </w:rPr>
                            </w:pPr>
                            <w:r w:rsidRPr="00F8445D">
                              <w:rPr>
                                <w:iCs/>
                                <w:szCs w:val="22"/>
                              </w:rPr>
                              <w:t>+</w:t>
                            </w:r>
                          </w:p>
                          <w:p w14:paraId="489079E7" w14:textId="77777777" w:rsidR="009606A6" w:rsidRPr="00F8445D" w:rsidRDefault="009606A6" w:rsidP="00F8445D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F8445D">
                              <w:rPr>
                                <w:sz w:val="24"/>
                              </w:rPr>
                              <w:t>Společná komunikační strategie ESI fondů v ČR v PO 2014 - 2020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A8EA0B" id="Zaoblený obdélník 12" o:spid="_x0000_s1032" style="position:absolute;left:0;text-align:left;margin-left:166.45pt;margin-top:11.8pt;width:127.5pt;height:208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495F9FFA" w14:textId="77777777" w:rsidR="009606A6" w:rsidRPr="00F8445D" w:rsidRDefault="009606A6" w:rsidP="00F8445D">
                      <w:pPr>
                        <w:pStyle w:val="Default"/>
                        <w:jc w:val="center"/>
                        <w:rPr>
                          <w:szCs w:val="22"/>
                        </w:rPr>
                      </w:pPr>
                      <w:r w:rsidRPr="00F8445D">
                        <w:rPr>
                          <w:szCs w:val="22"/>
                        </w:rPr>
                        <w:t>Metodický pokyn pro publicitu a komunikaci ESI fondů v programovém období 2014-2020</w:t>
                      </w:r>
                    </w:p>
                    <w:p w14:paraId="74890BA4" w14:textId="77777777" w:rsidR="009606A6" w:rsidRPr="00F8445D" w:rsidRDefault="009606A6" w:rsidP="00F8445D">
                      <w:pPr>
                        <w:pStyle w:val="Default"/>
                        <w:jc w:val="center"/>
                        <w:rPr>
                          <w:szCs w:val="22"/>
                        </w:rPr>
                      </w:pPr>
                      <w:r w:rsidRPr="00F8445D">
                        <w:rPr>
                          <w:iCs/>
                          <w:szCs w:val="22"/>
                        </w:rPr>
                        <w:t>+</w:t>
                      </w:r>
                    </w:p>
                    <w:p w14:paraId="489079E7" w14:textId="77777777" w:rsidR="009606A6" w:rsidRPr="00F8445D" w:rsidRDefault="009606A6" w:rsidP="00F8445D">
                      <w:pPr>
                        <w:jc w:val="center"/>
                        <w:rPr>
                          <w:sz w:val="32"/>
                        </w:rPr>
                      </w:pPr>
                      <w:r w:rsidRPr="00F8445D">
                        <w:rPr>
                          <w:sz w:val="24"/>
                        </w:rPr>
                        <w:t>Společná komunikační strategie ESI fondů v ČR v PO 2014 - 2020</w:t>
                      </w:r>
                    </w:p>
                  </w:txbxContent>
                </v:textbox>
              </v:roundrect>
            </w:pict>
          </mc:Fallback>
        </mc:AlternateContent>
      </w:r>
      <w:r w:rsidR="00F8445D">
        <w:rPr>
          <w:rFonts w:ascii="Arial" w:hAnsi="Arial" w:cs="Arial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764E61" wp14:editId="7BA9CFB4">
                <wp:simplePos x="0" y="0"/>
                <wp:positionH relativeFrom="column">
                  <wp:posOffset>-393700</wp:posOffset>
                </wp:positionH>
                <wp:positionV relativeFrom="paragraph">
                  <wp:posOffset>151765</wp:posOffset>
                </wp:positionV>
                <wp:extent cx="1619250" cy="2643505"/>
                <wp:effectExtent l="57150" t="38100" r="76200" b="99695"/>
                <wp:wrapNone/>
                <wp:docPr id="10" name="Zaoblený 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64350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9F0013" w14:textId="77777777" w:rsidR="009606A6" w:rsidRPr="0094339B" w:rsidRDefault="009606A6" w:rsidP="00F8445D">
                            <w:pPr>
                              <w:pStyle w:val="Default"/>
                              <w:jc w:val="center"/>
                              <w:rPr>
                                <w:szCs w:val="22"/>
                              </w:rPr>
                            </w:pPr>
                            <w:r w:rsidRPr="0094339B">
                              <w:rPr>
                                <w:szCs w:val="22"/>
                              </w:rPr>
                              <w:t>Nařízení EK</w:t>
                            </w:r>
                          </w:p>
                          <w:p w14:paraId="35D2C014" w14:textId="77777777" w:rsidR="009606A6" w:rsidRPr="0094339B" w:rsidRDefault="009606A6" w:rsidP="00F8445D">
                            <w:pPr>
                              <w:pStyle w:val="Default"/>
                              <w:jc w:val="center"/>
                              <w:rPr>
                                <w:szCs w:val="22"/>
                              </w:rPr>
                            </w:pPr>
                            <w:r w:rsidRPr="0094339B">
                              <w:rPr>
                                <w:szCs w:val="22"/>
                              </w:rPr>
                              <w:t>č. 1303/2013</w:t>
                            </w:r>
                          </w:p>
                          <w:p w14:paraId="711F9DBF" w14:textId="77777777" w:rsidR="009606A6" w:rsidRPr="0094339B" w:rsidRDefault="009606A6" w:rsidP="00F8445D">
                            <w:pPr>
                              <w:pStyle w:val="Default"/>
                              <w:jc w:val="center"/>
                              <w:rPr>
                                <w:szCs w:val="22"/>
                              </w:rPr>
                            </w:pPr>
                            <w:r w:rsidRPr="0094339B">
                              <w:rPr>
                                <w:szCs w:val="22"/>
                              </w:rPr>
                              <w:t>+</w:t>
                            </w:r>
                          </w:p>
                          <w:p w14:paraId="64F3AA76" w14:textId="77777777" w:rsidR="009606A6" w:rsidRPr="0094339B" w:rsidRDefault="009606A6" w:rsidP="0094339B">
                            <w:pPr>
                              <w:pStyle w:val="Default"/>
                              <w:jc w:val="center"/>
                              <w:rPr>
                                <w:szCs w:val="22"/>
                              </w:rPr>
                            </w:pPr>
                            <w:r w:rsidRPr="0094339B">
                              <w:rPr>
                                <w:szCs w:val="22"/>
                              </w:rPr>
                              <w:t>Prováděcí nařízení Komise (EU) č. 821/2014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764E61" id="Zaoblený obdélník 10" o:spid="_x0000_s1033" style="position:absolute;left:0;text-align:left;margin-left:-31pt;margin-top:11.95pt;width:127.5pt;height:208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739F0013" w14:textId="77777777" w:rsidR="009606A6" w:rsidRPr="0094339B" w:rsidRDefault="009606A6" w:rsidP="00F8445D">
                      <w:pPr>
                        <w:pStyle w:val="Default"/>
                        <w:jc w:val="center"/>
                        <w:rPr>
                          <w:szCs w:val="22"/>
                        </w:rPr>
                      </w:pPr>
                      <w:r w:rsidRPr="0094339B">
                        <w:rPr>
                          <w:szCs w:val="22"/>
                        </w:rPr>
                        <w:t>Nařízení EK</w:t>
                      </w:r>
                    </w:p>
                    <w:p w14:paraId="35D2C014" w14:textId="77777777" w:rsidR="009606A6" w:rsidRPr="0094339B" w:rsidRDefault="009606A6" w:rsidP="00F8445D">
                      <w:pPr>
                        <w:pStyle w:val="Default"/>
                        <w:jc w:val="center"/>
                        <w:rPr>
                          <w:szCs w:val="22"/>
                        </w:rPr>
                      </w:pPr>
                      <w:r w:rsidRPr="0094339B">
                        <w:rPr>
                          <w:szCs w:val="22"/>
                        </w:rPr>
                        <w:t>č. 1303/2013</w:t>
                      </w:r>
                    </w:p>
                    <w:p w14:paraId="711F9DBF" w14:textId="77777777" w:rsidR="009606A6" w:rsidRPr="0094339B" w:rsidRDefault="009606A6" w:rsidP="00F8445D">
                      <w:pPr>
                        <w:pStyle w:val="Default"/>
                        <w:jc w:val="center"/>
                        <w:rPr>
                          <w:szCs w:val="22"/>
                        </w:rPr>
                      </w:pPr>
                      <w:r w:rsidRPr="0094339B">
                        <w:rPr>
                          <w:szCs w:val="22"/>
                        </w:rPr>
                        <w:t>+</w:t>
                      </w:r>
                    </w:p>
                    <w:p w14:paraId="64F3AA76" w14:textId="77777777" w:rsidR="009606A6" w:rsidRPr="0094339B" w:rsidRDefault="009606A6" w:rsidP="0094339B">
                      <w:pPr>
                        <w:pStyle w:val="Default"/>
                        <w:jc w:val="center"/>
                        <w:rPr>
                          <w:szCs w:val="22"/>
                        </w:rPr>
                      </w:pPr>
                      <w:r w:rsidRPr="0094339B">
                        <w:rPr>
                          <w:szCs w:val="22"/>
                        </w:rPr>
                        <w:t>Prováděcí nařízení Komise (EU) č. 821/2014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D923EE" w14:textId="77777777" w:rsidR="0013403C" w:rsidRPr="0013403C" w:rsidRDefault="0013403C" w:rsidP="0013403C">
      <w:pPr>
        <w:rPr>
          <w:rFonts w:ascii="Arial" w:hAnsi="Arial" w:cs="Arial"/>
          <w:sz w:val="24"/>
        </w:rPr>
      </w:pPr>
    </w:p>
    <w:p w14:paraId="3A4433F5" w14:textId="77777777" w:rsidR="0013403C" w:rsidRPr="0013403C" w:rsidRDefault="0013403C" w:rsidP="0013403C">
      <w:pPr>
        <w:rPr>
          <w:rFonts w:ascii="Arial" w:hAnsi="Arial" w:cs="Arial"/>
          <w:sz w:val="24"/>
        </w:rPr>
      </w:pPr>
    </w:p>
    <w:p w14:paraId="658A1751" w14:textId="77777777" w:rsidR="0013403C" w:rsidRPr="0013403C" w:rsidRDefault="0013403C" w:rsidP="0013403C">
      <w:pPr>
        <w:rPr>
          <w:rFonts w:ascii="Arial" w:hAnsi="Arial" w:cs="Arial"/>
          <w:sz w:val="24"/>
        </w:rPr>
      </w:pPr>
    </w:p>
    <w:p w14:paraId="7DAD6C0B" w14:textId="77777777" w:rsidR="0013403C" w:rsidRPr="0013403C" w:rsidRDefault="0013403C" w:rsidP="0013403C">
      <w:pPr>
        <w:rPr>
          <w:rFonts w:ascii="Arial" w:hAnsi="Arial" w:cs="Arial"/>
          <w:sz w:val="24"/>
        </w:rPr>
      </w:pPr>
    </w:p>
    <w:p w14:paraId="0116D83D" w14:textId="77777777" w:rsidR="0013403C" w:rsidRPr="0013403C" w:rsidRDefault="0013403C" w:rsidP="0013403C">
      <w:pPr>
        <w:rPr>
          <w:rFonts w:ascii="Arial" w:hAnsi="Arial" w:cs="Arial"/>
          <w:sz w:val="24"/>
        </w:rPr>
      </w:pPr>
    </w:p>
    <w:p w14:paraId="6472418C" w14:textId="77777777" w:rsidR="0013403C" w:rsidRPr="0013403C" w:rsidRDefault="0013403C" w:rsidP="0013403C">
      <w:pPr>
        <w:rPr>
          <w:rFonts w:ascii="Arial" w:hAnsi="Arial" w:cs="Arial"/>
          <w:sz w:val="24"/>
        </w:rPr>
      </w:pPr>
    </w:p>
    <w:p w14:paraId="0E498A34" w14:textId="77777777" w:rsidR="0013403C" w:rsidRPr="0013403C" w:rsidRDefault="0013403C" w:rsidP="0013403C">
      <w:pPr>
        <w:rPr>
          <w:rFonts w:ascii="Arial" w:hAnsi="Arial" w:cs="Arial"/>
          <w:sz w:val="24"/>
        </w:rPr>
      </w:pPr>
    </w:p>
    <w:p w14:paraId="3647B2E0" w14:textId="77777777" w:rsidR="0013403C" w:rsidRPr="0013403C" w:rsidRDefault="0013403C" w:rsidP="0013403C">
      <w:pPr>
        <w:rPr>
          <w:rFonts w:ascii="Arial" w:hAnsi="Arial" w:cs="Arial"/>
          <w:sz w:val="24"/>
        </w:rPr>
      </w:pPr>
    </w:p>
    <w:p w14:paraId="77A607E0" w14:textId="77777777" w:rsidR="0013403C" w:rsidRDefault="0013403C" w:rsidP="0013403C">
      <w:pPr>
        <w:rPr>
          <w:rFonts w:ascii="Arial" w:hAnsi="Arial" w:cs="Arial"/>
          <w:sz w:val="24"/>
        </w:rPr>
      </w:pPr>
    </w:p>
    <w:p w14:paraId="378907AC" w14:textId="77777777" w:rsidR="00080C3F" w:rsidRDefault="002D3AEC" w:rsidP="005B2D1A">
      <w:pPr>
        <w:jc w:val="both"/>
        <w:rPr>
          <w:rFonts w:ascii="Arial" w:hAnsi="Arial" w:cs="Arial"/>
          <w:bCs/>
          <w:sz w:val="24"/>
        </w:rPr>
      </w:pPr>
      <w:proofErr w:type="spellStart"/>
      <w:r w:rsidRPr="002D3AEC">
        <w:rPr>
          <w:rFonts w:ascii="Arial" w:hAnsi="Arial" w:cs="Arial"/>
          <w:bCs/>
          <w:sz w:val="24"/>
        </w:rPr>
        <w:t>RKoP</w:t>
      </w:r>
      <w:proofErr w:type="spellEnd"/>
      <w:r w:rsidRPr="002D3AEC">
        <w:rPr>
          <w:rFonts w:ascii="Arial" w:hAnsi="Arial" w:cs="Arial"/>
          <w:bCs/>
          <w:sz w:val="24"/>
        </w:rPr>
        <w:t xml:space="preserve"> I</w:t>
      </w:r>
      <w:r w:rsidR="005B2D1A">
        <w:rPr>
          <w:rFonts w:ascii="Arial" w:hAnsi="Arial" w:cs="Arial"/>
          <w:bCs/>
          <w:sz w:val="24"/>
        </w:rPr>
        <w:t>R</w:t>
      </w:r>
      <w:r w:rsidRPr="002D3AEC">
        <w:rPr>
          <w:rFonts w:ascii="Arial" w:hAnsi="Arial" w:cs="Arial"/>
          <w:bCs/>
          <w:sz w:val="24"/>
        </w:rPr>
        <w:t xml:space="preserve">OP 2015 </w:t>
      </w:r>
      <w:r w:rsidR="00352418">
        <w:rPr>
          <w:rFonts w:ascii="Arial" w:hAnsi="Arial" w:cs="Arial"/>
          <w:bCs/>
          <w:sz w:val="24"/>
        </w:rPr>
        <w:t xml:space="preserve">dále </w:t>
      </w:r>
      <w:r w:rsidR="005B2D1A">
        <w:rPr>
          <w:rFonts w:ascii="Arial" w:hAnsi="Arial" w:cs="Arial"/>
          <w:bCs/>
          <w:sz w:val="24"/>
        </w:rPr>
        <w:t>z</w:t>
      </w:r>
      <w:r w:rsidR="00D81144">
        <w:rPr>
          <w:rFonts w:ascii="Arial" w:hAnsi="Arial" w:cs="Arial"/>
          <w:bCs/>
          <w:sz w:val="24"/>
        </w:rPr>
        <w:t> </w:t>
      </w:r>
      <w:r w:rsidR="005B2D1A">
        <w:rPr>
          <w:rFonts w:ascii="Arial" w:hAnsi="Arial" w:cs="Arial"/>
          <w:bCs/>
          <w:sz w:val="24"/>
        </w:rPr>
        <w:t xml:space="preserve">věcného hlediska </w:t>
      </w:r>
      <w:r w:rsidR="002426F8">
        <w:rPr>
          <w:rFonts w:ascii="Arial" w:hAnsi="Arial" w:cs="Arial"/>
          <w:bCs/>
          <w:sz w:val="24"/>
        </w:rPr>
        <w:t xml:space="preserve">částečně </w:t>
      </w:r>
      <w:r w:rsidRPr="002D3AEC">
        <w:rPr>
          <w:rFonts w:ascii="Arial" w:hAnsi="Arial" w:cs="Arial"/>
          <w:bCs/>
          <w:sz w:val="24"/>
        </w:rPr>
        <w:t xml:space="preserve">vychází ze </w:t>
      </w:r>
      <w:r w:rsidR="00D81144">
        <w:rPr>
          <w:rFonts w:ascii="Arial" w:hAnsi="Arial" w:cs="Arial"/>
          <w:bCs/>
          <w:sz w:val="24"/>
        </w:rPr>
        <w:t> </w:t>
      </w:r>
      <w:r w:rsidR="009478A5">
        <w:rPr>
          <w:rFonts w:ascii="Arial" w:hAnsi="Arial" w:cs="Arial"/>
          <w:bCs/>
          <w:sz w:val="24"/>
        </w:rPr>
        <w:t>zkušeností z</w:t>
      </w:r>
      <w:r w:rsidR="00D81144">
        <w:rPr>
          <w:rFonts w:ascii="Arial" w:hAnsi="Arial" w:cs="Arial"/>
          <w:bCs/>
          <w:sz w:val="24"/>
        </w:rPr>
        <w:t> </w:t>
      </w:r>
      <w:r w:rsidR="009478A5">
        <w:rPr>
          <w:rFonts w:ascii="Arial" w:hAnsi="Arial" w:cs="Arial"/>
          <w:bCs/>
          <w:sz w:val="24"/>
        </w:rPr>
        <w:t>realizace informačních a propagačních aktivit v</w:t>
      </w:r>
      <w:r w:rsidR="00D81144">
        <w:rPr>
          <w:rFonts w:ascii="Arial" w:hAnsi="Arial" w:cs="Arial"/>
          <w:bCs/>
          <w:sz w:val="24"/>
        </w:rPr>
        <w:t> </w:t>
      </w:r>
      <w:r w:rsidR="009478A5">
        <w:rPr>
          <w:rFonts w:ascii="Arial" w:hAnsi="Arial" w:cs="Arial"/>
          <w:bCs/>
          <w:sz w:val="24"/>
        </w:rPr>
        <w:t xml:space="preserve">období počáteční fáze implementace IOP (semináře, </w:t>
      </w:r>
      <w:r w:rsidR="00626F8A">
        <w:rPr>
          <w:rFonts w:ascii="Arial" w:hAnsi="Arial" w:cs="Arial"/>
          <w:bCs/>
          <w:sz w:val="24"/>
        </w:rPr>
        <w:t xml:space="preserve">online komunikace, </w:t>
      </w:r>
      <w:r w:rsidR="00185161">
        <w:rPr>
          <w:rFonts w:ascii="Arial" w:hAnsi="Arial" w:cs="Arial"/>
          <w:bCs/>
          <w:sz w:val="24"/>
        </w:rPr>
        <w:t>konzultace</w:t>
      </w:r>
      <w:r w:rsidR="009478A5">
        <w:rPr>
          <w:rFonts w:ascii="Arial" w:hAnsi="Arial" w:cs="Arial"/>
          <w:bCs/>
          <w:sz w:val="24"/>
        </w:rPr>
        <w:t>).</w:t>
      </w:r>
      <w:r w:rsidRPr="002D3AEC">
        <w:rPr>
          <w:rFonts w:ascii="Arial" w:hAnsi="Arial" w:cs="Arial"/>
          <w:bCs/>
          <w:sz w:val="24"/>
        </w:rPr>
        <w:t xml:space="preserve"> </w:t>
      </w:r>
      <w:r w:rsidR="0087540B">
        <w:rPr>
          <w:rFonts w:ascii="Arial" w:hAnsi="Arial" w:cs="Arial"/>
          <w:bCs/>
          <w:sz w:val="24"/>
        </w:rPr>
        <w:t>Z důvodu obdobné absorpční kapacity je dále vhodné v</w:t>
      </w:r>
      <w:r w:rsidR="00D81144">
        <w:rPr>
          <w:rFonts w:ascii="Arial" w:hAnsi="Arial" w:cs="Arial"/>
          <w:bCs/>
          <w:sz w:val="24"/>
        </w:rPr>
        <w:t> </w:t>
      </w:r>
      <w:r w:rsidR="0087540B">
        <w:rPr>
          <w:rFonts w:ascii="Arial" w:hAnsi="Arial" w:cs="Arial"/>
          <w:bCs/>
          <w:sz w:val="24"/>
        </w:rPr>
        <w:t>rámci vydávání</w:t>
      </w:r>
      <w:r w:rsidRPr="002D3AEC">
        <w:rPr>
          <w:rFonts w:ascii="Arial" w:hAnsi="Arial" w:cs="Arial"/>
          <w:bCs/>
          <w:sz w:val="24"/>
        </w:rPr>
        <w:t xml:space="preserve"> newsletter</w:t>
      </w:r>
      <w:r w:rsidR="009478A5">
        <w:rPr>
          <w:rFonts w:ascii="Arial" w:hAnsi="Arial" w:cs="Arial"/>
          <w:bCs/>
          <w:sz w:val="24"/>
        </w:rPr>
        <w:t>u</w:t>
      </w:r>
      <w:r w:rsidRPr="002D3AEC">
        <w:rPr>
          <w:rFonts w:ascii="Arial" w:hAnsi="Arial" w:cs="Arial"/>
          <w:bCs/>
          <w:sz w:val="24"/>
        </w:rPr>
        <w:t xml:space="preserve"> IOP </w:t>
      </w:r>
      <w:r w:rsidR="0087540B">
        <w:rPr>
          <w:rFonts w:ascii="Arial" w:hAnsi="Arial" w:cs="Arial"/>
          <w:bCs/>
          <w:sz w:val="24"/>
        </w:rPr>
        <w:t>p</w:t>
      </w:r>
      <w:r w:rsidRPr="002D3AEC">
        <w:rPr>
          <w:rFonts w:ascii="Arial" w:hAnsi="Arial" w:cs="Arial"/>
          <w:bCs/>
          <w:sz w:val="24"/>
        </w:rPr>
        <w:t>od lupou</w:t>
      </w:r>
      <w:r w:rsidR="0087540B">
        <w:rPr>
          <w:rFonts w:ascii="Arial" w:hAnsi="Arial" w:cs="Arial"/>
          <w:bCs/>
          <w:sz w:val="24"/>
        </w:rPr>
        <w:t xml:space="preserve"> v</w:t>
      </w:r>
      <w:r w:rsidR="00D81144">
        <w:rPr>
          <w:rFonts w:ascii="Arial" w:hAnsi="Arial" w:cs="Arial"/>
          <w:bCs/>
          <w:sz w:val="24"/>
        </w:rPr>
        <w:t> </w:t>
      </w:r>
      <w:r w:rsidR="0087540B">
        <w:rPr>
          <w:rFonts w:ascii="Arial" w:hAnsi="Arial" w:cs="Arial"/>
          <w:bCs/>
          <w:sz w:val="24"/>
        </w:rPr>
        <w:t>roce 2015 zohledňovat témata související s</w:t>
      </w:r>
      <w:r w:rsidR="00D81144">
        <w:rPr>
          <w:rFonts w:ascii="Arial" w:hAnsi="Arial" w:cs="Arial"/>
          <w:bCs/>
          <w:sz w:val="24"/>
        </w:rPr>
        <w:t> </w:t>
      </w:r>
      <w:r w:rsidR="0087540B">
        <w:rPr>
          <w:rFonts w:ascii="Arial" w:hAnsi="Arial" w:cs="Arial"/>
          <w:bCs/>
          <w:sz w:val="24"/>
        </w:rPr>
        <w:t>IROP</w:t>
      </w:r>
      <w:r w:rsidRPr="002D3AEC">
        <w:rPr>
          <w:rFonts w:ascii="Arial" w:hAnsi="Arial" w:cs="Arial"/>
          <w:bCs/>
          <w:sz w:val="24"/>
        </w:rPr>
        <w:t>.</w:t>
      </w:r>
      <w:r w:rsidR="005B2D1A">
        <w:rPr>
          <w:rFonts w:ascii="Arial" w:hAnsi="Arial" w:cs="Arial"/>
          <w:bCs/>
          <w:sz w:val="24"/>
        </w:rPr>
        <w:t xml:space="preserve"> Výše uvedené </w:t>
      </w:r>
      <w:r w:rsidR="005D0C83">
        <w:rPr>
          <w:rFonts w:ascii="Arial" w:hAnsi="Arial" w:cs="Arial"/>
          <w:bCs/>
          <w:sz w:val="24"/>
        </w:rPr>
        <w:t>komunikační</w:t>
      </w:r>
      <w:r w:rsidR="00352418">
        <w:rPr>
          <w:rFonts w:ascii="Arial" w:hAnsi="Arial" w:cs="Arial"/>
          <w:bCs/>
          <w:sz w:val="24"/>
        </w:rPr>
        <w:t xml:space="preserve"> nástroj</w:t>
      </w:r>
      <w:r w:rsidR="005D0C83">
        <w:rPr>
          <w:rFonts w:ascii="Arial" w:hAnsi="Arial" w:cs="Arial"/>
          <w:bCs/>
          <w:sz w:val="24"/>
        </w:rPr>
        <w:t>e</w:t>
      </w:r>
      <w:r w:rsidR="00352418">
        <w:rPr>
          <w:rFonts w:ascii="Arial" w:hAnsi="Arial" w:cs="Arial"/>
          <w:bCs/>
          <w:sz w:val="24"/>
        </w:rPr>
        <w:t xml:space="preserve"> </w:t>
      </w:r>
      <w:r w:rsidR="005D0C83">
        <w:rPr>
          <w:rFonts w:ascii="Arial" w:hAnsi="Arial" w:cs="Arial"/>
          <w:bCs/>
          <w:sz w:val="24"/>
        </w:rPr>
        <w:t>budou</w:t>
      </w:r>
      <w:r w:rsidR="005B2D1A">
        <w:rPr>
          <w:rFonts w:ascii="Arial" w:hAnsi="Arial" w:cs="Arial"/>
          <w:bCs/>
          <w:sz w:val="24"/>
        </w:rPr>
        <w:t xml:space="preserve"> součástí </w:t>
      </w:r>
      <w:proofErr w:type="spellStart"/>
      <w:r w:rsidR="005D0C83">
        <w:rPr>
          <w:rFonts w:ascii="Arial" w:hAnsi="Arial" w:cs="Arial"/>
          <w:bCs/>
          <w:sz w:val="24"/>
        </w:rPr>
        <w:t>RKoP</w:t>
      </w:r>
      <w:proofErr w:type="spellEnd"/>
      <w:r w:rsidR="005D0C83">
        <w:rPr>
          <w:rFonts w:ascii="Arial" w:hAnsi="Arial" w:cs="Arial"/>
          <w:bCs/>
          <w:sz w:val="24"/>
        </w:rPr>
        <w:t xml:space="preserve"> IROP</w:t>
      </w:r>
      <w:r w:rsidR="005B2D1A">
        <w:rPr>
          <w:rFonts w:ascii="Arial" w:hAnsi="Arial" w:cs="Arial"/>
          <w:bCs/>
          <w:sz w:val="24"/>
        </w:rPr>
        <w:t xml:space="preserve"> 2015.</w:t>
      </w:r>
    </w:p>
    <w:p w14:paraId="1EF82F86" w14:textId="77777777" w:rsidR="0033223F" w:rsidRDefault="0033223F" w:rsidP="005B2D1A">
      <w:pPr>
        <w:jc w:val="both"/>
        <w:rPr>
          <w:rFonts w:ascii="Arial" w:hAnsi="Arial" w:cs="Arial"/>
          <w:bCs/>
          <w:sz w:val="24"/>
        </w:rPr>
      </w:pPr>
    </w:p>
    <w:p w14:paraId="3243D995" w14:textId="77777777" w:rsidR="0087540B" w:rsidRDefault="0087540B" w:rsidP="005B2D1A">
      <w:pPr>
        <w:jc w:val="both"/>
        <w:rPr>
          <w:rFonts w:ascii="Arial" w:hAnsi="Arial" w:cs="Arial"/>
          <w:bCs/>
          <w:sz w:val="24"/>
        </w:rPr>
      </w:pPr>
    </w:p>
    <w:p w14:paraId="6FFF01EB" w14:textId="77777777" w:rsidR="00FC05B6" w:rsidRDefault="00FC05B6" w:rsidP="005B2D1A">
      <w:pPr>
        <w:jc w:val="both"/>
        <w:rPr>
          <w:rFonts w:ascii="Arial" w:hAnsi="Arial" w:cs="Arial"/>
          <w:bCs/>
          <w:sz w:val="24"/>
        </w:rPr>
      </w:pPr>
    </w:p>
    <w:p w14:paraId="24F97794" w14:textId="77777777" w:rsidR="00FC05B6" w:rsidRDefault="00FC05B6" w:rsidP="005B2D1A">
      <w:pPr>
        <w:jc w:val="both"/>
        <w:rPr>
          <w:rFonts w:ascii="Arial" w:hAnsi="Arial" w:cs="Arial"/>
          <w:bCs/>
          <w:sz w:val="24"/>
        </w:rPr>
      </w:pPr>
    </w:p>
    <w:p w14:paraId="116D2F20" w14:textId="77777777" w:rsidR="00FC05B6" w:rsidRDefault="00FC05B6" w:rsidP="005B2D1A">
      <w:pPr>
        <w:jc w:val="both"/>
        <w:rPr>
          <w:rFonts w:ascii="Arial" w:hAnsi="Arial" w:cs="Arial"/>
          <w:bCs/>
          <w:sz w:val="24"/>
        </w:rPr>
      </w:pPr>
    </w:p>
    <w:p w14:paraId="24B5A79B" w14:textId="77777777" w:rsidR="00FC05B6" w:rsidRDefault="00FC05B6" w:rsidP="005B2D1A">
      <w:pPr>
        <w:jc w:val="both"/>
        <w:rPr>
          <w:rFonts w:ascii="Arial" w:hAnsi="Arial" w:cs="Arial"/>
          <w:bCs/>
          <w:sz w:val="24"/>
        </w:rPr>
      </w:pPr>
    </w:p>
    <w:p w14:paraId="67EBBC00" w14:textId="77777777" w:rsidR="00F8445D" w:rsidRPr="00242563" w:rsidRDefault="00080C3F" w:rsidP="00080C3F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32"/>
        </w:rPr>
      </w:pPr>
      <w:r w:rsidRPr="00080C3F">
        <w:rPr>
          <w:rFonts w:ascii="Arial" w:hAnsi="Arial" w:cs="Arial"/>
          <w:b/>
          <w:sz w:val="28"/>
          <w:lang w:val="pl-PL"/>
        </w:rPr>
        <w:t>Cílové skupiny a komunikační cíle</w:t>
      </w:r>
    </w:p>
    <w:p w14:paraId="59982BE8" w14:textId="77777777" w:rsidR="00242563" w:rsidRPr="00242563" w:rsidRDefault="00242563" w:rsidP="00242563">
      <w:pPr>
        <w:pStyle w:val="Odstavecseseznamem"/>
        <w:jc w:val="both"/>
        <w:rPr>
          <w:rFonts w:ascii="Arial" w:hAnsi="Arial" w:cs="Arial"/>
          <w:sz w:val="32"/>
        </w:rPr>
      </w:pPr>
    </w:p>
    <w:p w14:paraId="3DD9504D" w14:textId="77777777" w:rsidR="00242563" w:rsidRDefault="00F81974" w:rsidP="00242563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b/>
          <w:bCs/>
          <w:i/>
          <w:sz w:val="28"/>
        </w:rPr>
      </w:pPr>
      <w:r>
        <w:rPr>
          <w:rFonts w:ascii="Arial" w:hAnsi="Arial" w:cs="Arial"/>
          <w:b/>
          <w:bCs/>
          <w:i/>
          <w:sz w:val="28"/>
        </w:rPr>
        <w:t>Primární c</w:t>
      </w:r>
      <w:r w:rsidR="00242563" w:rsidRPr="00242563">
        <w:rPr>
          <w:rFonts w:ascii="Arial" w:hAnsi="Arial" w:cs="Arial"/>
          <w:b/>
          <w:bCs/>
          <w:i/>
          <w:sz w:val="28"/>
        </w:rPr>
        <w:t>ílové skupiny</w:t>
      </w:r>
    </w:p>
    <w:p w14:paraId="54EA7ED3" w14:textId="77777777" w:rsidR="00FE3318" w:rsidRDefault="00FE3318" w:rsidP="00FE3318">
      <w:pPr>
        <w:pStyle w:val="Odstavecseseznamem"/>
        <w:ind w:left="1080"/>
        <w:jc w:val="both"/>
        <w:rPr>
          <w:rFonts w:ascii="Arial" w:hAnsi="Arial" w:cs="Arial"/>
          <w:b/>
          <w:bCs/>
          <w:i/>
          <w:sz w:val="28"/>
        </w:rPr>
      </w:pPr>
    </w:p>
    <w:p w14:paraId="43105139" w14:textId="77777777" w:rsidR="00FE3318" w:rsidRDefault="00FE3318" w:rsidP="00FE331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potencionální žadatelé</w:t>
      </w:r>
    </w:p>
    <w:p w14:paraId="6408D91D" w14:textId="77777777" w:rsidR="00FE3318" w:rsidRDefault="00FE3318" w:rsidP="00FE331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žadatelé</w:t>
      </w:r>
    </w:p>
    <w:p w14:paraId="427E0C78" w14:textId="77777777" w:rsidR="00FE3318" w:rsidRPr="00FE3318" w:rsidRDefault="00FE3318" w:rsidP="00FE331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média</w:t>
      </w:r>
    </w:p>
    <w:p w14:paraId="78B136C0" w14:textId="77777777" w:rsidR="00242563" w:rsidRDefault="00242563" w:rsidP="00242563">
      <w:pPr>
        <w:ind w:left="36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V</w:t>
      </w:r>
      <w:r w:rsidR="00D81144">
        <w:rPr>
          <w:rFonts w:ascii="Arial" w:hAnsi="Arial" w:cs="Arial"/>
          <w:bCs/>
          <w:sz w:val="24"/>
        </w:rPr>
        <w:t> </w:t>
      </w:r>
      <w:r>
        <w:rPr>
          <w:rFonts w:ascii="Arial" w:hAnsi="Arial" w:cs="Arial"/>
          <w:bCs/>
          <w:sz w:val="24"/>
        </w:rPr>
        <w:t>roce 2015 budou</w:t>
      </w:r>
      <w:r w:rsidRPr="00242563">
        <w:rPr>
          <w:rFonts w:ascii="Arial" w:hAnsi="Arial" w:cs="Arial"/>
          <w:bCs/>
          <w:sz w:val="24"/>
        </w:rPr>
        <w:t xml:space="preserve"> </w:t>
      </w:r>
      <w:r w:rsidR="00D875F9">
        <w:rPr>
          <w:rFonts w:ascii="Arial" w:hAnsi="Arial" w:cs="Arial"/>
          <w:bCs/>
          <w:sz w:val="24"/>
        </w:rPr>
        <w:t>nejdůležitější</w:t>
      </w:r>
      <w:r w:rsidRPr="00242563">
        <w:rPr>
          <w:rFonts w:ascii="Arial" w:hAnsi="Arial" w:cs="Arial"/>
          <w:bCs/>
          <w:sz w:val="24"/>
        </w:rPr>
        <w:t xml:space="preserve"> cílovou skupinou komunikace </w:t>
      </w:r>
      <w:r>
        <w:rPr>
          <w:rFonts w:ascii="Arial" w:hAnsi="Arial" w:cs="Arial"/>
          <w:bCs/>
          <w:sz w:val="24"/>
        </w:rPr>
        <w:t>potencionální žadatelé</w:t>
      </w:r>
      <w:r w:rsidRPr="00242563">
        <w:rPr>
          <w:rFonts w:ascii="Arial" w:hAnsi="Arial" w:cs="Arial"/>
          <w:bCs/>
          <w:sz w:val="24"/>
        </w:rPr>
        <w:t>.</w:t>
      </w:r>
      <w:r w:rsidR="007A5C36">
        <w:rPr>
          <w:rFonts w:ascii="Arial" w:hAnsi="Arial" w:cs="Arial"/>
          <w:bCs/>
          <w:sz w:val="24"/>
        </w:rPr>
        <w:t xml:space="preserve"> Intenzivní komunikace </w:t>
      </w:r>
      <w:r w:rsidR="00A62D2C">
        <w:rPr>
          <w:rFonts w:ascii="Arial" w:hAnsi="Arial" w:cs="Arial"/>
          <w:bCs/>
          <w:sz w:val="24"/>
        </w:rPr>
        <w:t>základních parametrů</w:t>
      </w:r>
      <w:r w:rsidR="002426F8">
        <w:rPr>
          <w:rFonts w:ascii="Arial" w:hAnsi="Arial" w:cs="Arial"/>
          <w:bCs/>
          <w:sz w:val="24"/>
        </w:rPr>
        <w:t xml:space="preserve"> </w:t>
      </w:r>
      <w:r w:rsidR="000C573C">
        <w:rPr>
          <w:rFonts w:ascii="Arial" w:hAnsi="Arial" w:cs="Arial"/>
          <w:bCs/>
          <w:sz w:val="24"/>
        </w:rPr>
        <w:t xml:space="preserve">podporovaných </w:t>
      </w:r>
      <w:r w:rsidR="002426F8">
        <w:rPr>
          <w:rFonts w:ascii="Arial" w:hAnsi="Arial" w:cs="Arial"/>
          <w:bCs/>
          <w:sz w:val="24"/>
        </w:rPr>
        <w:t xml:space="preserve">intervencí </w:t>
      </w:r>
      <w:r w:rsidR="000C573C">
        <w:rPr>
          <w:rFonts w:ascii="Arial" w:hAnsi="Arial" w:cs="Arial"/>
          <w:bCs/>
          <w:sz w:val="24"/>
        </w:rPr>
        <w:t>v</w:t>
      </w:r>
      <w:r w:rsidR="00D81144">
        <w:rPr>
          <w:rFonts w:ascii="Arial" w:hAnsi="Arial" w:cs="Arial"/>
          <w:bCs/>
          <w:sz w:val="24"/>
        </w:rPr>
        <w:t> </w:t>
      </w:r>
      <w:r w:rsidR="002426F8">
        <w:rPr>
          <w:rFonts w:ascii="Arial" w:hAnsi="Arial" w:cs="Arial"/>
          <w:bCs/>
          <w:sz w:val="24"/>
        </w:rPr>
        <w:t xml:space="preserve">IROP </w:t>
      </w:r>
      <w:r w:rsidR="000C573C">
        <w:rPr>
          <w:rFonts w:ascii="Arial" w:hAnsi="Arial" w:cs="Arial"/>
          <w:bCs/>
          <w:sz w:val="24"/>
        </w:rPr>
        <w:t xml:space="preserve">a podmínek výzev </w:t>
      </w:r>
      <w:r w:rsidR="00A62D2C">
        <w:rPr>
          <w:rFonts w:ascii="Arial" w:hAnsi="Arial" w:cs="Arial"/>
          <w:bCs/>
          <w:sz w:val="24"/>
        </w:rPr>
        <w:t>směrem k</w:t>
      </w:r>
      <w:r w:rsidR="00D81144">
        <w:rPr>
          <w:rFonts w:ascii="Arial" w:hAnsi="Arial" w:cs="Arial"/>
          <w:bCs/>
          <w:sz w:val="24"/>
        </w:rPr>
        <w:t> </w:t>
      </w:r>
      <w:r w:rsidR="00A62D2C">
        <w:rPr>
          <w:rFonts w:ascii="Arial" w:hAnsi="Arial" w:cs="Arial"/>
          <w:bCs/>
          <w:sz w:val="24"/>
        </w:rPr>
        <w:t xml:space="preserve">této cílové skupině </w:t>
      </w:r>
      <w:r w:rsidR="007A5C36">
        <w:rPr>
          <w:rFonts w:ascii="Arial" w:hAnsi="Arial" w:cs="Arial"/>
          <w:bCs/>
          <w:sz w:val="24"/>
        </w:rPr>
        <w:t xml:space="preserve">bude probíhat </w:t>
      </w:r>
      <w:r w:rsidR="0087540B">
        <w:rPr>
          <w:rFonts w:ascii="Arial" w:hAnsi="Arial" w:cs="Arial"/>
          <w:bCs/>
          <w:sz w:val="24"/>
        </w:rPr>
        <w:t xml:space="preserve">(zejména formou přímé a online komunikace) </w:t>
      </w:r>
      <w:r w:rsidR="007A5C36">
        <w:rPr>
          <w:rFonts w:ascii="Arial" w:hAnsi="Arial" w:cs="Arial"/>
          <w:bCs/>
          <w:sz w:val="24"/>
        </w:rPr>
        <w:t>z</w:t>
      </w:r>
      <w:r w:rsidR="00D81144">
        <w:rPr>
          <w:rFonts w:ascii="Arial" w:hAnsi="Arial" w:cs="Arial"/>
          <w:bCs/>
          <w:sz w:val="24"/>
        </w:rPr>
        <w:t> </w:t>
      </w:r>
      <w:r w:rsidR="007A5C36">
        <w:rPr>
          <w:rFonts w:ascii="Arial" w:hAnsi="Arial" w:cs="Arial"/>
          <w:bCs/>
          <w:sz w:val="24"/>
        </w:rPr>
        <w:t>důvodu zajištění co nejširší absorpční kapacity</w:t>
      </w:r>
      <w:r w:rsidR="00292020">
        <w:rPr>
          <w:rFonts w:ascii="Arial" w:hAnsi="Arial" w:cs="Arial"/>
          <w:bCs/>
          <w:sz w:val="24"/>
        </w:rPr>
        <w:t>.</w:t>
      </w:r>
      <w:r w:rsidR="007A5C36">
        <w:rPr>
          <w:rFonts w:ascii="Arial" w:hAnsi="Arial" w:cs="Arial"/>
          <w:bCs/>
          <w:sz w:val="24"/>
        </w:rPr>
        <w:t> </w:t>
      </w:r>
      <w:r w:rsidR="00292020">
        <w:rPr>
          <w:rFonts w:ascii="Arial" w:hAnsi="Arial" w:cs="Arial"/>
          <w:bCs/>
          <w:sz w:val="24"/>
        </w:rPr>
        <w:t xml:space="preserve">Zároveň bude kladen důraz na kvalitu </w:t>
      </w:r>
      <w:r w:rsidR="007A5C36">
        <w:rPr>
          <w:rFonts w:ascii="Arial" w:hAnsi="Arial" w:cs="Arial"/>
          <w:bCs/>
          <w:sz w:val="24"/>
        </w:rPr>
        <w:t>poskyto</w:t>
      </w:r>
      <w:r w:rsidR="00292020">
        <w:rPr>
          <w:rFonts w:ascii="Arial" w:hAnsi="Arial" w:cs="Arial"/>
          <w:bCs/>
          <w:sz w:val="24"/>
        </w:rPr>
        <w:t>vaných</w:t>
      </w:r>
      <w:r w:rsidR="007A5C36">
        <w:rPr>
          <w:rFonts w:ascii="Arial" w:hAnsi="Arial" w:cs="Arial"/>
          <w:bCs/>
          <w:sz w:val="24"/>
        </w:rPr>
        <w:t xml:space="preserve"> informací</w:t>
      </w:r>
      <w:r w:rsidR="00292020">
        <w:rPr>
          <w:rFonts w:ascii="Arial" w:hAnsi="Arial" w:cs="Arial"/>
          <w:bCs/>
          <w:sz w:val="24"/>
        </w:rPr>
        <w:t xml:space="preserve"> a jejich relevanci.</w:t>
      </w:r>
      <w:r w:rsidR="007A5C36">
        <w:rPr>
          <w:rFonts w:ascii="Arial" w:hAnsi="Arial" w:cs="Arial"/>
          <w:bCs/>
          <w:sz w:val="24"/>
        </w:rPr>
        <w:t xml:space="preserve"> </w:t>
      </w:r>
      <w:r w:rsidRPr="00242563">
        <w:rPr>
          <w:rFonts w:ascii="Arial" w:hAnsi="Arial" w:cs="Arial"/>
          <w:bCs/>
          <w:sz w:val="24"/>
        </w:rPr>
        <w:t xml:space="preserve"> Směrem k</w:t>
      </w:r>
      <w:r w:rsidR="00D81144">
        <w:rPr>
          <w:rFonts w:ascii="Arial" w:hAnsi="Arial" w:cs="Arial"/>
          <w:bCs/>
          <w:sz w:val="24"/>
        </w:rPr>
        <w:t> </w:t>
      </w:r>
      <w:r w:rsidRPr="00242563">
        <w:rPr>
          <w:rFonts w:ascii="Arial" w:hAnsi="Arial" w:cs="Arial"/>
          <w:bCs/>
          <w:sz w:val="24"/>
        </w:rPr>
        <w:t xml:space="preserve">žadatelům bude </w:t>
      </w:r>
      <w:r w:rsidR="00292020">
        <w:rPr>
          <w:rFonts w:ascii="Arial" w:hAnsi="Arial" w:cs="Arial"/>
          <w:bCs/>
          <w:sz w:val="24"/>
        </w:rPr>
        <w:t xml:space="preserve">následně zajištěna </w:t>
      </w:r>
      <w:r w:rsidR="0087540B">
        <w:rPr>
          <w:rFonts w:ascii="Arial" w:hAnsi="Arial" w:cs="Arial"/>
          <w:bCs/>
          <w:sz w:val="24"/>
        </w:rPr>
        <w:t xml:space="preserve">prostřednictvím obdobných komunikačních nástrojů </w:t>
      </w:r>
      <w:r w:rsidR="002426F8">
        <w:rPr>
          <w:rFonts w:ascii="Arial" w:hAnsi="Arial" w:cs="Arial"/>
          <w:bCs/>
          <w:sz w:val="24"/>
        </w:rPr>
        <w:t xml:space="preserve">vysoká </w:t>
      </w:r>
      <w:r w:rsidR="00292020">
        <w:rPr>
          <w:rFonts w:ascii="Arial" w:hAnsi="Arial" w:cs="Arial"/>
          <w:bCs/>
          <w:sz w:val="24"/>
        </w:rPr>
        <w:t>informovanost</w:t>
      </w:r>
      <w:r w:rsidRPr="00242563">
        <w:rPr>
          <w:rFonts w:ascii="Arial" w:hAnsi="Arial" w:cs="Arial"/>
          <w:bCs/>
          <w:sz w:val="24"/>
        </w:rPr>
        <w:t xml:space="preserve"> </w:t>
      </w:r>
      <w:r w:rsidR="0052419A">
        <w:rPr>
          <w:rFonts w:ascii="Arial" w:hAnsi="Arial" w:cs="Arial"/>
          <w:bCs/>
          <w:sz w:val="24"/>
        </w:rPr>
        <w:t>během procesu</w:t>
      </w:r>
      <w:r w:rsidRPr="00242563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implementace prvních výzev IROP</w:t>
      </w:r>
      <w:r w:rsidR="002F41FF">
        <w:rPr>
          <w:rFonts w:ascii="Arial" w:hAnsi="Arial" w:cs="Arial"/>
          <w:bCs/>
          <w:sz w:val="24"/>
        </w:rPr>
        <w:t>,</w:t>
      </w:r>
      <w:r w:rsidRPr="00242563">
        <w:rPr>
          <w:rFonts w:ascii="Arial" w:hAnsi="Arial" w:cs="Arial"/>
          <w:bCs/>
          <w:sz w:val="24"/>
        </w:rPr>
        <w:t xml:space="preserve"> </w:t>
      </w:r>
      <w:r w:rsidR="00292020">
        <w:rPr>
          <w:rFonts w:ascii="Arial" w:hAnsi="Arial" w:cs="Arial"/>
          <w:bCs/>
          <w:sz w:val="24"/>
        </w:rPr>
        <w:t xml:space="preserve">a to </w:t>
      </w:r>
      <w:r w:rsidRPr="00242563">
        <w:rPr>
          <w:rFonts w:ascii="Arial" w:hAnsi="Arial" w:cs="Arial"/>
          <w:bCs/>
          <w:sz w:val="24"/>
        </w:rPr>
        <w:t>výhra</w:t>
      </w:r>
      <w:r w:rsidR="0052419A">
        <w:rPr>
          <w:rFonts w:ascii="Arial" w:hAnsi="Arial" w:cs="Arial"/>
          <w:bCs/>
          <w:sz w:val="24"/>
        </w:rPr>
        <w:t>dně v</w:t>
      </w:r>
      <w:r w:rsidR="00D81144">
        <w:rPr>
          <w:rFonts w:ascii="Arial" w:hAnsi="Arial" w:cs="Arial"/>
          <w:bCs/>
          <w:sz w:val="24"/>
        </w:rPr>
        <w:t> </w:t>
      </w:r>
      <w:r w:rsidR="0052419A">
        <w:rPr>
          <w:rFonts w:ascii="Arial" w:hAnsi="Arial" w:cs="Arial"/>
          <w:bCs/>
          <w:sz w:val="24"/>
        </w:rPr>
        <w:t>souvislosti s</w:t>
      </w:r>
      <w:r w:rsidR="00D81144">
        <w:rPr>
          <w:rFonts w:ascii="Arial" w:hAnsi="Arial" w:cs="Arial"/>
          <w:bCs/>
          <w:sz w:val="24"/>
        </w:rPr>
        <w:t> </w:t>
      </w:r>
      <w:r w:rsidR="0052419A">
        <w:rPr>
          <w:rFonts w:ascii="Arial" w:hAnsi="Arial" w:cs="Arial"/>
          <w:bCs/>
          <w:sz w:val="24"/>
        </w:rPr>
        <w:t xml:space="preserve">poskytnutím dostatečného </w:t>
      </w:r>
      <w:r w:rsidRPr="00242563">
        <w:rPr>
          <w:rFonts w:ascii="Arial" w:hAnsi="Arial" w:cs="Arial"/>
          <w:bCs/>
          <w:sz w:val="24"/>
        </w:rPr>
        <w:t>infor</w:t>
      </w:r>
      <w:r w:rsidR="0052419A">
        <w:rPr>
          <w:rFonts w:ascii="Arial" w:hAnsi="Arial" w:cs="Arial"/>
          <w:bCs/>
          <w:sz w:val="24"/>
        </w:rPr>
        <w:t>mačního servisu pro efektivní administraci projektových žádostí</w:t>
      </w:r>
      <w:r w:rsidR="007A5C36">
        <w:rPr>
          <w:rFonts w:ascii="Arial" w:hAnsi="Arial" w:cs="Arial"/>
          <w:bCs/>
          <w:sz w:val="24"/>
        </w:rPr>
        <w:t>.</w:t>
      </w:r>
      <w:r w:rsidR="00292020">
        <w:rPr>
          <w:rFonts w:ascii="Arial" w:hAnsi="Arial" w:cs="Arial"/>
          <w:bCs/>
          <w:sz w:val="24"/>
        </w:rPr>
        <w:t xml:space="preserve"> V</w:t>
      </w:r>
      <w:r w:rsidR="00D81144">
        <w:rPr>
          <w:rFonts w:ascii="Arial" w:hAnsi="Arial" w:cs="Arial"/>
          <w:bCs/>
          <w:sz w:val="24"/>
        </w:rPr>
        <w:t> </w:t>
      </w:r>
      <w:r w:rsidR="0052419A">
        <w:rPr>
          <w:rFonts w:ascii="Arial" w:hAnsi="Arial" w:cs="Arial"/>
          <w:bCs/>
          <w:sz w:val="24"/>
        </w:rPr>
        <w:t>rámci snahy</w:t>
      </w:r>
      <w:r w:rsidR="00292020">
        <w:rPr>
          <w:rFonts w:ascii="Arial" w:hAnsi="Arial" w:cs="Arial"/>
          <w:bCs/>
          <w:sz w:val="24"/>
        </w:rPr>
        <w:t xml:space="preserve"> </w:t>
      </w:r>
      <w:r w:rsidR="0052419A">
        <w:rPr>
          <w:rFonts w:ascii="Arial" w:hAnsi="Arial" w:cs="Arial"/>
          <w:bCs/>
          <w:sz w:val="24"/>
        </w:rPr>
        <w:t xml:space="preserve">o </w:t>
      </w:r>
      <w:r w:rsidR="00292020">
        <w:rPr>
          <w:rFonts w:ascii="Arial" w:hAnsi="Arial" w:cs="Arial"/>
          <w:bCs/>
          <w:sz w:val="24"/>
        </w:rPr>
        <w:t>budování pozitivní publicity budou nedílnou součástí komunikace pro rok 2015 také média.</w:t>
      </w:r>
    </w:p>
    <w:p w14:paraId="418E57D0" w14:textId="77777777" w:rsidR="00292020" w:rsidRDefault="00292020" w:rsidP="00242563">
      <w:pPr>
        <w:ind w:left="360"/>
        <w:jc w:val="both"/>
        <w:rPr>
          <w:rFonts w:ascii="Arial" w:hAnsi="Arial" w:cs="Arial"/>
          <w:b/>
          <w:bCs/>
          <w:sz w:val="24"/>
        </w:rPr>
      </w:pPr>
      <w:r w:rsidRPr="00292020">
        <w:rPr>
          <w:rFonts w:ascii="Arial" w:hAnsi="Arial" w:cs="Arial"/>
          <w:b/>
          <w:bCs/>
          <w:sz w:val="24"/>
        </w:rPr>
        <w:t>Definice cílových skupin:</w:t>
      </w:r>
    </w:p>
    <w:p w14:paraId="0CCBAE57" w14:textId="77777777" w:rsidR="00292020" w:rsidRPr="00FE3318" w:rsidRDefault="00292020" w:rsidP="00FE331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  <w:bCs/>
          <w:i/>
          <w:sz w:val="24"/>
        </w:rPr>
      </w:pPr>
      <w:r w:rsidRPr="00FE3318">
        <w:rPr>
          <w:rFonts w:ascii="Arial" w:hAnsi="Arial" w:cs="Arial"/>
          <w:b/>
          <w:bCs/>
          <w:i/>
          <w:sz w:val="24"/>
        </w:rPr>
        <w:t xml:space="preserve">Potenciální žadatelé </w:t>
      </w:r>
    </w:p>
    <w:p w14:paraId="7CEC0908" w14:textId="77777777" w:rsidR="00292020" w:rsidRDefault="00292020" w:rsidP="00AF0B38">
      <w:pPr>
        <w:ind w:left="360"/>
        <w:jc w:val="both"/>
        <w:rPr>
          <w:rFonts w:ascii="Arial" w:hAnsi="Arial" w:cs="Arial"/>
          <w:bCs/>
          <w:sz w:val="24"/>
        </w:rPr>
      </w:pPr>
      <w:r w:rsidRPr="00292020">
        <w:rPr>
          <w:rFonts w:ascii="Arial" w:hAnsi="Arial" w:cs="Arial"/>
          <w:bCs/>
          <w:sz w:val="24"/>
        </w:rPr>
        <w:t xml:space="preserve">Jedná se o cílovou skupinu, která je definovaná jako oprávněný žadatel/příjemce podpory </w:t>
      </w:r>
      <w:r w:rsidR="002F41FF">
        <w:rPr>
          <w:rFonts w:ascii="Arial" w:hAnsi="Arial" w:cs="Arial"/>
          <w:bCs/>
          <w:sz w:val="24"/>
        </w:rPr>
        <w:t>ESIF</w:t>
      </w:r>
      <w:r w:rsidRPr="00292020">
        <w:rPr>
          <w:rFonts w:ascii="Arial" w:hAnsi="Arial" w:cs="Arial"/>
          <w:bCs/>
          <w:sz w:val="24"/>
        </w:rPr>
        <w:t xml:space="preserve">. Cílem je </w:t>
      </w:r>
      <w:r w:rsidR="002F41FF">
        <w:rPr>
          <w:rFonts w:ascii="Arial" w:hAnsi="Arial" w:cs="Arial"/>
          <w:bCs/>
          <w:sz w:val="24"/>
        </w:rPr>
        <w:t>zvýšit</w:t>
      </w:r>
      <w:r w:rsidR="002F41FF" w:rsidRPr="00292020">
        <w:rPr>
          <w:rFonts w:ascii="Arial" w:hAnsi="Arial" w:cs="Arial"/>
          <w:bCs/>
          <w:sz w:val="24"/>
        </w:rPr>
        <w:t xml:space="preserve"> </w:t>
      </w:r>
      <w:r w:rsidRPr="00292020">
        <w:rPr>
          <w:rFonts w:ascii="Arial" w:hAnsi="Arial" w:cs="Arial"/>
          <w:bCs/>
          <w:sz w:val="24"/>
        </w:rPr>
        <w:t xml:space="preserve">aktivní zájem zástupců široké veřejnosti zařadit se do cílové skupiny žadatelů, která zahrnuje také potenciální příjemce. Informace pro tuto cílovou skupinu jsou více odborného charakteru a zapojují specifika </w:t>
      </w:r>
      <w:r w:rsidR="00AF0B38">
        <w:rPr>
          <w:rFonts w:ascii="Arial" w:hAnsi="Arial" w:cs="Arial"/>
          <w:bCs/>
          <w:sz w:val="24"/>
        </w:rPr>
        <w:t>IROP</w:t>
      </w:r>
      <w:r w:rsidRPr="00292020">
        <w:rPr>
          <w:rFonts w:ascii="Arial" w:hAnsi="Arial" w:cs="Arial"/>
          <w:bCs/>
          <w:sz w:val="24"/>
        </w:rPr>
        <w:t xml:space="preserve">. Vhodné komunikační nástroje </w:t>
      </w:r>
      <w:r w:rsidR="00CC45AE">
        <w:rPr>
          <w:rFonts w:ascii="Arial" w:hAnsi="Arial" w:cs="Arial"/>
          <w:bCs/>
          <w:sz w:val="24"/>
        </w:rPr>
        <w:t>v</w:t>
      </w:r>
      <w:r w:rsidR="00D81144">
        <w:rPr>
          <w:rFonts w:ascii="Arial" w:hAnsi="Arial" w:cs="Arial"/>
          <w:bCs/>
          <w:sz w:val="24"/>
        </w:rPr>
        <w:t> </w:t>
      </w:r>
      <w:r w:rsidR="00CC45AE">
        <w:rPr>
          <w:rFonts w:ascii="Arial" w:hAnsi="Arial" w:cs="Arial"/>
          <w:bCs/>
          <w:sz w:val="24"/>
        </w:rPr>
        <w:t xml:space="preserve">kontextu efektivity vynaložených prostředků </w:t>
      </w:r>
      <w:r w:rsidRPr="00292020">
        <w:rPr>
          <w:rFonts w:ascii="Arial" w:hAnsi="Arial" w:cs="Arial"/>
          <w:bCs/>
          <w:sz w:val="24"/>
        </w:rPr>
        <w:t xml:space="preserve">jsou </w:t>
      </w:r>
      <w:r w:rsidR="00AF0B38" w:rsidRPr="00AF0B38">
        <w:rPr>
          <w:rFonts w:ascii="Arial" w:hAnsi="Arial" w:cs="Arial"/>
          <w:bCs/>
          <w:sz w:val="24"/>
        </w:rPr>
        <w:t xml:space="preserve">zejména </w:t>
      </w:r>
      <w:r w:rsidR="00CC45AE">
        <w:rPr>
          <w:rFonts w:ascii="Arial" w:hAnsi="Arial" w:cs="Arial"/>
          <w:bCs/>
          <w:sz w:val="24"/>
        </w:rPr>
        <w:t>semináře, osobní konzultace,</w:t>
      </w:r>
      <w:r w:rsidR="00CC45AE" w:rsidRPr="00AF0B38" w:rsidDel="00CC45AE">
        <w:rPr>
          <w:rFonts w:ascii="Arial" w:hAnsi="Arial" w:cs="Arial"/>
          <w:bCs/>
          <w:sz w:val="24"/>
        </w:rPr>
        <w:t xml:space="preserve"> </w:t>
      </w:r>
      <w:r w:rsidR="00D81144">
        <w:rPr>
          <w:rFonts w:ascii="Arial" w:hAnsi="Arial" w:cs="Arial"/>
          <w:bCs/>
          <w:sz w:val="24"/>
        </w:rPr>
        <w:t> </w:t>
      </w:r>
      <w:r w:rsidR="00AF0B38" w:rsidRPr="00AF0B38">
        <w:rPr>
          <w:rFonts w:ascii="Arial" w:hAnsi="Arial" w:cs="Arial"/>
          <w:bCs/>
          <w:sz w:val="24"/>
        </w:rPr>
        <w:t>webové stránky</w:t>
      </w:r>
      <w:r w:rsidR="00CC45AE">
        <w:rPr>
          <w:rFonts w:ascii="Arial" w:hAnsi="Arial" w:cs="Arial"/>
          <w:bCs/>
          <w:sz w:val="24"/>
        </w:rPr>
        <w:t xml:space="preserve"> (zejména sekce otázky a odpovědi)</w:t>
      </w:r>
      <w:r w:rsidR="002F41FF">
        <w:rPr>
          <w:rFonts w:ascii="Arial" w:hAnsi="Arial" w:cs="Arial"/>
          <w:bCs/>
          <w:sz w:val="24"/>
        </w:rPr>
        <w:t>,</w:t>
      </w:r>
      <w:r w:rsidR="00CC45AE">
        <w:rPr>
          <w:rFonts w:ascii="Arial" w:hAnsi="Arial" w:cs="Arial"/>
          <w:bCs/>
          <w:sz w:val="24"/>
        </w:rPr>
        <w:t xml:space="preserve"> </w:t>
      </w:r>
      <w:r w:rsidR="00D81144">
        <w:rPr>
          <w:rFonts w:ascii="Arial" w:hAnsi="Arial" w:cs="Arial"/>
          <w:bCs/>
          <w:sz w:val="24"/>
        </w:rPr>
        <w:t> </w:t>
      </w:r>
      <w:r w:rsidR="00AF0B38" w:rsidRPr="00AF0B38">
        <w:rPr>
          <w:rFonts w:ascii="Arial" w:hAnsi="Arial" w:cs="Arial"/>
          <w:bCs/>
          <w:sz w:val="24"/>
        </w:rPr>
        <w:t>apod</w:t>
      </w:r>
      <w:r w:rsidR="00AF0B38">
        <w:rPr>
          <w:rFonts w:ascii="Arial" w:hAnsi="Arial" w:cs="Arial"/>
          <w:b/>
          <w:bCs/>
          <w:sz w:val="24"/>
        </w:rPr>
        <w:t xml:space="preserve">. </w:t>
      </w:r>
      <w:r w:rsidRPr="00292020">
        <w:rPr>
          <w:rFonts w:ascii="Arial" w:hAnsi="Arial" w:cs="Arial"/>
          <w:bCs/>
          <w:sz w:val="24"/>
        </w:rPr>
        <w:t xml:space="preserve">Mezi důležité potenciální žadatele </w:t>
      </w:r>
      <w:r w:rsidR="00CC45AE">
        <w:rPr>
          <w:rFonts w:ascii="Arial" w:hAnsi="Arial" w:cs="Arial"/>
          <w:bCs/>
          <w:sz w:val="24"/>
        </w:rPr>
        <w:t xml:space="preserve">IROP </w:t>
      </w:r>
      <w:r w:rsidRPr="00292020">
        <w:rPr>
          <w:rFonts w:ascii="Arial" w:hAnsi="Arial" w:cs="Arial"/>
          <w:bCs/>
          <w:sz w:val="24"/>
        </w:rPr>
        <w:t xml:space="preserve">patří subjekty místní </w:t>
      </w:r>
      <w:r w:rsidR="00626F8A">
        <w:rPr>
          <w:rFonts w:ascii="Arial" w:hAnsi="Arial" w:cs="Arial"/>
          <w:bCs/>
          <w:sz w:val="24"/>
        </w:rPr>
        <w:t xml:space="preserve">a krajské </w:t>
      </w:r>
      <w:r w:rsidRPr="00292020">
        <w:rPr>
          <w:rFonts w:ascii="Arial" w:hAnsi="Arial" w:cs="Arial"/>
          <w:bCs/>
          <w:sz w:val="24"/>
        </w:rPr>
        <w:t>sa</w:t>
      </w:r>
      <w:r w:rsidR="00B27CD6">
        <w:rPr>
          <w:rFonts w:ascii="Arial" w:hAnsi="Arial" w:cs="Arial"/>
          <w:bCs/>
          <w:sz w:val="24"/>
        </w:rPr>
        <w:t xml:space="preserve">mosprávy, </w:t>
      </w:r>
      <w:r w:rsidR="00626F8A">
        <w:rPr>
          <w:rFonts w:ascii="Arial" w:hAnsi="Arial" w:cs="Arial"/>
          <w:bCs/>
          <w:sz w:val="24"/>
        </w:rPr>
        <w:t xml:space="preserve">organizační složky státu, nestátní neziskové organizace, </w:t>
      </w:r>
      <w:r w:rsidR="00B27CD6">
        <w:rPr>
          <w:rFonts w:ascii="Arial" w:hAnsi="Arial" w:cs="Arial"/>
          <w:bCs/>
          <w:sz w:val="24"/>
        </w:rPr>
        <w:t xml:space="preserve">vzdělávací instituce </w:t>
      </w:r>
      <w:r w:rsidRPr="00292020">
        <w:rPr>
          <w:rFonts w:ascii="Arial" w:hAnsi="Arial" w:cs="Arial"/>
          <w:bCs/>
          <w:sz w:val="24"/>
        </w:rPr>
        <w:t>a další.</w:t>
      </w:r>
    </w:p>
    <w:p w14:paraId="0623786A" w14:textId="77777777" w:rsidR="00292020" w:rsidRPr="00FE3318" w:rsidRDefault="00292020" w:rsidP="00FE331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  <w:bCs/>
          <w:i/>
          <w:sz w:val="24"/>
        </w:rPr>
      </w:pPr>
      <w:r w:rsidRPr="00FE3318">
        <w:rPr>
          <w:rFonts w:ascii="Arial" w:hAnsi="Arial" w:cs="Arial"/>
          <w:b/>
          <w:bCs/>
          <w:i/>
          <w:sz w:val="24"/>
        </w:rPr>
        <w:t xml:space="preserve">Žadatelé </w:t>
      </w:r>
    </w:p>
    <w:p w14:paraId="19CF1B67" w14:textId="77777777" w:rsidR="00D6121D" w:rsidRDefault="00292020" w:rsidP="00D6121D">
      <w:pPr>
        <w:ind w:left="360"/>
        <w:jc w:val="both"/>
        <w:rPr>
          <w:rFonts w:ascii="Arial" w:hAnsi="Arial" w:cs="Arial"/>
          <w:bCs/>
          <w:sz w:val="24"/>
        </w:rPr>
      </w:pPr>
      <w:r w:rsidRPr="00292020">
        <w:rPr>
          <w:rFonts w:ascii="Arial" w:hAnsi="Arial" w:cs="Arial"/>
          <w:bCs/>
          <w:sz w:val="24"/>
        </w:rPr>
        <w:t xml:space="preserve">Zástupci této skupiny jsou subjekty, které odpovídají definici </w:t>
      </w:r>
      <w:r w:rsidR="00AF0B38">
        <w:rPr>
          <w:rFonts w:ascii="Arial" w:hAnsi="Arial" w:cs="Arial"/>
          <w:bCs/>
          <w:sz w:val="24"/>
        </w:rPr>
        <w:t>potencionálního žadatele ucházejícího</w:t>
      </w:r>
      <w:r w:rsidRPr="00292020">
        <w:rPr>
          <w:rFonts w:ascii="Arial" w:hAnsi="Arial" w:cs="Arial"/>
          <w:bCs/>
          <w:sz w:val="24"/>
        </w:rPr>
        <w:t xml:space="preserve"> se o podporu z</w:t>
      </w:r>
      <w:r w:rsidR="00D81144">
        <w:rPr>
          <w:rFonts w:ascii="Arial" w:hAnsi="Arial" w:cs="Arial"/>
          <w:bCs/>
          <w:sz w:val="24"/>
        </w:rPr>
        <w:t> </w:t>
      </w:r>
      <w:r w:rsidR="00AF0B38">
        <w:rPr>
          <w:rFonts w:ascii="Arial" w:hAnsi="Arial" w:cs="Arial"/>
          <w:bCs/>
          <w:sz w:val="24"/>
        </w:rPr>
        <w:t>IROP (viz výše)</w:t>
      </w:r>
      <w:r w:rsidRPr="00292020">
        <w:rPr>
          <w:rFonts w:ascii="Arial" w:hAnsi="Arial" w:cs="Arial"/>
          <w:bCs/>
          <w:sz w:val="24"/>
        </w:rPr>
        <w:t xml:space="preserve"> a předkládají svou projektovou žádost k</w:t>
      </w:r>
      <w:r w:rsidR="00D81144">
        <w:rPr>
          <w:rFonts w:ascii="Arial" w:hAnsi="Arial" w:cs="Arial"/>
          <w:bCs/>
          <w:sz w:val="24"/>
        </w:rPr>
        <w:t> </w:t>
      </w:r>
      <w:r w:rsidRPr="00292020">
        <w:rPr>
          <w:rFonts w:ascii="Arial" w:hAnsi="Arial" w:cs="Arial"/>
          <w:bCs/>
          <w:sz w:val="24"/>
        </w:rPr>
        <w:t>hodnocení za účelem získání podpory z</w:t>
      </w:r>
      <w:r w:rsidR="00D81144">
        <w:rPr>
          <w:rFonts w:ascii="Arial" w:hAnsi="Arial" w:cs="Arial"/>
          <w:bCs/>
          <w:sz w:val="24"/>
        </w:rPr>
        <w:t> </w:t>
      </w:r>
      <w:r w:rsidRPr="00292020">
        <w:rPr>
          <w:rFonts w:ascii="Arial" w:hAnsi="Arial" w:cs="Arial"/>
          <w:bCs/>
          <w:sz w:val="24"/>
        </w:rPr>
        <w:t>fondů EU. Jedná se o subjekty, které mají zájem o realizaci projektů. V</w:t>
      </w:r>
      <w:r w:rsidR="00D81144">
        <w:rPr>
          <w:rFonts w:ascii="Arial" w:hAnsi="Arial" w:cs="Arial"/>
          <w:bCs/>
          <w:sz w:val="24"/>
        </w:rPr>
        <w:t> </w:t>
      </w:r>
      <w:r w:rsidRPr="00292020">
        <w:rPr>
          <w:rFonts w:ascii="Arial" w:hAnsi="Arial" w:cs="Arial"/>
          <w:bCs/>
          <w:sz w:val="24"/>
        </w:rPr>
        <w:t xml:space="preserve">tomto ohledu je nutné jim včas </w:t>
      </w:r>
    </w:p>
    <w:p w14:paraId="395B0E4B" w14:textId="77777777" w:rsidR="00D6121D" w:rsidRDefault="00D6121D" w:rsidP="00D6121D">
      <w:pPr>
        <w:ind w:left="360"/>
        <w:jc w:val="both"/>
        <w:rPr>
          <w:rFonts w:ascii="Arial" w:hAnsi="Arial" w:cs="Arial"/>
          <w:bCs/>
          <w:sz w:val="24"/>
        </w:rPr>
      </w:pPr>
    </w:p>
    <w:p w14:paraId="75401ED9" w14:textId="77777777" w:rsidR="00FC05B6" w:rsidRDefault="00FC05B6" w:rsidP="001A4203">
      <w:pPr>
        <w:ind w:left="360"/>
        <w:jc w:val="both"/>
        <w:rPr>
          <w:rFonts w:ascii="Arial" w:hAnsi="Arial" w:cs="Arial"/>
          <w:bCs/>
          <w:sz w:val="24"/>
        </w:rPr>
      </w:pPr>
    </w:p>
    <w:p w14:paraId="37EC4F3D" w14:textId="77777777" w:rsidR="00FC05B6" w:rsidRDefault="00FC05B6" w:rsidP="001A4203">
      <w:pPr>
        <w:ind w:left="360"/>
        <w:jc w:val="both"/>
        <w:rPr>
          <w:rFonts w:ascii="Arial" w:hAnsi="Arial" w:cs="Arial"/>
          <w:bCs/>
          <w:sz w:val="24"/>
        </w:rPr>
      </w:pPr>
    </w:p>
    <w:p w14:paraId="7FA899EB" w14:textId="77777777" w:rsidR="00242563" w:rsidRPr="001A4203" w:rsidRDefault="00292020" w:rsidP="001A4203">
      <w:pPr>
        <w:ind w:left="360"/>
        <w:jc w:val="both"/>
        <w:rPr>
          <w:rFonts w:ascii="Arial" w:hAnsi="Arial" w:cs="Arial"/>
          <w:bCs/>
          <w:sz w:val="24"/>
        </w:rPr>
      </w:pPr>
      <w:r w:rsidRPr="00292020">
        <w:rPr>
          <w:rFonts w:ascii="Arial" w:hAnsi="Arial" w:cs="Arial"/>
          <w:bCs/>
          <w:sz w:val="24"/>
        </w:rPr>
        <w:t>poskytnout relevantní informace k</w:t>
      </w:r>
      <w:r w:rsidR="00D81144">
        <w:rPr>
          <w:rFonts w:ascii="Arial" w:hAnsi="Arial" w:cs="Arial"/>
          <w:bCs/>
          <w:sz w:val="24"/>
        </w:rPr>
        <w:t> </w:t>
      </w:r>
      <w:r w:rsidRPr="00292020">
        <w:rPr>
          <w:rFonts w:ascii="Arial" w:hAnsi="Arial" w:cs="Arial"/>
          <w:bCs/>
          <w:sz w:val="24"/>
        </w:rPr>
        <w:t xml:space="preserve">předkládání a </w:t>
      </w:r>
      <w:r w:rsidR="00D6121D">
        <w:rPr>
          <w:rFonts w:ascii="Arial" w:hAnsi="Arial" w:cs="Arial"/>
          <w:bCs/>
          <w:sz w:val="24"/>
        </w:rPr>
        <w:t xml:space="preserve">realizaci projektů a metodickou </w:t>
      </w:r>
      <w:r w:rsidRPr="00292020">
        <w:rPr>
          <w:rFonts w:ascii="Arial" w:hAnsi="Arial" w:cs="Arial"/>
          <w:bCs/>
          <w:sz w:val="24"/>
        </w:rPr>
        <w:t>podporu</w:t>
      </w:r>
      <w:r w:rsidR="008C0CB7">
        <w:rPr>
          <w:rFonts w:ascii="Arial" w:hAnsi="Arial" w:cs="Arial"/>
          <w:bCs/>
          <w:sz w:val="24"/>
        </w:rPr>
        <w:t xml:space="preserve"> (např. jak napsat projekt, co je a co není financovatelné a za jakých podmínek)</w:t>
      </w:r>
      <w:r w:rsidRPr="00292020">
        <w:rPr>
          <w:rFonts w:ascii="Arial" w:hAnsi="Arial" w:cs="Arial"/>
          <w:bCs/>
          <w:sz w:val="24"/>
        </w:rPr>
        <w:t xml:space="preserve">. Komunikační nástroje pro tuto skupinu jsou především </w:t>
      </w:r>
      <w:r w:rsidR="002F41FF">
        <w:rPr>
          <w:rFonts w:ascii="Arial" w:hAnsi="Arial" w:cs="Arial"/>
          <w:bCs/>
          <w:sz w:val="24"/>
        </w:rPr>
        <w:t>pravidla</w:t>
      </w:r>
      <w:r w:rsidR="002F41FF" w:rsidRPr="00292020">
        <w:rPr>
          <w:rFonts w:ascii="Arial" w:hAnsi="Arial" w:cs="Arial"/>
          <w:bCs/>
          <w:sz w:val="24"/>
        </w:rPr>
        <w:t xml:space="preserve"> </w:t>
      </w:r>
      <w:r w:rsidRPr="00292020">
        <w:rPr>
          <w:rFonts w:ascii="Arial" w:hAnsi="Arial" w:cs="Arial"/>
          <w:bCs/>
          <w:sz w:val="24"/>
        </w:rPr>
        <w:t xml:space="preserve">pro žadatele </w:t>
      </w:r>
      <w:r w:rsidR="002F41FF">
        <w:rPr>
          <w:rFonts w:ascii="Arial" w:hAnsi="Arial" w:cs="Arial"/>
          <w:bCs/>
          <w:sz w:val="24"/>
        </w:rPr>
        <w:t xml:space="preserve">a příjemce </w:t>
      </w:r>
      <w:r w:rsidRPr="00292020">
        <w:rPr>
          <w:rFonts w:ascii="Arial" w:hAnsi="Arial" w:cs="Arial"/>
          <w:bCs/>
          <w:sz w:val="24"/>
        </w:rPr>
        <w:t xml:space="preserve">a další typy publikací či odborné semináře zaměřující se </w:t>
      </w:r>
      <w:r w:rsidR="00626F8A">
        <w:rPr>
          <w:rFonts w:ascii="Arial" w:hAnsi="Arial" w:cs="Arial"/>
          <w:bCs/>
          <w:sz w:val="24"/>
        </w:rPr>
        <w:t xml:space="preserve">mimo jiné </w:t>
      </w:r>
      <w:r w:rsidRPr="00292020">
        <w:rPr>
          <w:rFonts w:ascii="Arial" w:hAnsi="Arial" w:cs="Arial"/>
          <w:bCs/>
          <w:sz w:val="24"/>
        </w:rPr>
        <w:t>na přípravu projektů.</w:t>
      </w:r>
      <w:r w:rsidR="00626F8A">
        <w:rPr>
          <w:rFonts w:ascii="Arial" w:hAnsi="Arial" w:cs="Arial"/>
          <w:bCs/>
          <w:sz w:val="24"/>
        </w:rPr>
        <w:t xml:space="preserve"> Dále je </w:t>
      </w:r>
      <w:r w:rsidR="00D6121D">
        <w:rPr>
          <w:rFonts w:ascii="Arial" w:hAnsi="Arial" w:cs="Arial"/>
          <w:bCs/>
          <w:sz w:val="24"/>
        </w:rPr>
        <w:t>efektivní</w:t>
      </w:r>
      <w:r w:rsidR="00626F8A">
        <w:rPr>
          <w:rFonts w:ascii="Arial" w:hAnsi="Arial" w:cs="Arial"/>
          <w:bCs/>
          <w:sz w:val="24"/>
        </w:rPr>
        <w:t xml:space="preserve"> mít </w:t>
      </w:r>
      <w:r w:rsidR="00D6121D">
        <w:rPr>
          <w:rFonts w:ascii="Arial" w:hAnsi="Arial" w:cs="Arial"/>
          <w:bCs/>
          <w:sz w:val="24"/>
        </w:rPr>
        <w:t xml:space="preserve">pro tuto cílovou skupinu </w:t>
      </w:r>
      <w:r w:rsidR="00626F8A">
        <w:rPr>
          <w:rFonts w:ascii="Arial" w:hAnsi="Arial" w:cs="Arial"/>
          <w:bCs/>
          <w:sz w:val="24"/>
        </w:rPr>
        <w:t xml:space="preserve">nastavený konzultační servis, který bude obsahovat široké spektrum vstupních nástrojů (např. </w:t>
      </w:r>
      <w:r w:rsidR="00D6121D">
        <w:rPr>
          <w:rFonts w:ascii="Arial" w:hAnsi="Arial" w:cs="Arial"/>
          <w:bCs/>
          <w:sz w:val="24"/>
        </w:rPr>
        <w:t xml:space="preserve">webové stránky /otázky a odpovědi nebo aplikace IROP fórum/, </w:t>
      </w:r>
      <w:r w:rsidR="00626F8A">
        <w:rPr>
          <w:rFonts w:ascii="Arial" w:hAnsi="Arial" w:cs="Arial"/>
          <w:bCs/>
          <w:sz w:val="24"/>
        </w:rPr>
        <w:t>mail, telefon, osobní konzultace apod.).</w:t>
      </w:r>
      <w:r w:rsidRPr="00292020">
        <w:rPr>
          <w:rFonts w:ascii="Arial" w:hAnsi="Arial" w:cs="Arial"/>
          <w:bCs/>
          <w:sz w:val="24"/>
        </w:rPr>
        <w:t xml:space="preserve"> </w:t>
      </w:r>
      <w:r w:rsidR="00B1736A">
        <w:rPr>
          <w:rFonts w:ascii="Arial" w:hAnsi="Arial" w:cs="Arial"/>
          <w:bCs/>
          <w:sz w:val="24"/>
        </w:rPr>
        <w:t xml:space="preserve">Pro efektivní fungování konzultačního servisu je důležitá dostatečná personální kapacita, která bude tento servis koordinovat. </w:t>
      </w:r>
      <w:r w:rsidR="00C77A86">
        <w:rPr>
          <w:rFonts w:ascii="Arial" w:hAnsi="Arial" w:cs="Arial"/>
          <w:bCs/>
          <w:sz w:val="24"/>
        </w:rPr>
        <w:t>Tuto koordinaci tak bude v rámci</w:t>
      </w:r>
      <w:r w:rsidR="00B1736A">
        <w:rPr>
          <w:rFonts w:ascii="Arial" w:hAnsi="Arial" w:cs="Arial"/>
          <w:bCs/>
          <w:sz w:val="24"/>
        </w:rPr>
        <w:t xml:space="preserve"> </w:t>
      </w:r>
      <w:r w:rsidR="00C77A86">
        <w:rPr>
          <w:rFonts w:ascii="Arial" w:hAnsi="Arial" w:cs="Arial"/>
          <w:bCs/>
          <w:sz w:val="24"/>
        </w:rPr>
        <w:t>ŘO zajišťovat</w:t>
      </w:r>
      <w:r w:rsidR="00B1736A">
        <w:rPr>
          <w:rFonts w:ascii="Arial" w:hAnsi="Arial" w:cs="Arial"/>
          <w:bCs/>
          <w:sz w:val="24"/>
        </w:rPr>
        <w:t xml:space="preserve"> </w:t>
      </w:r>
      <w:r w:rsidR="00C77A86">
        <w:rPr>
          <w:rFonts w:ascii="Arial" w:hAnsi="Arial" w:cs="Arial"/>
          <w:bCs/>
          <w:sz w:val="24"/>
        </w:rPr>
        <w:t>daný komunikační úředník</w:t>
      </w:r>
      <w:r w:rsidR="00B1736A">
        <w:rPr>
          <w:rFonts w:ascii="Arial" w:hAnsi="Arial" w:cs="Arial"/>
          <w:bCs/>
          <w:sz w:val="24"/>
        </w:rPr>
        <w:t xml:space="preserve"> a v rámci CRR</w:t>
      </w:r>
      <w:r w:rsidR="00C77A86">
        <w:rPr>
          <w:rFonts w:ascii="Arial" w:hAnsi="Arial" w:cs="Arial"/>
          <w:bCs/>
          <w:sz w:val="24"/>
        </w:rPr>
        <w:t xml:space="preserve"> a jeho poboček</w:t>
      </w:r>
      <w:r w:rsidR="00B1736A">
        <w:rPr>
          <w:rFonts w:ascii="Arial" w:hAnsi="Arial" w:cs="Arial"/>
          <w:bCs/>
          <w:sz w:val="24"/>
        </w:rPr>
        <w:t xml:space="preserve"> </w:t>
      </w:r>
      <w:r w:rsidR="00C77A86">
        <w:rPr>
          <w:rFonts w:ascii="Arial" w:hAnsi="Arial" w:cs="Arial"/>
          <w:bCs/>
          <w:sz w:val="24"/>
        </w:rPr>
        <w:t xml:space="preserve">13 </w:t>
      </w:r>
      <w:r w:rsidR="00B1736A">
        <w:rPr>
          <w:rFonts w:ascii="Arial" w:hAnsi="Arial" w:cs="Arial"/>
          <w:bCs/>
          <w:sz w:val="24"/>
        </w:rPr>
        <w:t>prac</w:t>
      </w:r>
      <w:r w:rsidR="00C77A86">
        <w:rPr>
          <w:rFonts w:ascii="Arial" w:hAnsi="Arial" w:cs="Arial"/>
          <w:bCs/>
          <w:sz w:val="24"/>
        </w:rPr>
        <w:t>ovníků</w:t>
      </w:r>
      <w:r w:rsidR="00B1736A">
        <w:rPr>
          <w:rFonts w:ascii="Arial" w:hAnsi="Arial" w:cs="Arial"/>
          <w:bCs/>
          <w:sz w:val="24"/>
        </w:rPr>
        <w:t xml:space="preserve"> absorpční kapacity.</w:t>
      </w:r>
    </w:p>
    <w:p w14:paraId="0225C682" w14:textId="77777777" w:rsidR="00222529" w:rsidRPr="00FE3318" w:rsidRDefault="00222529" w:rsidP="00FE331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  <w:bCs/>
          <w:i/>
          <w:sz w:val="32"/>
        </w:rPr>
      </w:pPr>
      <w:r w:rsidRPr="00FE3318">
        <w:rPr>
          <w:rFonts w:ascii="Arial" w:hAnsi="Arial" w:cs="Arial"/>
          <w:b/>
          <w:bCs/>
          <w:i/>
          <w:sz w:val="24"/>
        </w:rPr>
        <w:t>Média</w:t>
      </w:r>
    </w:p>
    <w:p w14:paraId="7E3D1FB2" w14:textId="77777777" w:rsidR="00E84ED8" w:rsidRDefault="00222529" w:rsidP="00222529">
      <w:pPr>
        <w:jc w:val="both"/>
        <w:rPr>
          <w:rFonts w:ascii="Arial" w:hAnsi="Arial" w:cs="Arial"/>
          <w:bCs/>
          <w:sz w:val="24"/>
        </w:rPr>
      </w:pPr>
      <w:r w:rsidRPr="00222529">
        <w:rPr>
          <w:rFonts w:ascii="Arial" w:hAnsi="Arial" w:cs="Arial"/>
          <w:bCs/>
          <w:sz w:val="24"/>
        </w:rPr>
        <w:t>Tato cílová skupina představuje především zástupce masových komunikačních médií (rozhlas, televize, tisk, internet), jejichž posláním je umožnit přenos sdělení od zdroje</w:t>
      </w:r>
      <w:r w:rsidR="00D6121D">
        <w:rPr>
          <w:rFonts w:ascii="Arial" w:hAnsi="Arial" w:cs="Arial"/>
          <w:bCs/>
          <w:sz w:val="24"/>
        </w:rPr>
        <w:t xml:space="preserve"> (ŘO, CRR, ITI, příjemce atd.) </w:t>
      </w:r>
      <w:r w:rsidRPr="00222529">
        <w:rPr>
          <w:rFonts w:ascii="Arial" w:hAnsi="Arial" w:cs="Arial"/>
          <w:bCs/>
          <w:sz w:val="24"/>
        </w:rPr>
        <w:t>k</w:t>
      </w:r>
      <w:r w:rsidR="00D81144">
        <w:rPr>
          <w:rFonts w:ascii="Arial" w:hAnsi="Arial" w:cs="Arial"/>
          <w:bCs/>
          <w:sz w:val="24"/>
        </w:rPr>
        <w:t> </w:t>
      </w:r>
      <w:r w:rsidR="00D6121D">
        <w:rPr>
          <w:rFonts w:ascii="Arial" w:hAnsi="Arial" w:cs="Arial"/>
          <w:bCs/>
          <w:sz w:val="24"/>
        </w:rPr>
        <w:t>adresátovi</w:t>
      </w:r>
      <w:r w:rsidRPr="00222529">
        <w:rPr>
          <w:rFonts w:ascii="Arial" w:hAnsi="Arial" w:cs="Arial"/>
          <w:bCs/>
          <w:sz w:val="24"/>
        </w:rPr>
        <w:t xml:space="preserve">. Její vliv je klíčový na utváření povědomí o </w:t>
      </w:r>
      <w:r w:rsidR="00FE3318">
        <w:rPr>
          <w:rFonts w:ascii="Arial" w:hAnsi="Arial" w:cs="Arial"/>
          <w:bCs/>
          <w:sz w:val="24"/>
        </w:rPr>
        <w:t>IROP</w:t>
      </w:r>
      <w:r w:rsidRPr="00222529">
        <w:rPr>
          <w:rFonts w:ascii="Arial" w:hAnsi="Arial" w:cs="Arial"/>
          <w:bCs/>
          <w:sz w:val="24"/>
        </w:rPr>
        <w:t xml:space="preserve"> především u široké veřejnosti, ale také u tvůrců veřejného mínění a osob s</w:t>
      </w:r>
      <w:r w:rsidR="00D81144">
        <w:rPr>
          <w:rFonts w:ascii="Arial" w:hAnsi="Arial" w:cs="Arial"/>
          <w:bCs/>
          <w:sz w:val="24"/>
        </w:rPr>
        <w:t> </w:t>
      </w:r>
      <w:r w:rsidRPr="00222529">
        <w:rPr>
          <w:rFonts w:ascii="Arial" w:hAnsi="Arial" w:cs="Arial"/>
          <w:bCs/>
          <w:sz w:val="24"/>
        </w:rPr>
        <w:t xml:space="preserve">rozhodovacími pravomocemi ve veřejném sektoru. </w:t>
      </w:r>
      <w:r w:rsidR="00D81144">
        <w:rPr>
          <w:rFonts w:ascii="Arial" w:hAnsi="Arial" w:cs="Arial"/>
          <w:bCs/>
          <w:sz w:val="24"/>
        </w:rPr>
        <w:t> </w:t>
      </w:r>
      <w:r w:rsidRPr="00222529">
        <w:rPr>
          <w:rFonts w:ascii="Arial" w:hAnsi="Arial" w:cs="Arial"/>
          <w:bCs/>
          <w:sz w:val="24"/>
        </w:rPr>
        <w:t xml:space="preserve">Vyžaduje jednoduchou, srozumitelnou a včasnou informaci. </w:t>
      </w:r>
      <w:r w:rsidR="00303D9B">
        <w:rPr>
          <w:rFonts w:ascii="Arial" w:hAnsi="Arial" w:cs="Arial"/>
          <w:bCs/>
          <w:sz w:val="24"/>
        </w:rPr>
        <w:t>V</w:t>
      </w:r>
      <w:r w:rsidR="00D81144">
        <w:rPr>
          <w:rFonts w:ascii="Arial" w:hAnsi="Arial" w:cs="Arial"/>
          <w:bCs/>
          <w:sz w:val="24"/>
        </w:rPr>
        <w:t> </w:t>
      </w:r>
      <w:r w:rsidR="00303D9B">
        <w:rPr>
          <w:rFonts w:ascii="Arial" w:hAnsi="Arial" w:cs="Arial"/>
          <w:bCs/>
          <w:sz w:val="24"/>
        </w:rPr>
        <w:t>roce 2015 se dají očekávat mediální výstupy v</w:t>
      </w:r>
      <w:r w:rsidR="00D81144">
        <w:rPr>
          <w:rFonts w:ascii="Arial" w:hAnsi="Arial" w:cs="Arial"/>
          <w:bCs/>
          <w:sz w:val="24"/>
        </w:rPr>
        <w:t> </w:t>
      </w:r>
      <w:r w:rsidR="00303D9B">
        <w:rPr>
          <w:rFonts w:ascii="Arial" w:hAnsi="Arial" w:cs="Arial"/>
          <w:bCs/>
          <w:sz w:val="24"/>
        </w:rPr>
        <w:t xml:space="preserve">souvislosti se spuštěním IROP a vyhlášením prvních výzev. Tomu bude přizpůsoben obsah sdělení tiskových zpráv (např. semináře) </w:t>
      </w:r>
      <w:r w:rsidRPr="00222529">
        <w:rPr>
          <w:rFonts w:ascii="Arial" w:hAnsi="Arial" w:cs="Arial"/>
          <w:bCs/>
          <w:sz w:val="24"/>
        </w:rPr>
        <w:t xml:space="preserve">Vedle klasických nástrojů komunikace (např. tiskové zprávy a konference, PR komunikace) je důležité dlouhodobé budování informačních vazeb a proaktivní přístup </w:t>
      </w:r>
      <w:r w:rsidR="003E1645">
        <w:rPr>
          <w:rFonts w:ascii="Arial" w:hAnsi="Arial" w:cs="Arial"/>
          <w:bCs/>
          <w:sz w:val="24"/>
        </w:rPr>
        <w:t>ve spolupráci s</w:t>
      </w:r>
      <w:r w:rsidR="00D81144">
        <w:rPr>
          <w:rFonts w:ascii="Arial" w:hAnsi="Arial" w:cs="Arial"/>
          <w:bCs/>
          <w:sz w:val="24"/>
        </w:rPr>
        <w:t> </w:t>
      </w:r>
      <w:r w:rsidR="00FE3318">
        <w:rPr>
          <w:rFonts w:ascii="Arial" w:hAnsi="Arial" w:cs="Arial"/>
          <w:bCs/>
          <w:sz w:val="24"/>
        </w:rPr>
        <w:t>Odborem komunikace</w:t>
      </w:r>
      <w:r w:rsidR="003E1645">
        <w:rPr>
          <w:rFonts w:ascii="Arial" w:hAnsi="Arial" w:cs="Arial"/>
          <w:bCs/>
          <w:sz w:val="24"/>
        </w:rPr>
        <w:t xml:space="preserve"> MMR</w:t>
      </w:r>
      <w:r w:rsidRPr="00222529">
        <w:rPr>
          <w:rFonts w:ascii="Arial" w:hAnsi="Arial" w:cs="Arial"/>
          <w:bCs/>
          <w:sz w:val="24"/>
        </w:rPr>
        <w:t>.</w:t>
      </w:r>
    </w:p>
    <w:p w14:paraId="09F5F1E5" w14:textId="77777777" w:rsidR="00796521" w:rsidRPr="00796521" w:rsidRDefault="00796521" w:rsidP="00796521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b/>
          <w:bCs/>
          <w:i/>
          <w:vanish/>
          <w:sz w:val="28"/>
        </w:rPr>
      </w:pPr>
    </w:p>
    <w:p w14:paraId="3B4D9CE8" w14:textId="77777777" w:rsidR="00796521" w:rsidRPr="00796521" w:rsidRDefault="00796521" w:rsidP="00796521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b/>
          <w:bCs/>
          <w:i/>
          <w:vanish/>
          <w:sz w:val="28"/>
        </w:rPr>
      </w:pPr>
    </w:p>
    <w:p w14:paraId="2B894B65" w14:textId="77777777" w:rsidR="00796521" w:rsidRPr="00796521" w:rsidRDefault="00796521" w:rsidP="00796521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b/>
          <w:bCs/>
          <w:i/>
          <w:vanish/>
          <w:sz w:val="28"/>
        </w:rPr>
      </w:pPr>
    </w:p>
    <w:p w14:paraId="4D1E36BC" w14:textId="77777777" w:rsidR="00796521" w:rsidRPr="00796521" w:rsidRDefault="00796521" w:rsidP="00796521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  <w:b/>
          <w:bCs/>
          <w:i/>
          <w:vanish/>
          <w:sz w:val="28"/>
        </w:rPr>
      </w:pPr>
    </w:p>
    <w:p w14:paraId="1B26AA5C" w14:textId="77777777" w:rsidR="00796521" w:rsidRDefault="00796521" w:rsidP="00796521">
      <w:pPr>
        <w:spacing w:after="0"/>
        <w:jc w:val="both"/>
        <w:rPr>
          <w:rFonts w:ascii="Arial" w:hAnsi="Arial" w:cs="Arial"/>
          <w:bCs/>
          <w:sz w:val="24"/>
        </w:rPr>
      </w:pPr>
    </w:p>
    <w:p w14:paraId="356239A7" w14:textId="77777777" w:rsidR="004909C4" w:rsidRDefault="004909C4" w:rsidP="00222529">
      <w:pPr>
        <w:jc w:val="both"/>
        <w:rPr>
          <w:rFonts w:ascii="Arial" w:hAnsi="Arial" w:cs="Arial"/>
          <w:bCs/>
          <w:i/>
          <w:sz w:val="24"/>
        </w:rPr>
      </w:pPr>
      <w:r>
        <w:rPr>
          <w:rFonts w:ascii="Arial" w:hAnsi="Arial" w:cs="Arial"/>
          <w:bCs/>
          <w:i/>
          <w:sz w:val="24"/>
        </w:rPr>
        <w:t>Z</w:t>
      </w:r>
      <w:r w:rsidR="00D81144">
        <w:rPr>
          <w:rFonts w:ascii="Arial" w:hAnsi="Arial" w:cs="Arial"/>
          <w:bCs/>
          <w:i/>
          <w:sz w:val="24"/>
        </w:rPr>
        <w:t> </w:t>
      </w:r>
      <w:r>
        <w:rPr>
          <w:rFonts w:ascii="Arial" w:hAnsi="Arial" w:cs="Arial"/>
          <w:bCs/>
          <w:i/>
          <w:sz w:val="24"/>
        </w:rPr>
        <w:t xml:space="preserve">výše uvedeného </w:t>
      </w:r>
      <w:r w:rsidR="004F19D4">
        <w:rPr>
          <w:rFonts w:ascii="Arial" w:hAnsi="Arial" w:cs="Arial"/>
          <w:bCs/>
          <w:i/>
          <w:sz w:val="24"/>
        </w:rPr>
        <w:t>vyplývají</w:t>
      </w:r>
      <w:r>
        <w:rPr>
          <w:rFonts w:ascii="Arial" w:hAnsi="Arial" w:cs="Arial"/>
          <w:bCs/>
          <w:i/>
          <w:sz w:val="24"/>
        </w:rPr>
        <w:t xml:space="preserve"> následující komunikační sdělení směrem k</w:t>
      </w:r>
      <w:r w:rsidR="00D81144">
        <w:rPr>
          <w:rFonts w:ascii="Arial" w:hAnsi="Arial" w:cs="Arial"/>
          <w:bCs/>
          <w:i/>
          <w:sz w:val="24"/>
        </w:rPr>
        <w:t> </w:t>
      </w:r>
      <w:r w:rsidR="001763CC">
        <w:rPr>
          <w:rFonts w:ascii="Arial" w:hAnsi="Arial" w:cs="Arial"/>
          <w:bCs/>
          <w:i/>
          <w:sz w:val="24"/>
        </w:rPr>
        <w:t xml:space="preserve">primárním </w:t>
      </w:r>
      <w:r>
        <w:rPr>
          <w:rFonts w:ascii="Arial" w:hAnsi="Arial" w:cs="Arial"/>
          <w:bCs/>
          <w:i/>
          <w:sz w:val="24"/>
        </w:rPr>
        <w:t>cílovým skupinám pro rok 2015</w:t>
      </w:r>
      <w:r w:rsidRPr="00367F5A">
        <w:rPr>
          <w:rFonts w:ascii="Arial" w:hAnsi="Arial" w:cs="Arial"/>
          <w:bCs/>
          <w:i/>
          <w:sz w:val="24"/>
        </w:rPr>
        <w:t>:</w:t>
      </w:r>
    </w:p>
    <w:tbl>
      <w:tblPr>
        <w:tblW w:w="90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6A0" w:firstRow="1" w:lastRow="0" w:firstColumn="1" w:lastColumn="0" w:noHBand="1" w:noVBand="1"/>
      </w:tblPr>
      <w:tblGrid>
        <w:gridCol w:w="9072"/>
      </w:tblGrid>
      <w:tr w:rsidR="004909C4" w:rsidRPr="004909C4" w14:paraId="0CC0C91E" w14:textId="77777777" w:rsidTr="00B77973">
        <w:trPr>
          <w:trHeight w:val="255"/>
        </w:trPr>
        <w:tc>
          <w:tcPr>
            <w:tcW w:w="9072" w:type="dxa"/>
            <w:tcBorders>
              <w:bottom w:val="single" w:sz="6" w:space="0" w:color="FFFFFF"/>
            </w:tcBorders>
            <w:shd w:val="clear" w:color="auto" w:fill="C0504D"/>
            <w:noWrap/>
            <w:vAlign w:val="center"/>
            <w:hideMark/>
          </w:tcPr>
          <w:p w14:paraId="144A9848" w14:textId="77777777" w:rsidR="004909C4" w:rsidRPr="004909C4" w:rsidRDefault="004909C4" w:rsidP="004909C4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4909C4">
              <w:rPr>
                <w:rFonts w:ascii="Arial" w:hAnsi="Arial" w:cs="Arial"/>
                <w:b/>
                <w:bCs/>
                <w:sz w:val="24"/>
              </w:rPr>
              <w:t>Potenci</w:t>
            </w:r>
            <w:r w:rsidR="003B088C">
              <w:rPr>
                <w:rFonts w:ascii="Arial" w:hAnsi="Arial" w:cs="Arial"/>
                <w:b/>
                <w:bCs/>
                <w:sz w:val="24"/>
              </w:rPr>
              <w:t>ální žadatelé a žadatelé</w:t>
            </w:r>
          </w:p>
        </w:tc>
      </w:tr>
      <w:tr w:rsidR="004909C4" w:rsidRPr="004909C4" w14:paraId="5CB7B1B3" w14:textId="77777777" w:rsidTr="00B77973">
        <w:trPr>
          <w:trHeight w:val="255"/>
        </w:trPr>
        <w:tc>
          <w:tcPr>
            <w:tcW w:w="907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CF6F9"/>
            <w:vAlign w:val="center"/>
            <w:hideMark/>
          </w:tcPr>
          <w:p w14:paraId="5AF037E6" w14:textId="77777777" w:rsidR="004909C4" w:rsidRDefault="004F19D4" w:rsidP="004909C4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</w:rPr>
            </w:pPr>
            <w:r w:rsidRPr="004F19D4">
              <w:rPr>
                <w:rFonts w:ascii="Arial" w:hAnsi="Arial" w:cs="Arial"/>
                <w:bCs/>
              </w:rPr>
              <w:t>Administrace projektů je snazší než v</w:t>
            </w:r>
            <w:r w:rsidR="00D81144">
              <w:rPr>
                <w:rFonts w:ascii="Arial" w:hAnsi="Arial" w:cs="Arial"/>
                <w:bCs/>
              </w:rPr>
              <w:t> </w:t>
            </w:r>
            <w:r w:rsidRPr="004F19D4">
              <w:rPr>
                <w:rFonts w:ascii="Arial" w:hAnsi="Arial" w:cs="Arial"/>
                <w:bCs/>
              </w:rPr>
              <w:t>minulé</w:t>
            </w:r>
            <w:r>
              <w:rPr>
                <w:rFonts w:ascii="Arial" w:hAnsi="Arial" w:cs="Arial"/>
                <w:bCs/>
              </w:rPr>
              <w:t>m</w:t>
            </w:r>
            <w:r w:rsidRPr="004F19D4">
              <w:rPr>
                <w:rFonts w:ascii="Arial" w:hAnsi="Arial" w:cs="Arial"/>
                <w:bCs/>
              </w:rPr>
              <w:t xml:space="preserve"> programovém období</w:t>
            </w:r>
            <w:r>
              <w:rPr>
                <w:rFonts w:ascii="Arial" w:hAnsi="Arial" w:cs="Arial"/>
                <w:bCs/>
              </w:rPr>
              <w:t>.</w:t>
            </w:r>
          </w:p>
          <w:p w14:paraId="4C9D4EA4" w14:textId="77777777" w:rsidR="003B088C" w:rsidRPr="003B088C" w:rsidRDefault="00F43134" w:rsidP="003B088C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Subjekty implementační struktury I</w:t>
            </w:r>
            <w:r w:rsidR="003B088C">
              <w:rPr>
                <w:rFonts w:ascii="Arial" w:hAnsi="Arial" w:cs="Arial"/>
                <w:bCs/>
              </w:rPr>
              <w:t>ROP poskytuj</w:t>
            </w:r>
            <w:r>
              <w:rPr>
                <w:rFonts w:ascii="Arial" w:hAnsi="Arial" w:cs="Arial"/>
                <w:bCs/>
              </w:rPr>
              <w:t>í</w:t>
            </w:r>
            <w:r w:rsidR="003B088C">
              <w:rPr>
                <w:rFonts w:ascii="Arial" w:hAnsi="Arial" w:cs="Arial"/>
                <w:bCs/>
              </w:rPr>
              <w:t xml:space="preserve"> informační servis o možnostech čerpání z</w:t>
            </w:r>
            <w:r w:rsidR="00D81144">
              <w:rPr>
                <w:rFonts w:ascii="Arial" w:hAnsi="Arial" w:cs="Arial"/>
                <w:bCs/>
              </w:rPr>
              <w:t> </w:t>
            </w:r>
            <w:r w:rsidR="003B088C" w:rsidRPr="003B088C">
              <w:rPr>
                <w:rFonts w:ascii="Arial" w:hAnsi="Arial" w:cs="Arial"/>
                <w:bCs/>
              </w:rPr>
              <w:t>IROP</w:t>
            </w:r>
            <w:r w:rsidR="003B088C">
              <w:rPr>
                <w:rFonts w:ascii="Arial" w:hAnsi="Arial" w:cs="Arial"/>
                <w:bCs/>
              </w:rPr>
              <w:t>.</w:t>
            </w:r>
          </w:p>
          <w:p w14:paraId="49DECC7C" w14:textId="77777777" w:rsidR="004909C4" w:rsidRPr="003B088C" w:rsidRDefault="004909C4" w:rsidP="004909C4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4F19D4">
              <w:rPr>
                <w:rFonts w:ascii="Arial" w:hAnsi="Arial" w:cs="Arial"/>
                <w:bCs/>
              </w:rPr>
              <w:t>Způsob předkládání, výběr, kontrola a proplácení projektů je v</w:t>
            </w:r>
            <w:r w:rsidR="00D81144">
              <w:rPr>
                <w:rFonts w:ascii="Arial" w:hAnsi="Arial" w:cs="Arial"/>
                <w:bCs/>
              </w:rPr>
              <w:t> </w:t>
            </w:r>
            <w:r w:rsidRPr="004F19D4">
              <w:rPr>
                <w:rFonts w:ascii="Arial" w:hAnsi="Arial" w:cs="Arial"/>
                <w:bCs/>
              </w:rPr>
              <w:t>každé části procesu transparentní.</w:t>
            </w:r>
          </w:p>
          <w:p w14:paraId="035781E6" w14:textId="77777777" w:rsidR="003B088C" w:rsidRPr="00AC028C" w:rsidRDefault="003B088C" w:rsidP="004909C4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Připravujete projektovou žádost? Rádi Vám poskytneme informace.</w:t>
            </w:r>
          </w:p>
          <w:p w14:paraId="4F1F07A8" w14:textId="77777777" w:rsidR="00F43134" w:rsidRPr="004F19D4" w:rsidRDefault="00F43134" w:rsidP="004909C4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Inspirujte se úspěšnými projekty realizovanými v</w:t>
            </w:r>
            <w:r w:rsidR="00D81144">
              <w:rPr>
                <w:rFonts w:ascii="Arial" w:hAnsi="Arial" w:cs="Arial"/>
                <w:bCs/>
              </w:rPr>
              <w:t> </w:t>
            </w:r>
            <w:r>
              <w:rPr>
                <w:rFonts w:ascii="Arial" w:hAnsi="Arial" w:cs="Arial"/>
                <w:bCs/>
              </w:rPr>
              <w:t>programovém období 2007 – 2013 (např. v</w:t>
            </w:r>
            <w:r w:rsidR="00D81144">
              <w:rPr>
                <w:rFonts w:ascii="Arial" w:hAnsi="Arial" w:cs="Arial"/>
                <w:bCs/>
              </w:rPr>
              <w:t> </w:t>
            </w:r>
            <w:r>
              <w:rPr>
                <w:rFonts w:ascii="Arial" w:hAnsi="Arial" w:cs="Arial"/>
                <w:bCs/>
              </w:rPr>
              <w:t>rámci IOP /www.kvalitazivota.eu/ a ROP).</w:t>
            </w:r>
          </w:p>
          <w:p w14:paraId="74758D39" w14:textId="77777777" w:rsidR="004909C4" w:rsidRPr="004909C4" w:rsidRDefault="004909C4" w:rsidP="004909C4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4F19D4">
              <w:rPr>
                <w:rFonts w:ascii="Arial" w:hAnsi="Arial" w:cs="Arial"/>
                <w:bCs/>
              </w:rPr>
              <w:t>Žadatelé podpory získávají včasnou a kvalitní informaci o nejčastějších chybách při přípravě projektové žádosti.</w:t>
            </w:r>
            <w:r w:rsidRPr="004909C4">
              <w:rPr>
                <w:rFonts w:ascii="Arial" w:hAnsi="Arial" w:cs="Arial"/>
                <w:bCs/>
                <w:sz w:val="24"/>
              </w:rPr>
              <w:t xml:space="preserve"> </w:t>
            </w:r>
          </w:p>
        </w:tc>
      </w:tr>
      <w:tr w:rsidR="004909C4" w:rsidRPr="004909C4" w14:paraId="58C0E062" w14:textId="77777777" w:rsidTr="00B77973">
        <w:trPr>
          <w:trHeight w:val="255"/>
        </w:trPr>
        <w:tc>
          <w:tcPr>
            <w:tcW w:w="907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C0504D"/>
            <w:noWrap/>
            <w:vAlign w:val="center"/>
            <w:hideMark/>
          </w:tcPr>
          <w:p w14:paraId="0E2912BF" w14:textId="77777777" w:rsidR="004909C4" w:rsidRPr="003B088C" w:rsidRDefault="003B088C" w:rsidP="004909C4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3B088C">
              <w:rPr>
                <w:rFonts w:ascii="Arial" w:hAnsi="Arial" w:cs="Arial"/>
                <w:b/>
                <w:bCs/>
                <w:sz w:val="24"/>
              </w:rPr>
              <w:t>Média</w:t>
            </w:r>
            <w:r w:rsidR="004909C4" w:rsidRPr="003B088C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</w:p>
        </w:tc>
      </w:tr>
      <w:tr w:rsidR="004909C4" w:rsidRPr="004909C4" w14:paraId="414B3DEC" w14:textId="77777777" w:rsidTr="00B77973">
        <w:trPr>
          <w:trHeight w:val="255"/>
        </w:trPr>
        <w:tc>
          <w:tcPr>
            <w:tcW w:w="907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CF6F9"/>
            <w:vAlign w:val="center"/>
            <w:hideMark/>
          </w:tcPr>
          <w:p w14:paraId="7A6CF5E0" w14:textId="77777777" w:rsidR="004909C4" w:rsidRPr="003B088C" w:rsidRDefault="004909C4" w:rsidP="003B088C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3B088C">
              <w:rPr>
                <w:rFonts w:ascii="Arial" w:hAnsi="Arial" w:cs="Arial"/>
                <w:bCs/>
              </w:rPr>
              <w:lastRenderedPageBreak/>
              <w:t xml:space="preserve">Smysluplnost </w:t>
            </w:r>
            <w:r w:rsidR="003B088C" w:rsidRPr="003B088C">
              <w:rPr>
                <w:rFonts w:ascii="Arial" w:hAnsi="Arial" w:cs="Arial"/>
                <w:bCs/>
              </w:rPr>
              <w:t>finančních intervencí</w:t>
            </w:r>
            <w:r w:rsidRPr="003B088C">
              <w:rPr>
                <w:rFonts w:ascii="Arial" w:hAnsi="Arial" w:cs="Arial"/>
                <w:bCs/>
              </w:rPr>
              <w:t xml:space="preserve"> I</w:t>
            </w:r>
            <w:r w:rsidR="003B088C" w:rsidRPr="003B088C">
              <w:rPr>
                <w:rFonts w:ascii="Arial" w:hAnsi="Arial" w:cs="Arial"/>
                <w:bCs/>
              </w:rPr>
              <w:t>ROP</w:t>
            </w:r>
            <w:r w:rsidRPr="003B088C">
              <w:rPr>
                <w:rFonts w:ascii="Arial" w:hAnsi="Arial" w:cs="Arial"/>
                <w:bCs/>
              </w:rPr>
              <w:t>.</w:t>
            </w:r>
          </w:p>
          <w:p w14:paraId="41219041" w14:textId="77777777" w:rsidR="004909C4" w:rsidRPr="00A3677F" w:rsidRDefault="004909C4" w:rsidP="00A3677F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3B088C">
              <w:rPr>
                <w:rFonts w:ascii="Arial" w:hAnsi="Arial" w:cs="Arial"/>
                <w:bCs/>
              </w:rPr>
              <w:t>Peníze z</w:t>
            </w:r>
            <w:r w:rsidR="00D81144">
              <w:rPr>
                <w:rFonts w:ascii="Arial" w:hAnsi="Arial" w:cs="Arial"/>
                <w:bCs/>
              </w:rPr>
              <w:t> </w:t>
            </w:r>
            <w:r w:rsidRPr="003B088C">
              <w:rPr>
                <w:rFonts w:ascii="Arial" w:hAnsi="Arial" w:cs="Arial"/>
                <w:bCs/>
              </w:rPr>
              <w:t>I</w:t>
            </w:r>
            <w:r w:rsidR="003B088C" w:rsidRPr="003B088C">
              <w:rPr>
                <w:rFonts w:ascii="Arial" w:hAnsi="Arial" w:cs="Arial"/>
                <w:bCs/>
              </w:rPr>
              <w:t>ROP</w:t>
            </w:r>
            <w:r w:rsidRPr="003B088C">
              <w:rPr>
                <w:rFonts w:ascii="Arial" w:hAnsi="Arial" w:cs="Arial"/>
                <w:bCs/>
              </w:rPr>
              <w:t xml:space="preserve"> se </w:t>
            </w:r>
            <w:r w:rsidR="003B088C" w:rsidRPr="003B088C">
              <w:rPr>
                <w:rFonts w:ascii="Arial" w:hAnsi="Arial" w:cs="Arial"/>
                <w:bCs/>
              </w:rPr>
              <w:t>budou čerpat</w:t>
            </w:r>
            <w:r w:rsidRPr="003B088C">
              <w:rPr>
                <w:rFonts w:ascii="Arial" w:hAnsi="Arial" w:cs="Arial"/>
                <w:bCs/>
              </w:rPr>
              <w:t xml:space="preserve"> transparentně.</w:t>
            </w:r>
          </w:p>
          <w:p w14:paraId="3FA7ED72" w14:textId="77777777" w:rsidR="004909C4" w:rsidRPr="003B088C" w:rsidRDefault="004909C4" w:rsidP="003B088C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3B088C">
              <w:rPr>
                <w:rFonts w:ascii="Arial" w:hAnsi="Arial" w:cs="Arial"/>
                <w:bCs/>
              </w:rPr>
              <w:t xml:space="preserve">Všichni </w:t>
            </w:r>
            <w:r w:rsidR="003B088C">
              <w:rPr>
                <w:rFonts w:ascii="Arial" w:hAnsi="Arial" w:cs="Arial"/>
                <w:bCs/>
              </w:rPr>
              <w:t>žadatelé</w:t>
            </w:r>
            <w:r w:rsidRPr="003B088C">
              <w:rPr>
                <w:rFonts w:ascii="Arial" w:hAnsi="Arial" w:cs="Arial"/>
                <w:bCs/>
              </w:rPr>
              <w:t xml:space="preserve"> mají dostatek a správných informací k</w:t>
            </w:r>
            <w:r w:rsidR="00D81144">
              <w:rPr>
                <w:rFonts w:ascii="Arial" w:hAnsi="Arial" w:cs="Arial"/>
                <w:bCs/>
              </w:rPr>
              <w:t> </w:t>
            </w:r>
            <w:r w:rsidRPr="003B088C">
              <w:rPr>
                <w:rFonts w:ascii="Arial" w:hAnsi="Arial" w:cs="Arial"/>
                <w:bCs/>
              </w:rPr>
              <w:t xml:space="preserve">tomu, aby </w:t>
            </w:r>
            <w:r w:rsidR="003B088C">
              <w:rPr>
                <w:rFonts w:ascii="Arial" w:hAnsi="Arial" w:cs="Arial"/>
                <w:bCs/>
              </w:rPr>
              <w:t>připravili kvalitní</w:t>
            </w:r>
            <w:r w:rsidRPr="003B088C">
              <w:rPr>
                <w:rFonts w:ascii="Arial" w:hAnsi="Arial" w:cs="Arial"/>
                <w:bCs/>
              </w:rPr>
              <w:t xml:space="preserve"> projekt</w:t>
            </w:r>
            <w:r w:rsidR="003B088C">
              <w:rPr>
                <w:rFonts w:ascii="Arial" w:hAnsi="Arial" w:cs="Arial"/>
                <w:bCs/>
              </w:rPr>
              <w:t>ovou žádost</w:t>
            </w:r>
            <w:r w:rsidRPr="003B088C">
              <w:rPr>
                <w:rFonts w:ascii="Arial" w:hAnsi="Arial" w:cs="Arial"/>
                <w:bCs/>
              </w:rPr>
              <w:t>.</w:t>
            </w:r>
          </w:p>
          <w:p w14:paraId="284D1478" w14:textId="77777777" w:rsidR="004909C4" w:rsidRPr="003B088C" w:rsidRDefault="003B088C" w:rsidP="003B088C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3B088C">
              <w:rPr>
                <w:rFonts w:ascii="Arial" w:hAnsi="Arial" w:cs="Arial"/>
                <w:bCs/>
              </w:rPr>
              <w:t>Tematické celky týkající se IROP</w:t>
            </w:r>
            <w:r w:rsidR="004909C4" w:rsidRPr="003B088C">
              <w:rPr>
                <w:rFonts w:ascii="Arial" w:hAnsi="Arial" w:cs="Arial"/>
                <w:bCs/>
              </w:rPr>
              <w:t xml:space="preserve">: </w:t>
            </w:r>
            <w:r w:rsidR="00C8715B">
              <w:rPr>
                <w:rFonts w:ascii="Arial" w:hAnsi="Arial" w:cs="Arial"/>
                <w:bCs/>
              </w:rPr>
              <w:t>silnice, doprava, integrovaný záchranný systém, sociální bydlení, sociální podnikání, zdravotnictví, vzdělávání, zateplování, kultura, eGovernment, územní rozvoj a komunitně vedený místní rozvoj</w:t>
            </w:r>
            <w:r w:rsidR="004909C4" w:rsidRPr="003B088C">
              <w:rPr>
                <w:rFonts w:ascii="Arial" w:hAnsi="Arial" w:cs="Arial"/>
                <w:bCs/>
              </w:rPr>
              <w:t>.</w:t>
            </w:r>
          </w:p>
          <w:p w14:paraId="30170235" w14:textId="77777777" w:rsidR="004909C4" w:rsidRPr="001762BB" w:rsidRDefault="00D875F9" w:rsidP="005D4716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Cs/>
              </w:rPr>
              <w:t xml:space="preserve">Projekty </w:t>
            </w:r>
            <w:r w:rsidR="004909C4" w:rsidRPr="005D4716">
              <w:rPr>
                <w:rFonts w:ascii="Arial" w:hAnsi="Arial" w:cs="Arial"/>
                <w:bCs/>
              </w:rPr>
              <w:t>I</w:t>
            </w:r>
            <w:r w:rsidR="005D4716">
              <w:rPr>
                <w:rFonts w:ascii="Arial" w:hAnsi="Arial" w:cs="Arial"/>
                <w:bCs/>
              </w:rPr>
              <w:t>ROP zvý</w:t>
            </w:r>
            <w:r w:rsidR="005D4716" w:rsidRPr="005D4716">
              <w:rPr>
                <w:rFonts w:ascii="Arial" w:hAnsi="Arial" w:cs="Arial"/>
                <w:bCs/>
              </w:rPr>
              <w:t>ší</w:t>
            </w:r>
            <w:r w:rsidR="004909C4" w:rsidRPr="005D4716">
              <w:rPr>
                <w:rFonts w:ascii="Arial" w:hAnsi="Arial" w:cs="Arial"/>
                <w:bCs/>
              </w:rPr>
              <w:t xml:space="preserve"> kvalitu života každého z</w:t>
            </w:r>
            <w:r w:rsidR="00D81144">
              <w:rPr>
                <w:rFonts w:ascii="Arial" w:hAnsi="Arial" w:cs="Arial"/>
                <w:bCs/>
              </w:rPr>
              <w:t> </w:t>
            </w:r>
            <w:r w:rsidR="004909C4" w:rsidRPr="005D4716">
              <w:rPr>
                <w:rFonts w:ascii="Arial" w:hAnsi="Arial" w:cs="Arial"/>
                <w:bCs/>
              </w:rPr>
              <w:t>nás!</w:t>
            </w:r>
          </w:p>
          <w:p w14:paraId="7DBC7115" w14:textId="77777777" w:rsidR="001762BB" w:rsidRPr="005D4716" w:rsidRDefault="001762BB" w:rsidP="005D4716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Cs/>
              </w:rPr>
              <w:t>Sociální integrace.</w:t>
            </w:r>
          </w:p>
        </w:tc>
      </w:tr>
    </w:tbl>
    <w:p w14:paraId="7E9353FB" w14:textId="77777777" w:rsidR="004909C4" w:rsidRDefault="004909C4" w:rsidP="00222529">
      <w:pPr>
        <w:jc w:val="both"/>
        <w:rPr>
          <w:rFonts w:ascii="Arial" w:hAnsi="Arial" w:cs="Arial"/>
          <w:bCs/>
          <w:sz w:val="24"/>
        </w:rPr>
      </w:pPr>
    </w:p>
    <w:p w14:paraId="7509CECC" w14:textId="77777777" w:rsidR="00796521" w:rsidRDefault="00796521" w:rsidP="0094339B">
      <w:pPr>
        <w:pStyle w:val="Odstavecseseznamem"/>
        <w:numPr>
          <w:ilvl w:val="1"/>
          <w:numId w:val="12"/>
        </w:numPr>
        <w:ind w:left="709" w:hanging="709"/>
        <w:jc w:val="both"/>
        <w:rPr>
          <w:rFonts w:ascii="Arial" w:hAnsi="Arial" w:cs="Arial"/>
          <w:b/>
          <w:bCs/>
          <w:i/>
          <w:sz w:val="28"/>
        </w:rPr>
      </w:pPr>
      <w:r>
        <w:rPr>
          <w:rFonts w:ascii="Arial" w:hAnsi="Arial" w:cs="Arial"/>
          <w:b/>
          <w:bCs/>
          <w:i/>
          <w:sz w:val="28"/>
        </w:rPr>
        <w:t>Ostatní c</w:t>
      </w:r>
      <w:r w:rsidRPr="00242563">
        <w:rPr>
          <w:rFonts w:ascii="Arial" w:hAnsi="Arial" w:cs="Arial"/>
          <w:b/>
          <w:bCs/>
          <w:i/>
          <w:sz w:val="28"/>
        </w:rPr>
        <w:t>ílové skupiny</w:t>
      </w:r>
    </w:p>
    <w:p w14:paraId="144F69D0" w14:textId="77777777" w:rsidR="00BC173D" w:rsidRDefault="00BC173D" w:rsidP="00796521">
      <w:pPr>
        <w:pStyle w:val="Odstavecseseznamem"/>
        <w:ind w:left="1004"/>
        <w:jc w:val="both"/>
        <w:rPr>
          <w:rFonts w:ascii="Arial" w:hAnsi="Arial" w:cs="Arial"/>
          <w:b/>
          <w:bCs/>
          <w:i/>
          <w:sz w:val="28"/>
        </w:rPr>
      </w:pPr>
    </w:p>
    <w:p w14:paraId="459B1439" w14:textId="77777777" w:rsidR="00796521" w:rsidRPr="00796521" w:rsidRDefault="00796521" w:rsidP="0079652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Cs/>
          <w:sz w:val="24"/>
        </w:rPr>
      </w:pPr>
      <w:r w:rsidRPr="00796521">
        <w:rPr>
          <w:rFonts w:ascii="Arial" w:hAnsi="Arial" w:cs="Arial"/>
          <w:bCs/>
          <w:sz w:val="24"/>
        </w:rPr>
        <w:t>Občané ČR 15+</w:t>
      </w:r>
    </w:p>
    <w:p w14:paraId="6963A95E" w14:textId="77777777" w:rsidR="00796521" w:rsidRPr="00796521" w:rsidRDefault="00796521" w:rsidP="00796521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4"/>
        </w:rPr>
      </w:pPr>
      <w:r w:rsidRPr="00796521">
        <w:rPr>
          <w:rFonts w:ascii="Arial" w:hAnsi="Arial" w:cs="Arial"/>
          <w:bCs/>
          <w:sz w:val="24"/>
        </w:rPr>
        <w:t>Evropská komise</w:t>
      </w:r>
    </w:p>
    <w:p w14:paraId="2F65731C" w14:textId="77777777" w:rsidR="00796521" w:rsidRPr="00796521" w:rsidRDefault="00796521" w:rsidP="00796521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4"/>
        </w:rPr>
      </w:pPr>
      <w:r w:rsidRPr="00796521">
        <w:rPr>
          <w:rFonts w:ascii="Arial" w:hAnsi="Arial" w:cs="Arial"/>
          <w:bCs/>
          <w:sz w:val="24"/>
        </w:rPr>
        <w:t>Monitorovací výbor</w:t>
      </w:r>
      <w:r w:rsidR="002F41FF">
        <w:rPr>
          <w:rFonts w:ascii="Arial" w:hAnsi="Arial" w:cs="Arial"/>
          <w:bCs/>
          <w:sz w:val="24"/>
        </w:rPr>
        <w:t xml:space="preserve"> IROP</w:t>
      </w:r>
    </w:p>
    <w:p w14:paraId="61FDCB97" w14:textId="77777777" w:rsidR="00796521" w:rsidRPr="00796521" w:rsidRDefault="00796521" w:rsidP="00796521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4"/>
        </w:rPr>
      </w:pPr>
      <w:r w:rsidRPr="00796521">
        <w:rPr>
          <w:rFonts w:ascii="Arial" w:hAnsi="Arial" w:cs="Arial"/>
          <w:bCs/>
          <w:sz w:val="24"/>
        </w:rPr>
        <w:t>Hospodářští a sociální partneři</w:t>
      </w:r>
    </w:p>
    <w:p w14:paraId="60785890" w14:textId="77777777" w:rsidR="00796521" w:rsidRPr="00796521" w:rsidRDefault="00796521" w:rsidP="00796521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4"/>
        </w:rPr>
      </w:pPr>
      <w:r w:rsidRPr="00796521">
        <w:rPr>
          <w:rFonts w:ascii="Arial" w:hAnsi="Arial" w:cs="Arial"/>
          <w:bCs/>
          <w:sz w:val="24"/>
        </w:rPr>
        <w:t>Ostatní subjekty zapojené do implementace</w:t>
      </w:r>
      <w:r w:rsidR="00C8715B">
        <w:rPr>
          <w:rFonts w:ascii="Arial" w:hAnsi="Arial" w:cs="Arial"/>
          <w:bCs/>
          <w:sz w:val="24"/>
        </w:rPr>
        <w:t xml:space="preserve"> (</w:t>
      </w:r>
      <w:proofErr w:type="spellStart"/>
      <w:r w:rsidR="00C8715B">
        <w:rPr>
          <w:rFonts w:ascii="Arial" w:hAnsi="Arial" w:cs="Arial"/>
          <w:bCs/>
          <w:sz w:val="24"/>
        </w:rPr>
        <w:t>decision</w:t>
      </w:r>
      <w:proofErr w:type="spellEnd"/>
      <w:r w:rsidR="00C8715B">
        <w:rPr>
          <w:rFonts w:ascii="Arial" w:hAnsi="Arial" w:cs="Arial"/>
          <w:bCs/>
          <w:sz w:val="24"/>
        </w:rPr>
        <w:t xml:space="preserve"> </w:t>
      </w:r>
      <w:proofErr w:type="spellStart"/>
      <w:r w:rsidR="00C8715B">
        <w:rPr>
          <w:rFonts w:ascii="Arial" w:hAnsi="Arial" w:cs="Arial"/>
          <w:bCs/>
          <w:sz w:val="24"/>
        </w:rPr>
        <w:t>makers</w:t>
      </w:r>
      <w:proofErr w:type="spellEnd"/>
      <w:r w:rsidR="00C8715B">
        <w:rPr>
          <w:rFonts w:ascii="Arial" w:hAnsi="Arial" w:cs="Arial"/>
          <w:bCs/>
          <w:sz w:val="24"/>
        </w:rPr>
        <w:t>)</w:t>
      </w:r>
    </w:p>
    <w:p w14:paraId="03EA7E0F" w14:textId="77777777" w:rsidR="00796521" w:rsidRPr="004909C4" w:rsidRDefault="00796521" w:rsidP="00222529">
      <w:pPr>
        <w:jc w:val="both"/>
        <w:rPr>
          <w:rFonts w:ascii="Arial" w:hAnsi="Arial" w:cs="Arial"/>
          <w:bCs/>
          <w:sz w:val="24"/>
        </w:rPr>
      </w:pPr>
    </w:p>
    <w:p w14:paraId="55F2AE95" w14:textId="77777777" w:rsidR="001A14FD" w:rsidRPr="00796521" w:rsidRDefault="00FE3318" w:rsidP="00B25660">
      <w:pPr>
        <w:pStyle w:val="Odstavecseseznamem"/>
        <w:numPr>
          <w:ilvl w:val="1"/>
          <w:numId w:val="12"/>
        </w:numPr>
        <w:ind w:left="720"/>
        <w:jc w:val="both"/>
        <w:rPr>
          <w:rFonts w:ascii="Arial" w:hAnsi="Arial" w:cs="Arial"/>
          <w:b/>
          <w:bCs/>
          <w:i/>
          <w:sz w:val="28"/>
        </w:rPr>
      </w:pPr>
      <w:r>
        <w:rPr>
          <w:rFonts w:ascii="Arial" w:hAnsi="Arial" w:cs="Arial"/>
          <w:b/>
          <w:bCs/>
          <w:i/>
          <w:sz w:val="28"/>
        </w:rPr>
        <w:t>Komunikační cíle</w:t>
      </w:r>
    </w:p>
    <w:p w14:paraId="5A207F9D" w14:textId="77777777" w:rsidR="00B25660" w:rsidRPr="00B25660" w:rsidRDefault="00FE3318" w:rsidP="00B25660">
      <w:pPr>
        <w:jc w:val="both"/>
        <w:rPr>
          <w:rFonts w:ascii="Arial" w:hAnsi="Arial" w:cs="Arial"/>
          <w:bCs/>
          <w:sz w:val="24"/>
        </w:rPr>
      </w:pPr>
      <w:r w:rsidRPr="00FE3318">
        <w:rPr>
          <w:rFonts w:ascii="Arial" w:hAnsi="Arial" w:cs="Arial"/>
          <w:bCs/>
          <w:sz w:val="24"/>
        </w:rPr>
        <w:t>V</w:t>
      </w:r>
      <w:r w:rsidR="00D81144">
        <w:rPr>
          <w:rFonts w:ascii="Arial" w:hAnsi="Arial" w:cs="Arial"/>
          <w:bCs/>
          <w:sz w:val="24"/>
        </w:rPr>
        <w:t> </w:t>
      </w:r>
      <w:r w:rsidRPr="00FE3318">
        <w:rPr>
          <w:rFonts w:ascii="Arial" w:hAnsi="Arial" w:cs="Arial"/>
          <w:bCs/>
          <w:sz w:val="24"/>
        </w:rPr>
        <w:t xml:space="preserve">rovině </w:t>
      </w:r>
      <w:r>
        <w:rPr>
          <w:rFonts w:ascii="Arial" w:hAnsi="Arial" w:cs="Arial"/>
          <w:bCs/>
          <w:sz w:val="24"/>
        </w:rPr>
        <w:t>komunikačních cílů S</w:t>
      </w:r>
      <w:r w:rsidR="00D22B9D">
        <w:rPr>
          <w:rFonts w:ascii="Arial" w:hAnsi="Arial" w:cs="Arial"/>
          <w:bCs/>
          <w:sz w:val="24"/>
        </w:rPr>
        <w:t>KS ESIF a</w:t>
      </w:r>
      <w:r w:rsidRPr="00FE3318">
        <w:rPr>
          <w:rFonts w:ascii="Arial" w:hAnsi="Arial" w:cs="Arial"/>
          <w:bCs/>
          <w:sz w:val="24"/>
        </w:rPr>
        <w:t xml:space="preserve"> s</w:t>
      </w:r>
      <w:r w:rsidR="00D81144">
        <w:rPr>
          <w:rFonts w:ascii="Arial" w:hAnsi="Arial" w:cs="Arial"/>
          <w:bCs/>
          <w:sz w:val="24"/>
        </w:rPr>
        <w:t> </w:t>
      </w:r>
      <w:r w:rsidRPr="00FE3318">
        <w:rPr>
          <w:rFonts w:ascii="Arial" w:hAnsi="Arial" w:cs="Arial"/>
          <w:bCs/>
          <w:sz w:val="24"/>
        </w:rPr>
        <w:t xml:space="preserve">ohledem na fázi programového cyklu </w:t>
      </w:r>
      <w:r w:rsidR="00D22B9D">
        <w:rPr>
          <w:rFonts w:ascii="Arial" w:hAnsi="Arial" w:cs="Arial"/>
          <w:bCs/>
          <w:sz w:val="24"/>
        </w:rPr>
        <w:t>IROP v</w:t>
      </w:r>
      <w:r w:rsidR="00D81144">
        <w:rPr>
          <w:rFonts w:ascii="Arial" w:hAnsi="Arial" w:cs="Arial"/>
          <w:bCs/>
          <w:sz w:val="24"/>
        </w:rPr>
        <w:t> </w:t>
      </w:r>
      <w:r w:rsidR="00D22B9D">
        <w:rPr>
          <w:rFonts w:ascii="Arial" w:hAnsi="Arial" w:cs="Arial"/>
          <w:bCs/>
          <w:sz w:val="24"/>
        </w:rPr>
        <w:t xml:space="preserve">roce 2015 bude </w:t>
      </w:r>
      <w:r w:rsidRPr="00FE3318">
        <w:rPr>
          <w:rFonts w:ascii="Arial" w:hAnsi="Arial" w:cs="Arial"/>
          <w:bCs/>
          <w:sz w:val="24"/>
        </w:rPr>
        <w:t>komunikační</w:t>
      </w:r>
      <w:r w:rsidR="00D22B9D">
        <w:rPr>
          <w:rFonts w:ascii="Arial" w:hAnsi="Arial" w:cs="Arial"/>
          <w:bCs/>
          <w:sz w:val="24"/>
        </w:rPr>
        <w:t>m</w:t>
      </w:r>
      <w:r w:rsidRPr="00FE3318">
        <w:rPr>
          <w:rFonts w:ascii="Arial" w:hAnsi="Arial" w:cs="Arial"/>
          <w:bCs/>
          <w:sz w:val="24"/>
        </w:rPr>
        <w:t xml:space="preserve"> cíle</w:t>
      </w:r>
      <w:r w:rsidR="00D22B9D">
        <w:rPr>
          <w:rFonts w:ascii="Arial" w:hAnsi="Arial" w:cs="Arial"/>
          <w:bCs/>
          <w:sz w:val="24"/>
        </w:rPr>
        <w:t>m:</w:t>
      </w:r>
      <w:r w:rsidRPr="00FE3318">
        <w:rPr>
          <w:rFonts w:ascii="Arial" w:hAnsi="Arial" w:cs="Arial"/>
          <w:bCs/>
          <w:sz w:val="24"/>
        </w:rPr>
        <w:t xml:space="preserve"> </w:t>
      </w:r>
    </w:p>
    <w:p w14:paraId="2BCCA30C" w14:textId="77777777" w:rsidR="00367F5A" w:rsidRPr="00367F5A" w:rsidRDefault="00367F5A" w:rsidP="00367F5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Cs/>
          <w:sz w:val="24"/>
        </w:rPr>
      </w:pPr>
      <w:r w:rsidRPr="00367F5A">
        <w:rPr>
          <w:rFonts w:ascii="Arial" w:hAnsi="Arial" w:cs="Arial"/>
          <w:b/>
          <w:bCs/>
          <w:sz w:val="24"/>
        </w:rPr>
        <w:t>CÍL I: KOMUNIKACE PRO ÚSPĚŠNOU KOHEZNÍ POLITIKU EU – ROVINA OBECNÁ</w:t>
      </w:r>
    </w:p>
    <w:p w14:paraId="6497C43F" w14:textId="77777777" w:rsidR="00367F5A" w:rsidRDefault="00367F5A" w:rsidP="00FE3318">
      <w:pPr>
        <w:jc w:val="both"/>
        <w:rPr>
          <w:rFonts w:ascii="Arial" w:hAnsi="Arial" w:cs="Arial"/>
          <w:bCs/>
          <w:sz w:val="24"/>
        </w:rPr>
      </w:pPr>
      <w:r w:rsidRPr="00367F5A">
        <w:rPr>
          <w:rFonts w:ascii="Arial" w:hAnsi="Arial" w:cs="Arial"/>
          <w:bCs/>
          <w:sz w:val="24"/>
        </w:rPr>
        <w:t>V</w:t>
      </w:r>
      <w:r w:rsidR="00D81144">
        <w:rPr>
          <w:rFonts w:ascii="Arial" w:hAnsi="Arial" w:cs="Arial"/>
          <w:bCs/>
          <w:sz w:val="24"/>
        </w:rPr>
        <w:t> </w:t>
      </w:r>
      <w:r w:rsidRPr="00367F5A">
        <w:rPr>
          <w:rFonts w:ascii="Arial" w:hAnsi="Arial" w:cs="Arial"/>
          <w:bCs/>
          <w:sz w:val="24"/>
        </w:rPr>
        <w:t>této rovině je hlavním cílem zvýšit úspěšnost realizace nástrojů kohezní politiky v</w:t>
      </w:r>
      <w:r w:rsidR="00D81144">
        <w:rPr>
          <w:rFonts w:ascii="Arial" w:hAnsi="Arial" w:cs="Arial"/>
          <w:bCs/>
          <w:sz w:val="24"/>
        </w:rPr>
        <w:t> </w:t>
      </w:r>
      <w:r w:rsidRPr="00367F5A">
        <w:rPr>
          <w:rFonts w:ascii="Arial" w:hAnsi="Arial" w:cs="Arial"/>
          <w:bCs/>
          <w:sz w:val="24"/>
        </w:rPr>
        <w:t>ČR a prostřednictvím široké škály nástrojů komunikovat existenci evropských fondů a přidanou hodnotu, kterou kohezní politika znamená pro Českou republiku.</w:t>
      </w:r>
    </w:p>
    <w:p w14:paraId="2D508A44" w14:textId="77777777" w:rsidR="0061692D" w:rsidRPr="003A0586" w:rsidRDefault="0061692D" w:rsidP="0061692D">
      <w:pPr>
        <w:jc w:val="both"/>
        <w:rPr>
          <w:rFonts w:ascii="Arial" w:hAnsi="Arial" w:cs="Arial"/>
          <w:bCs/>
          <w:i/>
          <w:sz w:val="24"/>
        </w:rPr>
      </w:pPr>
      <w:r>
        <w:rPr>
          <w:rFonts w:ascii="Arial" w:hAnsi="Arial" w:cs="Arial"/>
          <w:bCs/>
          <w:i/>
          <w:sz w:val="24"/>
        </w:rPr>
        <w:t>V</w:t>
      </w:r>
      <w:r w:rsidR="00D81144">
        <w:rPr>
          <w:rFonts w:ascii="Arial" w:hAnsi="Arial" w:cs="Arial"/>
          <w:bCs/>
          <w:i/>
          <w:sz w:val="24"/>
        </w:rPr>
        <w:t> </w:t>
      </w:r>
      <w:proofErr w:type="spellStart"/>
      <w:r>
        <w:rPr>
          <w:rFonts w:ascii="Arial" w:hAnsi="Arial" w:cs="Arial"/>
          <w:bCs/>
          <w:i/>
          <w:sz w:val="24"/>
        </w:rPr>
        <w:t>KoP</w:t>
      </w:r>
      <w:proofErr w:type="spellEnd"/>
      <w:r>
        <w:rPr>
          <w:rFonts w:ascii="Arial" w:hAnsi="Arial" w:cs="Arial"/>
          <w:bCs/>
          <w:i/>
          <w:sz w:val="24"/>
        </w:rPr>
        <w:t xml:space="preserve"> IROP 2015 </w:t>
      </w:r>
      <w:r w:rsidR="00D81144">
        <w:rPr>
          <w:rFonts w:ascii="Arial" w:hAnsi="Arial" w:cs="Arial"/>
          <w:bCs/>
          <w:i/>
          <w:sz w:val="24"/>
        </w:rPr>
        <w:t>–</w:t>
      </w:r>
      <w:r>
        <w:rPr>
          <w:rFonts w:ascii="Arial" w:hAnsi="Arial" w:cs="Arial"/>
          <w:bCs/>
          <w:i/>
          <w:sz w:val="24"/>
        </w:rPr>
        <w:t xml:space="preserve"> 2023 je</w:t>
      </w:r>
      <w:r w:rsidRPr="003A0586">
        <w:rPr>
          <w:rFonts w:ascii="Arial" w:hAnsi="Arial" w:cs="Arial"/>
          <w:bCs/>
          <w:i/>
          <w:sz w:val="24"/>
        </w:rPr>
        <w:t xml:space="preserve"> v</w:t>
      </w:r>
      <w:r w:rsidR="00D81144">
        <w:rPr>
          <w:rFonts w:ascii="Arial" w:hAnsi="Arial" w:cs="Arial"/>
          <w:bCs/>
          <w:i/>
          <w:sz w:val="24"/>
        </w:rPr>
        <w:t> </w:t>
      </w:r>
      <w:r w:rsidRPr="003A0586">
        <w:rPr>
          <w:rFonts w:ascii="Arial" w:hAnsi="Arial" w:cs="Arial"/>
          <w:bCs/>
          <w:i/>
          <w:sz w:val="24"/>
        </w:rPr>
        <w:t>rámci této roviny d</w:t>
      </w:r>
      <w:r>
        <w:rPr>
          <w:rFonts w:ascii="Arial" w:hAnsi="Arial" w:cs="Arial"/>
          <w:bCs/>
          <w:i/>
          <w:sz w:val="24"/>
        </w:rPr>
        <w:t>efinován</w:t>
      </w:r>
      <w:r w:rsidR="0094339B">
        <w:rPr>
          <w:rFonts w:ascii="Arial" w:hAnsi="Arial" w:cs="Arial"/>
          <w:bCs/>
          <w:i/>
          <w:sz w:val="24"/>
        </w:rPr>
        <w:t>a</w:t>
      </w:r>
      <w:r>
        <w:rPr>
          <w:rFonts w:ascii="Arial" w:hAnsi="Arial" w:cs="Arial"/>
          <w:bCs/>
          <w:i/>
          <w:sz w:val="24"/>
        </w:rPr>
        <w:t xml:space="preserve"> následující </w:t>
      </w:r>
      <w:r w:rsidR="002F41FF">
        <w:rPr>
          <w:rFonts w:ascii="Arial" w:hAnsi="Arial" w:cs="Arial"/>
          <w:bCs/>
          <w:i/>
          <w:sz w:val="24"/>
        </w:rPr>
        <w:t>komunikační priorita</w:t>
      </w:r>
      <w:r w:rsidRPr="003A0586">
        <w:rPr>
          <w:rFonts w:ascii="Arial" w:hAnsi="Arial" w:cs="Arial"/>
          <w:bCs/>
          <w:i/>
          <w:sz w:val="24"/>
        </w:rPr>
        <w:t>:</w:t>
      </w:r>
    </w:p>
    <w:p w14:paraId="05D52354" w14:textId="77777777" w:rsidR="0074778C" w:rsidRPr="001A4203" w:rsidRDefault="002F41FF" w:rsidP="0061692D">
      <w:pPr>
        <w:jc w:val="both"/>
        <w:rPr>
          <w:rFonts w:ascii="Arial" w:hAnsi="Arial" w:cs="Arial"/>
          <w:bCs/>
          <w:sz w:val="24"/>
          <w:shd w:val="clear" w:color="auto" w:fill="FFFFFF" w:themeFill="background1"/>
        </w:rPr>
      </w:pPr>
      <w:r>
        <w:rPr>
          <w:rFonts w:ascii="Arial" w:hAnsi="Arial" w:cs="Arial"/>
          <w:b/>
          <w:bCs/>
          <w:sz w:val="24"/>
          <w:shd w:val="clear" w:color="auto" w:fill="FFFFFF" w:themeFill="background1"/>
        </w:rPr>
        <w:t>KP</w:t>
      </w:r>
      <w:r w:rsidRPr="0061692D">
        <w:rPr>
          <w:rFonts w:ascii="Arial" w:hAnsi="Arial" w:cs="Arial"/>
          <w:b/>
          <w:bCs/>
          <w:sz w:val="24"/>
          <w:shd w:val="clear" w:color="auto" w:fill="FFFFFF" w:themeFill="background1"/>
        </w:rPr>
        <w:t>1</w:t>
      </w:r>
      <w:r w:rsidR="0061692D" w:rsidRPr="0061692D">
        <w:rPr>
          <w:rFonts w:ascii="Arial" w:hAnsi="Arial" w:cs="Arial"/>
          <w:b/>
          <w:bCs/>
          <w:sz w:val="24"/>
          <w:shd w:val="clear" w:color="auto" w:fill="FFFFFF" w:themeFill="background1"/>
        </w:rPr>
        <w:t>:</w:t>
      </w:r>
      <w:r w:rsidR="0061692D" w:rsidRPr="0061692D">
        <w:rPr>
          <w:rFonts w:ascii="Arial" w:hAnsi="Arial" w:cs="Arial"/>
          <w:bCs/>
          <w:sz w:val="24"/>
          <w:shd w:val="clear" w:color="auto" w:fill="FFFFFF" w:themeFill="background1"/>
        </w:rPr>
        <w:t xml:space="preserve"> Vybudovat pozitivní vnímání IROP u cílových skupin.</w:t>
      </w:r>
    </w:p>
    <w:p w14:paraId="5CB91213" w14:textId="77777777" w:rsidR="00367F5A" w:rsidRPr="00367F5A" w:rsidRDefault="00367F5A" w:rsidP="00367F5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Cs/>
          <w:sz w:val="24"/>
        </w:rPr>
      </w:pPr>
      <w:r w:rsidRPr="00367F5A">
        <w:rPr>
          <w:rFonts w:ascii="Arial" w:hAnsi="Arial" w:cs="Arial"/>
          <w:b/>
          <w:bCs/>
          <w:sz w:val="24"/>
        </w:rPr>
        <w:t>CÍL II: KOMUNIKACE PRO ÚSPĚŠNOU KOHEZNÍ POLITIKU EU – ROVINA PROGRAMOVÁ</w:t>
      </w:r>
    </w:p>
    <w:p w14:paraId="42F74476" w14:textId="77777777" w:rsidR="00FC05B6" w:rsidRDefault="00895EC2" w:rsidP="00FE3318">
      <w:pPr>
        <w:jc w:val="both"/>
        <w:rPr>
          <w:rFonts w:ascii="Arial" w:hAnsi="Arial" w:cs="Arial"/>
          <w:bCs/>
          <w:sz w:val="24"/>
        </w:rPr>
      </w:pPr>
      <w:r w:rsidRPr="00895EC2">
        <w:rPr>
          <w:rFonts w:ascii="Arial" w:hAnsi="Arial" w:cs="Arial"/>
          <w:bCs/>
          <w:sz w:val="24"/>
        </w:rPr>
        <w:t>V</w:t>
      </w:r>
      <w:r w:rsidR="00D81144">
        <w:rPr>
          <w:rFonts w:ascii="Arial" w:hAnsi="Arial" w:cs="Arial"/>
          <w:bCs/>
          <w:sz w:val="24"/>
        </w:rPr>
        <w:t> </w:t>
      </w:r>
      <w:r w:rsidRPr="00895EC2">
        <w:rPr>
          <w:rFonts w:ascii="Arial" w:hAnsi="Arial" w:cs="Arial"/>
          <w:bCs/>
          <w:sz w:val="24"/>
        </w:rPr>
        <w:t xml:space="preserve">této rovině je hlavním cílem </w:t>
      </w:r>
      <w:r w:rsidR="00367F5A">
        <w:rPr>
          <w:rFonts w:ascii="Arial" w:hAnsi="Arial" w:cs="Arial"/>
          <w:bCs/>
          <w:sz w:val="24"/>
        </w:rPr>
        <w:t>motivovat potenciální žadatele</w:t>
      </w:r>
      <w:r w:rsidRPr="00895EC2">
        <w:rPr>
          <w:rFonts w:ascii="Arial" w:hAnsi="Arial" w:cs="Arial"/>
          <w:bCs/>
          <w:sz w:val="24"/>
        </w:rPr>
        <w:t xml:space="preserve"> </w:t>
      </w:r>
      <w:r w:rsidR="00367F5A">
        <w:rPr>
          <w:rFonts w:ascii="Arial" w:hAnsi="Arial" w:cs="Arial"/>
          <w:bCs/>
          <w:sz w:val="24"/>
        </w:rPr>
        <w:t>IROP</w:t>
      </w:r>
      <w:r w:rsidRPr="00895EC2">
        <w:rPr>
          <w:rFonts w:ascii="Arial" w:hAnsi="Arial" w:cs="Arial"/>
          <w:bCs/>
          <w:sz w:val="24"/>
        </w:rPr>
        <w:t xml:space="preserve"> prostřednictvím včasné, strukturované a dostatečně kvalitní komunikace o </w:t>
      </w:r>
      <w:r w:rsidRPr="00367F5A">
        <w:rPr>
          <w:rFonts w:ascii="Arial" w:hAnsi="Arial" w:cs="Arial"/>
          <w:bCs/>
          <w:sz w:val="24"/>
        </w:rPr>
        <w:t>možnostech</w:t>
      </w:r>
      <w:r w:rsidRPr="00895EC2">
        <w:rPr>
          <w:rFonts w:ascii="Arial" w:hAnsi="Arial" w:cs="Arial"/>
          <w:b/>
          <w:bCs/>
          <w:sz w:val="24"/>
        </w:rPr>
        <w:t xml:space="preserve"> </w:t>
      </w:r>
      <w:r w:rsidRPr="00895EC2">
        <w:rPr>
          <w:rFonts w:ascii="Arial" w:hAnsi="Arial" w:cs="Arial"/>
          <w:bCs/>
          <w:sz w:val="24"/>
        </w:rPr>
        <w:t>čerpání z</w:t>
      </w:r>
      <w:r w:rsidR="00D81144">
        <w:rPr>
          <w:rFonts w:ascii="Arial" w:hAnsi="Arial" w:cs="Arial"/>
          <w:bCs/>
          <w:sz w:val="24"/>
        </w:rPr>
        <w:t> </w:t>
      </w:r>
      <w:r w:rsidR="00367F5A">
        <w:rPr>
          <w:rFonts w:ascii="Arial" w:hAnsi="Arial" w:cs="Arial"/>
          <w:bCs/>
          <w:sz w:val="24"/>
        </w:rPr>
        <w:t>ESIF</w:t>
      </w:r>
      <w:r w:rsidRPr="00895EC2">
        <w:rPr>
          <w:rFonts w:ascii="Arial" w:hAnsi="Arial" w:cs="Arial"/>
          <w:bCs/>
          <w:sz w:val="24"/>
        </w:rPr>
        <w:t>. Následně je důležité podpořit úspěšnost zrealizovaných projektů prostřednictvím dostatečné, kvalitní a včasné podpory žadatelům a příjemcům při přípravě a realizaci projektů v</w:t>
      </w:r>
      <w:r w:rsidR="00D81144">
        <w:rPr>
          <w:rFonts w:ascii="Arial" w:hAnsi="Arial" w:cs="Arial"/>
          <w:bCs/>
          <w:sz w:val="24"/>
        </w:rPr>
        <w:t> </w:t>
      </w:r>
      <w:r w:rsidRPr="00895EC2">
        <w:rPr>
          <w:rFonts w:ascii="Arial" w:hAnsi="Arial" w:cs="Arial"/>
          <w:bCs/>
          <w:sz w:val="24"/>
        </w:rPr>
        <w:t xml:space="preserve">rámci </w:t>
      </w:r>
      <w:r w:rsidR="0074778C">
        <w:rPr>
          <w:rFonts w:ascii="Arial" w:hAnsi="Arial" w:cs="Arial"/>
          <w:bCs/>
          <w:sz w:val="24"/>
        </w:rPr>
        <w:t>IROP</w:t>
      </w:r>
      <w:r w:rsidRPr="00895EC2">
        <w:rPr>
          <w:rFonts w:ascii="Arial" w:hAnsi="Arial" w:cs="Arial"/>
          <w:bCs/>
          <w:sz w:val="24"/>
        </w:rPr>
        <w:t xml:space="preserve"> (absorpční kapacita). Rovněž do této </w:t>
      </w:r>
    </w:p>
    <w:p w14:paraId="230A2960" w14:textId="77777777" w:rsidR="009E2C2C" w:rsidRDefault="009E2C2C" w:rsidP="00FE3318">
      <w:pPr>
        <w:jc w:val="both"/>
        <w:rPr>
          <w:rFonts w:ascii="Arial" w:hAnsi="Arial" w:cs="Arial"/>
          <w:bCs/>
          <w:sz w:val="24"/>
        </w:rPr>
      </w:pPr>
    </w:p>
    <w:p w14:paraId="57E21ECA" w14:textId="77777777" w:rsidR="00895EC2" w:rsidRDefault="00895EC2" w:rsidP="00FE3318">
      <w:pPr>
        <w:jc w:val="both"/>
        <w:rPr>
          <w:rFonts w:ascii="Arial" w:hAnsi="Arial" w:cs="Arial"/>
          <w:bCs/>
          <w:sz w:val="24"/>
        </w:rPr>
      </w:pPr>
      <w:r w:rsidRPr="00895EC2">
        <w:rPr>
          <w:rFonts w:ascii="Arial" w:hAnsi="Arial" w:cs="Arial"/>
          <w:bCs/>
          <w:sz w:val="24"/>
        </w:rPr>
        <w:t xml:space="preserve">roviny spadá informování odborné i široké veřejnosti o oblastech spadajících do působnosti </w:t>
      </w:r>
      <w:r w:rsidR="0074778C">
        <w:rPr>
          <w:rFonts w:ascii="Arial" w:hAnsi="Arial" w:cs="Arial"/>
          <w:bCs/>
          <w:sz w:val="24"/>
        </w:rPr>
        <w:t>IROP</w:t>
      </w:r>
      <w:r w:rsidRPr="00895EC2">
        <w:rPr>
          <w:rFonts w:ascii="Arial" w:hAnsi="Arial" w:cs="Arial"/>
          <w:bCs/>
          <w:sz w:val="24"/>
        </w:rPr>
        <w:t xml:space="preserve"> i o obecných otázkách a průřezových tématech.</w:t>
      </w:r>
    </w:p>
    <w:p w14:paraId="18C42033" w14:textId="77777777" w:rsidR="0061692D" w:rsidRPr="003A0586" w:rsidRDefault="0061692D" w:rsidP="0061692D">
      <w:pPr>
        <w:jc w:val="both"/>
        <w:rPr>
          <w:rFonts w:ascii="Arial" w:hAnsi="Arial" w:cs="Arial"/>
          <w:bCs/>
          <w:i/>
          <w:sz w:val="24"/>
        </w:rPr>
      </w:pPr>
      <w:r>
        <w:rPr>
          <w:rFonts w:ascii="Arial" w:hAnsi="Arial" w:cs="Arial"/>
          <w:bCs/>
          <w:i/>
          <w:sz w:val="24"/>
        </w:rPr>
        <w:t>V</w:t>
      </w:r>
      <w:r w:rsidR="00D81144">
        <w:rPr>
          <w:rFonts w:ascii="Arial" w:hAnsi="Arial" w:cs="Arial"/>
          <w:bCs/>
          <w:i/>
          <w:sz w:val="24"/>
        </w:rPr>
        <w:t> </w:t>
      </w:r>
      <w:proofErr w:type="spellStart"/>
      <w:r>
        <w:rPr>
          <w:rFonts w:ascii="Arial" w:hAnsi="Arial" w:cs="Arial"/>
          <w:bCs/>
          <w:i/>
          <w:sz w:val="24"/>
        </w:rPr>
        <w:t>KoP</w:t>
      </w:r>
      <w:proofErr w:type="spellEnd"/>
      <w:r>
        <w:rPr>
          <w:rFonts w:ascii="Arial" w:hAnsi="Arial" w:cs="Arial"/>
          <w:bCs/>
          <w:i/>
          <w:sz w:val="24"/>
        </w:rPr>
        <w:t xml:space="preserve"> IROP 2015 – 2023 jsou</w:t>
      </w:r>
      <w:r w:rsidRPr="003A0586">
        <w:rPr>
          <w:rFonts w:ascii="Arial" w:hAnsi="Arial" w:cs="Arial"/>
          <w:bCs/>
          <w:i/>
          <w:sz w:val="24"/>
        </w:rPr>
        <w:t xml:space="preserve"> v</w:t>
      </w:r>
      <w:r w:rsidR="00D81144">
        <w:rPr>
          <w:rFonts w:ascii="Arial" w:hAnsi="Arial" w:cs="Arial"/>
          <w:bCs/>
          <w:i/>
          <w:sz w:val="24"/>
        </w:rPr>
        <w:t> </w:t>
      </w:r>
      <w:r w:rsidRPr="003A0586">
        <w:rPr>
          <w:rFonts w:ascii="Arial" w:hAnsi="Arial" w:cs="Arial"/>
          <w:bCs/>
          <w:i/>
          <w:sz w:val="24"/>
        </w:rPr>
        <w:t>rámci této roviny d</w:t>
      </w:r>
      <w:r>
        <w:rPr>
          <w:rFonts w:ascii="Arial" w:hAnsi="Arial" w:cs="Arial"/>
          <w:bCs/>
          <w:i/>
          <w:sz w:val="24"/>
        </w:rPr>
        <w:t xml:space="preserve">efinovány následující </w:t>
      </w:r>
      <w:r w:rsidR="00DB03C3">
        <w:rPr>
          <w:rFonts w:ascii="Arial" w:hAnsi="Arial" w:cs="Arial"/>
          <w:bCs/>
          <w:i/>
          <w:sz w:val="24"/>
        </w:rPr>
        <w:t>komunikační priority</w:t>
      </w:r>
      <w:r w:rsidRPr="003A0586">
        <w:rPr>
          <w:rFonts w:ascii="Arial" w:hAnsi="Arial" w:cs="Arial"/>
          <w:bCs/>
          <w:i/>
          <w:sz w:val="24"/>
        </w:rPr>
        <w:t>:</w:t>
      </w:r>
    </w:p>
    <w:p w14:paraId="3713FED3" w14:textId="77777777" w:rsidR="0061692D" w:rsidRDefault="0074778C" w:rsidP="0061692D">
      <w:p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KP</w:t>
      </w:r>
      <w:r w:rsidRPr="0061692D">
        <w:rPr>
          <w:rFonts w:ascii="Arial" w:hAnsi="Arial" w:cs="Arial"/>
          <w:b/>
          <w:bCs/>
          <w:sz w:val="24"/>
        </w:rPr>
        <w:t>2</w:t>
      </w:r>
      <w:r w:rsidR="0061692D" w:rsidRPr="0061692D">
        <w:rPr>
          <w:rFonts w:ascii="Arial" w:hAnsi="Arial" w:cs="Arial"/>
          <w:b/>
          <w:bCs/>
          <w:sz w:val="24"/>
        </w:rPr>
        <w:t>:</w:t>
      </w:r>
      <w:r w:rsidR="0061692D" w:rsidRPr="0061692D">
        <w:rPr>
          <w:rFonts w:ascii="Arial" w:hAnsi="Arial" w:cs="Arial"/>
          <w:bCs/>
          <w:sz w:val="24"/>
        </w:rPr>
        <w:t xml:space="preserve"> Zajistit kvalitní a fungující informační a konzultační servis potencionálním žadatelům, žadatelům a příjemcům.</w:t>
      </w:r>
    </w:p>
    <w:p w14:paraId="1523A445" w14:textId="77777777" w:rsidR="001A4203" w:rsidRPr="0061692D" w:rsidRDefault="001A4203" w:rsidP="0061692D">
      <w:pPr>
        <w:jc w:val="both"/>
        <w:rPr>
          <w:rFonts w:ascii="Arial" w:hAnsi="Arial" w:cs="Arial"/>
          <w:bCs/>
          <w:sz w:val="24"/>
        </w:rPr>
      </w:pPr>
    </w:p>
    <w:p w14:paraId="1361A6B6" w14:textId="77777777" w:rsidR="0061692D" w:rsidRPr="00222529" w:rsidRDefault="0074778C" w:rsidP="0061692D">
      <w:p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KP</w:t>
      </w:r>
      <w:r w:rsidRPr="0061692D">
        <w:rPr>
          <w:rFonts w:ascii="Arial" w:hAnsi="Arial" w:cs="Arial"/>
          <w:b/>
          <w:bCs/>
          <w:sz w:val="24"/>
        </w:rPr>
        <w:t>3</w:t>
      </w:r>
      <w:r w:rsidR="0061692D" w:rsidRPr="0061692D">
        <w:rPr>
          <w:rFonts w:ascii="Arial" w:hAnsi="Arial" w:cs="Arial"/>
          <w:b/>
          <w:bCs/>
          <w:sz w:val="24"/>
        </w:rPr>
        <w:t xml:space="preserve">: </w:t>
      </w:r>
      <w:r w:rsidR="0061692D" w:rsidRPr="0061692D">
        <w:rPr>
          <w:rFonts w:ascii="Arial" w:hAnsi="Arial" w:cs="Arial"/>
          <w:bCs/>
          <w:sz w:val="24"/>
        </w:rPr>
        <w:t>Zajistit co nejširší absorpční kapacitu a dostatečné množství podaných projektových žádostí.</w:t>
      </w:r>
    </w:p>
    <w:p w14:paraId="24455E13" w14:textId="77777777" w:rsidR="00A02D72" w:rsidRDefault="00367F5A" w:rsidP="00242563">
      <w:pPr>
        <w:jc w:val="both"/>
        <w:rPr>
          <w:rFonts w:ascii="Arial" w:hAnsi="Arial" w:cs="Arial"/>
          <w:bCs/>
          <w:i/>
          <w:sz w:val="24"/>
        </w:rPr>
      </w:pPr>
      <w:r w:rsidRPr="00367F5A">
        <w:rPr>
          <w:rFonts w:ascii="Arial" w:hAnsi="Arial" w:cs="Arial"/>
          <w:bCs/>
          <w:i/>
          <w:sz w:val="24"/>
        </w:rPr>
        <w:t>Z</w:t>
      </w:r>
      <w:r w:rsidR="00D81144">
        <w:rPr>
          <w:rFonts w:ascii="Arial" w:hAnsi="Arial" w:cs="Arial"/>
          <w:bCs/>
          <w:i/>
          <w:sz w:val="24"/>
        </w:rPr>
        <w:t> </w:t>
      </w:r>
      <w:r w:rsidRPr="00367F5A">
        <w:rPr>
          <w:rFonts w:ascii="Arial" w:hAnsi="Arial" w:cs="Arial"/>
          <w:bCs/>
          <w:i/>
          <w:sz w:val="24"/>
        </w:rPr>
        <w:t xml:space="preserve">výše uvedeného plyne následující zaměření </w:t>
      </w:r>
      <w:r w:rsidR="007017D7">
        <w:rPr>
          <w:rFonts w:ascii="Arial" w:hAnsi="Arial" w:cs="Arial"/>
          <w:bCs/>
          <w:i/>
          <w:sz w:val="24"/>
        </w:rPr>
        <w:t xml:space="preserve">dlouhodobých a krátkodobých </w:t>
      </w:r>
      <w:r w:rsidR="001763CC">
        <w:rPr>
          <w:rFonts w:ascii="Arial" w:hAnsi="Arial" w:cs="Arial"/>
          <w:bCs/>
          <w:i/>
          <w:sz w:val="24"/>
        </w:rPr>
        <w:t>cílů vzhledem k</w:t>
      </w:r>
      <w:r w:rsidR="00D81144">
        <w:rPr>
          <w:rFonts w:ascii="Arial" w:hAnsi="Arial" w:cs="Arial"/>
          <w:bCs/>
          <w:i/>
          <w:sz w:val="24"/>
        </w:rPr>
        <w:t> </w:t>
      </w:r>
      <w:r w:rsidR="001763CC">
        <w:rPr>
          <w:rFonts w:ascii="Arial" w:hAnsi="Arial" w:cs="Arial"/>
          <w:bCs/>
          <w:i/>
          <w:sz w:val="24"/>
        </w:rPr>
        <w:t>primárním cílovým skupinám</w:t>
      </w:r>
      <w:r w:rsidRPr="00367F5A">
        <w:rPr>
          <w:rFonts w:ascii="Arial" w:hAnsi="Arial" w:cs="Arial"/>
          <w:bCs/>
          <w:i/>
          <w:sz w:val="24"/>
        </w:rPr>
        <w:t>:</w:t>
      </w:r>
    </w:p>
    <w:tbl>
      <w:tblPr>
        <w:tblW w:w="90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6A0" w:firstRow="1" w:lastRow="0" w:firstColumn="1" w:lastColumn="0" w:noHBand="1" w:noVBand="1"/>
      </w:tblPr>
      <w:tblGrid>
        <w:gridCol w:w="9072"/>
      </w:tblGrid>
      <w:tr w:rsidR="00367F5A" w:rsidRPr="00367F5A" w14:paraId="1301126B" w14:textId="77777777" w:rsidTr="00B77973">
        <w:trPr>
          <w:trHeight w:val="255"/>
        </w:trPr>
        <w:tc>
          <w:tcPr>
            <w:tcW w:w="9072" w:type="dxa"/>
            <w:tcBorders>
              <w:bottom w:val="single" w:sz="6" w:space="0" w:color="FFFFFF"/>
            </w:tcBorders>
            <w:shd w:val="clear" w:color="auto" w:fill="C0504D"/>
            <w:noWrap/>
            <w:vAlign w:val="center"/>
            <w:hideMark/>
          </w:tcPr>
          <w:p w14:paraId="1436BD19" w14:textId="77777777" w:rsidR="00367F5A" w:rsidRPr="00A67A04" w:rsidRDefault="00A67A04" w:rsidP="00367F5A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P</w:t>
            </w:r>
            <w:r w:rsidR="00367F5A" w:rsidRPr="00A67A04">
              <w:rPr>
                <w:rFonts w:ascii="Arial" w:hAnsi="Arial" w:cs="Arial"/>
                <w:b/>
                <w:bCs/>
                <w:sz w:val="24"/>
              </w:rPr>
              <w:t>otenciální žadatelé a žadatelé</w:t>
            </w:r>
          </w:p>
        </w:tc>
      </w:tr>
      <w:tr w:rsidR="00367F5A" w:rsidRPr="00367F5A" w14:paraId="65162DA5" w14:textId="77777777" w:rsidTr="00B77973">
        <w:trPr>
          <w:trHeight w:val="255"/>
        </w:trPr>
        <w:tc>
          <w:tcPr>
            <w:tcW w:w="907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CF6F9"/>
            <w:vAlign w:val="center"/>
            <w:hideMark/>
          </w:tcPr>
          <w:p w14:paraId="2B2C5E67" w14:textId="77777777" w:rsidR="0019680A" w:rsidRPr="0019680A" w:rsidRDefault="0019680A" w:rsidP="0019680A">
            <w:pPr>
              <w:jc w:val="both"/>
              <w:rPr>
                <w:rFonts w:ascii="Arial" w:hAnsi="Arial" w:cs="Arial"/>
                <w:bCs/>
                <w:i/>
              </w:rPr>
            </w:pPr>
            <w:r w:rsidRPr="0019680A">
              <w:rPr>
                <w:rFonts w:ascii="Arial" w:hAnsi="Arial" w:cs="Arial"/>
                <w:bCs/>
                <w:i/>
              </w:rPr>
              <w:t>Dlouhodobé cíle:</w:t>
            </w:r>
          </w:p>
          <w:p w14:paraId="602E4C7D" w14:textId="77777777" w:rsidR="00367F5A" w:rsidRPr="004F19D4" w:rsidRDefault="00D81144" w:rsidP="00367F5A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 </w:t>
            </w:r>
            <w:r w:rsidR="00367F5A" w:rsidRPr="004F19D4">
              <w:rPr>
                <w:rFonts w:ascii="Arial" w:hAnsi="Arial" w:cs="Arial"/>
                <w:bCs/>
              </w:rPr>
              <w:t>Informovat potencionální žadatele o možnostech financování aktivit z</w:t>
            </w:r>
            <w:r>
              <w:rPr>
                <w:rFonts w:ascii="Arial" w:hAnsi="Arial" w:cs="Arial"/>
                <w:bCs/>
              </w:rPr>
              <w:t> </w:t>
            </w:r>
            <w:r w:rsidR="00367F5A" w:rsidRPr="004F19D4">
              <w:rPr>
                <w:rFonts w:ascii="Arial" w:hAnsi="Arial" w:cs="Arial"/>
                <w:bCs/>
              </w:rPr>
              <w:t>IROP.</w:t>
            </w:r>
          </w:p>
          <w:p w14:paraId="6B3944A7" w14:textId="77777777" w:rsidR="00386676" w:rsidRPr="00F9569E" w:rsidRDefault="00367F5A" w:rsidP="00367F5A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4F19D4">
              <w:rPr>
                <w:rFonts w:ascii="Arial" w:hAnsi="Arial" w:cs="Arial"/>
                <w:bCs/>
              </w:rPr>
              <w:t>Informovat žadatele o nejčastějších chybách při předkládání projektových žádostí.</w:t>
            </w:r>
          </w:p>
          <w:p w14:paraId="0F0BB46E" w14:textId="77777777" w:rsidR="006553F1" w:rsidRPr="00386676" w:rsidRDefault="006553F1" w:rsidP="00367F5A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4F19D4">
              <w:rPr>
                <w:rFonts w:ascii="Arial" w:hAnsi="Arial" w:cs="Arial"/>
                <w:bCs/>
              </w:rPr>
              <w:t>Posílit povědomí potencionálních žadatelů o transparentnosti procesu výběru projektů a čerpání finančních prostředků z</w:t>
            </w:r>
            <w:r w:rsidR="00D81144">
              <w:rPr>
                <w:rFonts w:ascii="Arial" w:hAnsi="Arial" w:cs="Arial"/>
                <w:bCs/>
              </w:rPr>
              <w:t> </w:t>
            </w:r>
            <w:r w:rsidRPr="004F19D4">
              <w:rPr>
                <w:rFonts w:ascii="Arial" w:hAnsi="Arial" w:cs="Arial"/>
                <w:bCs/>
              </w:rPr>
              <w:t>IROP.</w:t>
            </w:r>
          </w:p>
          <w:p w14:paraId="4F1599E1" w14:textId="77777777" w:rsidR="00367F5A" w:rsidRDefault="00367F5A" w:rsidP="002259E8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386676">
              <w:rPr>
                <w:rFonts w:ascii="Arial" w:hAnsi="Arial" w:cs="Arial"/>
                <w:bCs/>
                <w:sz w:val="24"/>
              </w:rPr>
              <w:t xml:space="preserve"> </w:t>
            </w:r>
            <w:r w:rsidR="00386676" w:rsidRPr="0094339B">
              <w:rPr>
                <w:rFonts w:ascii="Arial" w:hAnsi="Arial" w:cs="Arial"/>
                <w:bCs/>
                <w:i/>
              </w:rPr>
              <w:t>Krátkodobé cíle</w:t>
            </w:r>
            <w:r w:rsidR="00386676" w:rsidRPr="00386676">
              <w:rPr>
                <w:rFonts w:ascii="Arial" w:hAnsi="Arial" w:cs="Arial"/>
                <w:bCs/>
                <w:sz w:val="24"/>
              </w:rPr>
              <w:t>:</w:t>
            </w:r>
            <w:r w:rsidR="00386676">
              <w:rPr>
                <w:rFonts w:ascii="Arial" w:hAnsi="Arial" w:cs="Arial"/>
                <w:bCs/>
                <w:sz w:val="24"/>
              </w:rPr>
              <w:t xml:space="preserve"> </w:t>
            </w:r>
            <w:r w:rsidR="00D81144">
              <w:rPr>
                <w:rFonts w:ascii="Arial" w:hAnsi="Arial" w:cs="Arial"/>
                <w:bCs/>
              </w:rPr>
              <w:t> </w:t>
            </w:r>
          </w:p>
          <w:p w14:paraId="0ABD363E" w14:textId="77777777" w:rsidR="002259E8" w:rsidRPr="00F9569E" w:rsidRDefault="002259E8" w:rsidP="00F9569E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Cs/>
              </w:rPr>
              <w:t>Webová aplikace IROP fórum jako optimální komunikační kanál pro příjem dotazů.</w:t>
            </w:r>
          </w:p>
          <w:p w14:paraId="17D69269" w14:textId="77777777" w:rsidR="002259E8" w:rsidRPr="00F9569E" w:rsidRDefault="002259E8" w:rsidP="00F9569E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Cs/>
              </w:rPr>
              <w:t>Informovat žadatele o možnosti konzultace projektů.</w:t>
            </w:r>
          </w:p>
          <w:p w14:paraId="1DBB8E3A" w14:textId="77777777" w:rsidR="00387006" w:rsidRPr="00F9569E" w:rsidRDefault="00387006" w:rsidP="00F9569E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Cs/>
              </w:rPr>
              <w:t>Informovat o microsite IROP (v roce 2016 o webu IROP) jako o zdroji důležitých informací</w:t>
            </w:r>
          </w:p>
          <w:p w14:paraId="3F4C16DF" w14:textId="77777777" w:rsidR="00387006" w:rsidRPr="002259E8" w:rsidRDefault="00387006" w:rsidP="00F9569E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Cs/>
              </w:rPr>
              <w:t>Informovat o kvalitních projektech (tematicky zaměřených stejně jako</w:t>
            </w:r>
            <w:r w:rsidR="00401590">
              <w:rPr>
                <w:rFonts w:ascii="Arial" w:hAnsi="Arial" w:cs="Arial"/>
                <w:bCs/>
              </w:rPr>
              <w:t xml:space="preserve"> budou projekty</w:t>
            </w:r>
            <w:r>
              <w:rPr>
                <w:rFonts w:ascii="Arial" w:hAnsi="Arial" w:cs="Arial"/>
                <w:bCs/>
              </w:rPr>
              <w:t xml:space="preserve"> IROP) realizovaných v</w:t>
            </w:r>
            <w:r w:rsidR="00D81144">
              <w:rPr>
                <w:rFonts w:ascii="Arial" w:hAnsi="Arial" w:cs="Arial"/>
                <w:bCs/>
              </w:rPr>
              <w:t> </w:t>
            </w:r>
            <w:r>
              <w:rPr>
                <w:rFonts w:ascii="Arial" w:hAnsi="Arial" w:cs="Arial"/>
                <w:bCs/>
              </w:rPr>
              <w:t>programovém období 2007 – 2013.</w:t>
            </w:r>
          </w:p>
        </w:tc>
      </w:tr>
      <w:tr w:rsidR="00367F5A" w:rsidRPr="00367F5A" w14:paraId="5E78ECFB" w14:textId="77777777" w:rsidTr="00B77973">
        <w:trPr>
          <w:trHeight w:val="255"/>
        </w:trPr>
        <w:tc>
          <w:tcPr>
            <w:tcW w:w="907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C0504D"/>
            <w:noWrap/>
            <w:vAlign w:val="center"/>
            <w:hideMark/>
          </w:tcPr>
          <w:p w14:paraId="1EE1FB78" w14:textId="77777777" w:rsidR="00367F5A" w:rsidRPr="00A67A04" w:rsidRDefault="00A67A04" w:rsidP="00367F5A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A67A04">
              <w:rPr>
                <w:rFonts w:ascii="Arial" w:hAnsi="Arial" w:cs="Arial"/>
                <w:b/>
                <w:bCs/>
                <w:sz w:val="24"/>
              </w:rPr>
              <w:t>Média</w:t>
            </w:r>
            <w:r w:rsidR="00367F5A" w:rsidRPr="00A67A04">
              <w:rPr>
                <w:rFonts w:ascii="Arial" w:hAnsi="Arial" w:cs="Arial"/>
                <w:b/>
                <w:bCs/>
                <w:sz w:val="24"/>
              </w:rPr>
              <w:t xml:space="preserve">  </w:t>
            </w:r>
          </w:p>
        </w:tc>
      </w:tr>
      <w:tr w:rsidR="00367F5A" w:rsidRPr="00367F5A" w14:paraId="6010D18D" w14:textId="77777777" w:rsidTr="00B77973">
        <w:trPr>
          <w:trHeight w:val="255"/>
        </w:trPr>
        <w:tc>
          <w:tcPr>
            <w:tcW w:w="907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CF6F9"/>
            <w:vAlign w:val="center"/>
            <w:hideMark/>
          </w:tcPr>
          <w:p w14:paraId="60283079" w14:textId="77777777" w:rsidR="00FD7366" w:rsidRPr="00FD7366" w:rsidRDefault="00FD7366" w:rsidP="00FD7366">
            <w:pPr>
              <w:jc w:val="both"/>
              <w:rPr>
                <w:rFonts w:ascii="Arial" w:hAnsi="Arial" w:cs="Arial"/>
                <w:bCs/>
                <w:i/>
              </w:rPr>
            </w:pPr>
            <w:r w:rsidRPr="00FD7366">
              <w:rPr>
                <w:rFonts w:ascii="Arial" w:hAnsi="Arial" w:cs="Arial"/>
                <w:bCs/>
                <w:i/>
              </w:rPr>
              <w:t>Dlouhodobé cíle</w:t>
            </w:r>
            <w:r>
              <w:rPr>
                <w:rFonts w:ascii="Arial" w:hAnsi="Arial" w:cs="Arial"/>
                <w:bCs/>
                <w:i/>
              </w:rPr>
              <w:t>:</w:t>
            </w:r>
          </w:p>
          <w:p w14:paraId="00D88341" w14:textId="77777777" w:rsidR="00367F5A" w:rsidRPr="00FD7366" w:rsidRDefault="00367F5A" w:rsidP="00367F5A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4F19D4">
              <w:rPr>
                <w:rFonts w:ascii="Arial" w:hAnsi="Arial" w:cs="Arial"/>
                <w:bCs/>
              </w:rPr>
              <w:t xml:space="preserve">Ubezpečit </w:t>
            </w:r>
            <w:r w:rsidR="00B25660" w:rsidRPr="004F19D4">
              <w:rPr>
                <w:rFonts w:ascii="Arial" w:hAnsi="Arial" w:cs="Arial"/>
                <w:bCs/>
              </w:rPr>
              <w:t>média</w:t>
            </w:r>
            <w:r w:rsidRPr="004F19D4">
              <w:rPr>
                <w:rFonts w:ascii="Arial" w:hAnsi="Arial" w:cs="Arial"/>
                <w:bCs/>
              </w:rPr>
              <w:t xml:space="preserve"> o transparentnosti čerpání prostředků v</w:t>
            </w:r>
            <w:r w:rsidR="00D81144">
              <w:rPr>
                <w:rFonts w:ascii="Arial" w:hAnsi="Arial" w:cs="Arial"/>
                <w:bCs/>
              </w:rPr>
              <w:t> </w:t>
            </w:r>
            <w:r w:rsidRPr="004F19D4">
              <w:rPr>
                <w:rFonts w:ascii="Arial" w:hAnsi="Arial" w:cs="Arial"/>
                <w:bCs/>
              </w:rPr>
              <w:t>I</w:t>
            </w:r>
            <w:r w:rsidR="00A67A04" w:rsidRPr="004F19D4">
              <w:rPr>
                <w:rFonts w:ascii="Arial" w:hAnsi="Arial" w:cs="Arial"/>
                <w:bCs/>
              </w:rPr>
              <w:t>R</w:t>
            </w:r>
            <w:r w:rsidRPr="004F19D4">
              <w:rPr>
                <w:rFonts w:ascii="Arial" w:hAnsi="Arial" w:cs="Arial"/>
                <w:bCs/>
              </w:rPr>
              <w:t>OP.</w:t>
            </w:r>
          </w:p>
          <w:p w14:paraId="0D2FFA4E" w14:textId="77777777" w:rsidR="00FD7366" w:rsidRPr="00FD7366" w:rsidRDefault="00FD7366" w:rsidP="00FD7366">
            <w:pPr>
              <w:jc w:val="both"/>
              <w:rPr>
                <w:rFonts w:ascii="Arial" w:hAnsi="Arial" w:cs="Arial"/>
                <w:bCs/>
                <w:i/>
              </w:rPr>
            </w:pPr>
            <w:r w:rsidRPr="00FD7366">
              <w:rPr>
                <w:rFonts w:ascii="Arial" w:hAnsi="Arial" w:cs="Arial"/>
                <w:bCs/>
                <w:i/>
              </w:rPr>
              <w:t>Krátkodobé cíle:</w:t>
            </w:r>
          </w:p>
          <w:p w14:paraId="04A243D4" w14:textId="77777777" w:rsidR="00367F5A" w:rsidRPr="00A67A04" w:rsidRDefault="00A67A04" w:rsidP="00A67A04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4F19D4">
              <w:rPr>
                <w:rFonts w:ascii="Arial" w:hAnsi="Arial" w:cs="Arial"/>
                <w:bCs/>
              </w:rPr>
              <w:t>Prezentovat plánované</w:t>
            </w:r>
            <w:r w:rsidR="00FD7366">
              <w:rPr>
                <w:rStyle w:val="Znakapoznpodarou"/>
                <w:rFonts w:ascii="Arial" w:hAnsi="Arial" w:cs="Arial"/>
                <w:bCs/>
              </w:rPr>
              <w:footnoteReference w:id="2"/>
            </w:r>
            <w:r w:rsidRPr="004F19D4">
              <w:rPr>
                <w:rFonts w:ascii="Arial" w:hAnsi="Arial" w:cs="Arial"/>
                <w:bCs/>
              </w:rPr>
              <w:t xml:space="preserve"> </w:t>
            </w:r>
            <w:r w:rsidR="00367F5A" w:rsidRPr="004F19D4">
              <w:rPr>
                <w:rFonts w:ascii="Arial" w:hAnsi="Arial" w:cs="Arial"/>
                <w:bCs/>
              </w:rPr>
              <w:t>dopady intervencí I</w:t>
            </w:r>
            <w:r w:rsidRPr="004F19D4">
              <w:rPr>
                <w:rFonts w:ascii="Arial" w:hAnsi="Arial" w:cs="Arial"/>
                <w:bCs/>
              </w:rPr>
              <w:t xml:space="preserve">ROP na </w:t>
            </w:r>
            <w:r w:rsidR="00367F5A" w:rsidRPr="004F19D4">
              <w:rPr>
                <w:rFonts w:ascii="Arial" w:hAnsi="Arial" w:cs="Arial"/>
                <w:bCs/>
              </w:rPr>
              <w:t>každodenní život</w:t>
            </w:r>
            <w:r w:rsidRPr="004F19D4">
              <w:rPr>
                <w:rFonts w:ascii="Arial" w:hAnsi="Arial" w:cs="Arial"/>
                <w:bCs/>
              </w:rPr>
              <w:t xml:space="preserve"> obyvatel ČR</w:t>
            </w:r>
            <w:r w:rsidR="00367F5A" w:rsidRPr="004F19D4">
              <w:rPr>
                <w:rFonts w:ascii="Arial" w:hAnsi="Arial" w:cs="Arial"/>
                <w:bCs/>
              </w:rPr>
              <w:t>.</w:t>
            </w:r>
          </w:p>
        </w:tc>
      </w:tr>
    </w:tbl>
    <w:p w14:paraId="0043F2E5" w14:textId="77777777" w:rsidR="001A14FD" w:rsidRDefault="001A14FD" w:rsidP="00242563">
      <w:pPr>
        <w:jc w:val="both"/>
        <w:rPr>
          <w:rFonts w:ascii="Arial" w:hAnsi="Arial" w:cs="Arial"/>
          <w:bCs/>
          <w:sz w:val="24"/>
        </w:rPr>
      </w:pPr>
    </w:p>
    <w:p w14:paraId="49C9DCC2" w14:textId="77777777" w:rsidR="00FC05B6" w:rsidRDefault="00FC05B6" w:rsidP="00242563">
      <w:pPr>
        <w:jc w:val="both"/>
        <w:rPr>
          <w:rFonts w:ascii="Arial" w:hAnsi="Arial" w:cs="Arial"/>
          <w:bCs/>
          <w:sz w:val="24"/>
        </w:rPr>
      </w:pPr>
    </w:p>
    <w:p w14:paraId="6026E6B4" w14:textId="77777777" w:rsidR="00FC05B6" w:rsidRDefault="00FC05B6" w:rsidP="00242563">
      <w:pPr>
        <w:jc w:val="both"/>
        <w:rPr>
          <w:rFonts w:ascii="Arial" w:hAnsi="Arial" w:cs="Arial"/>
          <w:bCs/>
          <w:sz w:val="24"/>
        </w:rPr>
      </w:pPr>
    </w:p>
    <w:p w14:paraId="4F6D62A7" w14:textId="77777777" w:rsidR="002A124B" w:rsidRPr="002A124B" w:rsidRDefault="002A124B" w:rsidP="00796521">
      <w:pPr>
        <w:pStyle w:val="Odstavecseseznamem"/>
        <w:numPr>
          <w:ilvl w:val="2"/>
          <w:numId w:val="12"/>
        </w:numPr>
        <w:ind w:left="720"/>
        <w:jc w:val="both"/>
        <w:rPr>
          <w:rFonts w:ascii="Arial" w:hAnsi="Arial" w:cs="Arial"/>
          <w:b/>
          <w:bCs/>
          <w:i/>
          <w:sz w:val="24"/>
        </w:rPr>
      </w:pPr>
      <w:r w:rsidRPr="002A124B">
        <w:rPr>
          <w:rFonts w:ascii="Arial" w:hAnsi="Arial" w:cs="Arial"/>
          <w:b/>
          <w:bCs/>
          <w:i/>
          <w:sz w:val="24"/>
        </w:rPr>
        <w:t>Definice rizik v</w:t>
      </w:r>
      <w:r w:rsidR="00D81144">
        <w:rPr>
          <w:rFonts w:ascii="Arial" w:hAnsi="Arial" w:cs="Arial"/>
          <w:b/>
          <w:bCs/>
          <w:i/>
          <w:sz w:val="24"/>
        </w:rPr>
        <w:t> </w:t>
      </w:r>
      <w:r w:rsidRPr="002A124B">
        <w:rPr>
          <w:rFonts w:ascii="Arial" w:hAnsi="Arial" w:cs="Arial"/>
          <w:b/>
          <w:bCs/>
          <w:i/>
          <w:sz w:val="24"/>
        </w:rPr>
        <w:t>souvislosti s</w:t>
      </w:r>
      <w:r w:rsidR="00D81144">
        <w:rPr>
          <w:rFonts w:ascii="Arial" w:hAnsi="Arial" w:cs="Arial"/>
          <w:b/>
          <w:bCs/>
          <w:i/>
          <w:sz w:val="24"/>
        </w:rPr>
        <w:t> </w:t>
      </w:r>
      <w:r w:rsidRPr="002A124B">
        <w:rPr>
          <w:rFonts w:ascii="Arial" w:hAnsi="Arial" w:cs="Arial"/>
          <w:b/>
          <w:bCs/>
          <w:i/>
          <w:sz w:val="24"/>
        </w:rPr>
        <w:t>plněním komunikačních cílů</w:t>
      </w:r>
    </w:p>
    <w:p w14:paraId="326E83A6" w14:textId="77777777" w:rsidR="00747583" w:rsidRDefault="00786D25" w:rsidP="002A124B">
      <w:p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V</w:t>
      </w:r>
      <w:r w:rsidR="00D81144">
        <w:rPr>
          <w:rFonts w:ascii="Arial" w:hAnsi="Arial" w:cs="Arial"/>
          <w:bCs/>
          <w:sz w:val="24"/>
        </w:rPr>
        <w:t> </w:t>
      </w:r>
      <w:r>
        <w:rPr>
          <w:rFonts w:ascii="Arial" w:hAnsi="Arial" w:cs="Arial"/>
          <w:bCs/>
          <w:sz w:val="24"/>
        </w:rPr>
        <w:t>rámci mediální komunikace</w:t>
      </w:r>
      <w:r w:rsidR="002A124B">
        <w:rPr>
          <w:rFonts w:ascii="Arial" w:hAnsi="Arial" w:cs="Arial"/>
          <w:bCs/>
          <w:sz w:val="24"/>
        </w:rPr>
        <w:t xml:space="preserve"> j</w:t>
      </w:r>
      <w:r w:rsidR="00747583">
        <w:rPr>
          <w:rFonts w:ascii="Arial" w:hAnsi="Arial" w:cs="Arial"/>
          <w:bCs/>
          <w:sz w:val="24"/>
        </w:rPr>
        <w:t>sou</w:t>
      </w:r>
      <w:r w:rsidR="002A124B">
        <w:rPr>
          <w:rFonts w:ascii="Arial" w:hAnsi="Arial" w:cs="Arial"/>
          <w:bCs/>
          <w:sz w:val="24"/>
        </w:rPr>
        <w:t xml:space="preserve"> definován</w:t>
      </w:r>
      <w:r w:rsidR="00747583">
        <w:rPr>
          <w:rFonts w:ascii="Arial" w:hAnsi="Arial" w:cs="Arial"/>
          <w:bCs/>
          <w:sz w:val="24"/>
        </w:rPr>
        <w:t>a</w:t>
      </w:r>
      <w:r w:rsidR="002A124B">
        <w:rPr>
          <w:rFonts w:ascii="Arial" w:hAnsi="Arial" w:cs="Arial"/>
          <w:bCs/>
          <w:sz w:val="24"/>
        </w:rPr>
        <w:t xml:space="preserve"> následující </w:t>
      </w:r>
      <w:r w:rsidR="004A0C26">
        <w:rPr>
          <w:rFonts w:ascii="Arial" w:hAnsi="Arial" w:cs="Arial"/>
          <w:bCs/>
          <w:sz w:val="24"/>
        </w:rPr>
        <w:t>rizik</w:t>
      </w:r>
      <w:r w:rsidR="00747583">
        <w:rPr>
          <w:rFonts w:ascii="Arial" w:hAnsi="Arial" w:cs="Arial"/>
          <w:bCs/>
          <w:sz w:val="24"/>
        </w:rPr>
        <w:t>a</w:t>
      </w:r>
      <w:r w:rsidR="004A0C26">
        <w:rPr>
          <w:rFonts w:ascii="Arial" w:hAnsi="Arial" w:cs="Arial"/>
          <w:bCs/>
          <w:sz w:val="24"/>
        </w:rPr>
        <w:t xml:space="preserve">: </w:t>
      </w:r>
    </w:p>
    <w:p w14:paraId="54BD4F1F" w14:textId="77777777" w:rsidR="00AF0FBF" w:rsidRPr="00723B01" w:rsidRDefault="004A0C26" w:rsidP="00723B0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bCs/>
          <w:sz w:val="24"/>
        </w:rPr>
      </w:pPr>
      <w:r w:rsidRPr="00F9569E">
        <w:rPr>
          <w:rFonts w:ascii="Arial" w:hAnsi="Arial" w:cs="Arial"/>
          <w:bCs/>
          <w:sz w:val="24"/>
        </w:rPr>
        <w:t xml:space="preserve">negativní mediální prostředí - </w:t>
      </w:r>
      <w:r w:rsidR="002A124B" w:rsidRPr="00F9569E">
        <w:rPr>
          <w:rFonts w:ascii="Arial" w:hAnsi="Arial" w:cs="Arial"/>
          <w:bCs/>
          <w:sz w:val="24"/>
        </w:rPr>
        <w:t xml:space="preserve"> Informovanost prostřednictvím médií zpravidla bývá negativníh</w:t>
      </w:r>
      <w:r w:rsidRPr="00F9569E">
        <w:rPr>
          <w:rFonts w:ascii="Arial" w:hAnsi="Arial" w:cs="Arial"/>
          <w:bCs/>
          <w:sz w:val="24"/>
        </w:rPr>
        <w:t>o charakteru. Tzn., že veřejné mínění je utvářeno na základě mediálních informací</w:t>
      </w:r>
      <w:r w:rsidR="002A124B" w:rsidRPr="00F9569E">
        <w:rPr>
          <w:rFonts w:ascii="Arial" w:hAnsi="Arial" w:cs="Arial"/>
          <w:bCs/>
          <w:sz w:val="24"/>
        </w:rPr>
        <w:t xml:space="preserve">, které </w:t>
      </w:r>
      <w:r w:rsidR="004D2B6A" w:rsidRPr="00F9569E">
        <w:rPr>
          <w:rFonts w:ascii="Arial" w:hAnsi="Arial" w:cs="Arial"/>
          <w:bCs/>
          <w:sz w:val="24"/>
        </w:rPr>
        <w:t>s</w:t>
      </w:r>
      <w:r w:rsidR="00D81144">
        <w:rPr>
          <w:rFonts w:ascii="Arial" w:hAnsi="Arial" w:cs="Arial"/>
          <w:bCs/>
          <w:sz w:val="24"/>
        </w:rPr>
        <w:t> </w:t>
      </w:r>
      <w:r w:rsidR="002A124B" w:rsidRPr="00F9569E">
        <w:rPr>
          <w:rFonts w:ascii="Arial" w:hAnsi="Arial" w:cs="Arial"/>
          <w:bCs/>
          <w:sz w:val="24"/>
        </w:rPr>
        <w:t xml:space="preserve">sebou nesou </w:t>
      </w:r>
      <w:r w:rsidRPr="00F9569E">
        <w:rPr>
          <w:rFonts w:ascii="Arial" w:hAnsi="Arial" w:cs="Arial"/>
          <w:bCs/>
          <w:sz w:val="24"/>
        </w:rPr>
        <w:t>negativní sdělení</w:t>
      </w:r>
      <w:r w:rsidR="00786D25" w:rsidRPr="00F9569E">
        <w:rPr>
          <w:rFonts w:ascii="Arial" w:hAnsi="Arial" w:cs="Arial"/>
          <w:bCs/>
          <w:sz w:val="24"/>
        </w:rPr>
        <w:t xml:space="preserve"> /viz některé projekty z</w:t>
      </w:r>
      <w:r w:rsidR="00D81144">
        <w:rPr>
          <w:rFonts w:ascii="Arial" w:hAnsi="Arial" w:cs="Arial"/>
          <w:bCs/>
          <w:sz w:val="24"/>
        </w:rPr>
        <w:t> </w:t>
      </w:r>
      <w:r w:rsidR="00786D25" w:rsidRPr="00F9569E">
        <w:rPr>
          <w:rFonts w:ascii="Arial" w:hAnsi="Arial" w:cs="Arial"/>
          <w:bCs/>
          <w:sz w:val="24"/>
        </w:rPr>
        <w:t>minulého programového období</w:t>
      </w:r>
      <w:r w:rsidR="002A124B" w:rsidRPr="00F9569E">
        <w:rPr>
          <w:rFonts w:ascii="Arial" w:hAnsi="Arial" w:cs="Arial"/>
          <w:bCs/>
          <w:sz w:val="24"/>
        </w:rPr>
        <w:t xml:space="preserve"> (např. </w:t>
      </w:r>
      <w:r w:rsidRPr="00F9569E">
        <w:rPr>
          <w:rFonts w:ascii="Arial" w:hAnsi="Arial" w:cs="Arial"/>
          <w:bCs/>
          <w:sz w:val="24"/>
        </w:rPr>
        <w:t>podezření z</w:t>
      </w:r>
      <w:r w:rsidR="00D81144">
        <w:rPr>
          <w:rFonts w:ascii="Arial" w:hAnsi="Arial" w:cs="Arial"/>
          <w:bCs/>
          <w:sz w:val="24"/>
        </w:rPr>
        <w:t> </w:t>
      </w:r>
      <w:r w:rsidR="002A124B" w:rsidRPr="00F9569E">
        <w:rPr>
          <w:rFonts w:ascii="Arial" w:hAnsi="Arial" w:cs="Arial"/>
          <w:bCs/>
          <w:sz w:val="24"/>
        </w:rPr>
        <w:t xml:space="preserve">korupce, </w:t>
      </w:r>
      <w:r w:rsidR="00786D25" w:rsidRPr="00F9569E">
        <w:rPr>
          <w:rFonts w:ascii="Arial" w:hAnsi="Arial" w:cs="Arial"/>
          <w:bCs/>
          <w:sz w:val="24"/>
        </w:rPr>
        <w:t>nízká</w:t>
      </w:r>
      <w:r w:rsidRPr="00F9569E">
        <w:rPr>
          <w:rFonts w:ascii="Arial" w:hAnsi="Arial" w:cs="Arial"/>
          <w:bCs/>
          <w:sz w:val="24"/>
        </w:rPr>
        <w:t xml:space="preserve"> smysluplnost</w:t>
      </w:r>
      <w:r w:rsidR="002A124B" w:rsidRPr="00F9569E">
        <w:rPr>
          <w:rFonts w:ascii="Arial" w:hAnsi="Arial" w:cs="Arial"/>
          <w:bCs/>
          <w:sz w:val="24"/>
        </w:rPr>
        <w:t xml:space="preserve"> projektů, předražené </w:t>
      </w:r>
      <w:r w:rsidRPr="00F9569E">
        <w:rPr>
          <w:rFonts w:ascii="Arial" w:hAnsi="Arial" w:cs="Arial"/>
          <w:bCs/>
          <w:sz w:val="24"/>
        </w:rPr>
        <w:t xml:space="preserve">veřejné </w:t>
      </w:r>
      <w:r w:rsidR="002A124B" w:rsidRPr="00F9569E">
        <w:rPr>
          <w:rFonts w:ascii="Arial" w:hAnsi="Arial" w:cs="Arial"/>
          <w:bCs/>
          <w:sz w:val="24"/>
        </w:rPr>
        <w:t>zakázky, netransparentní proces hodnocení)</w:t>
      </w:r>
      <w:r w:rsidR="00786D25" w:rsidRPr="00F9569E">
        <w:rPr>
          <w:rFonts w:ascii="Arial" w:hAnsi="Arial" w:cs="Arial"/>
          <w:bCs/>
          <w:sz w:val="24"/>
        </w:rPr>
        <w:t>/</w:t>
      </w:r>
      <w:r w:rsidR="002A124B" w:rsidRPr="00F9569E">
        <w:rPr>
          <w:rFonts w:ascii="Arial" w:hAnsi="Arial" w:cs="Arial"/>
          <w:bCs/>
          <w:sz w:val="24"/>
        </w:rPr>
        <w:t>. ŘO IROP může takovýto styl komunikace ovlivnit budováním výše uvedených informačních a hlavně pozitivních vazeb s</w:t>
      </w:r>
      <w:r w:rsidR="00D81144">
        <w:rPr>
          <w:rFonts w:ascii="Arial" w:hAnsi="Arial" w:cs="Arial"/>
          <w:bCs/>
          <w:sz w:val="24"/>
        </w:rPr>
        <w:t> </w:t>
      </w:r>
      <w:r w:rsidR="002A124B" w:rsidRPr="00F9569E">
        <w:rPr>
          <w:rFonts w:ascii="Arial" w:hAnsi="Arial" w:cs="Arial"/>
          <w:bCs/>
          <w:sz w:val="24"/>
        </w:rPr>
        <w:t xml:space="preserve">novináři (ve </w:t>
      </w:r>
      <w:r w:rsidR="002A124B" w:rsidRPr="00723B01">
        <w:rPr>
          <w:rFonts w:ascii="Arial" w:hAnsi="Arial" w:cs="Arial"/>
          <w:bCs/>
          <w:sz w:val="24"/>
        </w:rPr>
        <w:t>spolupráci s</w:t>
      </w:r>
      <w:r w:rsidR="00D81144" w:rsidRPr="00723B01">
        <w:rPr>
          <w:rFonts w:ascii="Arial" w:hAnsi="Arial" w:cs="Arial"/>
          <w:bCs/>
          <w:sz w:val="24"/>
        </w:rPr>
        <w:t> </w:t>
      </w:r>
      <w:r w:rsidR="002A124B" w:rsidRPr="00723B01">
        <w:rPr>
          <w:rFonts w:ascii="Arial" w:hAnsi="Arial" w:cs="Arial"/>
          <w:bCs/>
          <w:sz w:val="24"/>
        </w:rPr>
        <w:t>Odborem komunikace MMR).</w:t>
      </w:r>
      <w:r w:rsidRPr="00723B01">
        <w:rPr>
          <w:rFonts w:ascii="Arial" w:hAnsi="Arial" w:cs="Arial"/>
          <w:bCs/>
          <w:sz w:val="24"/>
        </w:rPr>
        <w:t xml:space="preserve"> Produkce pravidelných, kvalitních a pozitivně zaměřených tiskových zpráv je nutnou podmínkou ve snaze předcházet tomuto riziku.</w:t>
      </w:r>
    </w:p>
    <w:p w14:paraId="7D912D9A" w14:textId="77777777" w:rsidR="00747583" w:rsidRDefault="00747583" w:rsidP="00F9569E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Nepřehlednost a nízká atraktivita microsite IROP – z</w:t>
      </w:r>
      <w:r w:rsidR="00D81144">
        <w:rPr>
          <w:rFonts w:ascii="Arial" w:hAnsi="Arial" w:cs="Arial"/>
          <w:bCs/>
          <w:sz w:val="24"/>
        </w:rPr>
        <w:t> </w:t>
      </w:r>
      <w:r>
        <w:rPr>
          <w:rFonts w:ascii="Arial" w:hAnsi="Arial" w:cs="Arial"/>
          <w:bCs/>
          <w:sz w:val="24"/>
        </w:rPr>
        <w:t xml:space="preserve">následujících důvodů: </w:t>
      </w:r>
      <w:r w:rsidRPr="00F9569E">
        <w:rPr>
          <w:rFonts w:ascii="Arial" w:hAnsi="Arial" w:cs="Arial"/>
          <w:bCs/>
          <w:sz w:val="24"/>
        </w:rPr>
        <w:t>výrazně slabé grafické ztvárnění a webdesign</w:t>
      </w:r>
      <w:r>
        <w:rPr>
          <w:rFonts w:ascii="Arial" w:hAnsi="Arial" w:cs="Arial"/>
          <w:bCs/>
          <w:sz w:val="24"/>
        </w:rPr>
        <w:t xml:space="preserve">, </w:t>
      </w:r>
      <w:r w:rsidRPr="00F9569E">
        <w:rPr>
          <w:rFonts w:ascii="Arial" w:hAnsi="Arial" w:cs="Arial"/>
          <w:bCs/>
          <w:sz w:val="24"/>
        </w:rPr>
        <w:t>nízká atraktivita</w:t>
      </w:r>
      <w:r>
        <w:rPr>
          <w:rFonts w:ascii="Arial" w:hAnsi="Arial" w:cs="Arial"/>
          <w:bCs/>
          <w:sz w:val="24"/>
        </w:rPr>
        <w:t xml:space="preserve">, </w:t>
      </w:r>
      <w:r w:rsidRPr="00747583">
        <w:rPr>
          <w:rFonts w:ascii="Arial" w:hAnsi="Arial" w:cs="Arial"/>
          <w:bCs/>
          <w:sz w:val="24"/>
        </w:rPr>
        <w:t>nízká přehlednost informací (pro optimalizaci nejsou pro ŘO IROP zajištěna dostatečná práva v</w:t>
      </w:r>
      <w:r w:rsidR="00D81144">
        <w:rPr>
          <w:rFonts w:ascii="Arial" w:hAnsi="Arial" w:cs="Arial"/>
          <w:bCs/>
          <w:sz w:val="24"/>
        </w:rPr>
        <w:t> </w:t>
      </w:r>
      <w:r w:rsidRPr="00747583">
        <w:rPr>
          <w:rFonts w:ascii="Arial" w:hAnsi="Arial" w:cs="Arial"/>
          <w:bCs/>
          <w:sz w:val="24"/>
        </w:rPr>
        <w:t>rámci redakčního systému)</w:t>
      </w:r>
      <w:r>
        <w:rPr>
          <w:rFonts w:ascii="Arial" w:hAnsi="Arial" w:cs="Arial"/>
          <w:bCs/>
          <w:sz w:val="24"/>
        </w:rPr>
        <w:t xml:space="preserve">, </w:t>
      </w:r>
      <w:r w:rsidRPr="00747583">
        <w:rPr>
          <w:rFonts w:ascii="Arial" w:hAnsi="Arial" w:cs="Arial"/>
          <w:bCs/>
          <w:sz w:val="24"/>
        </w:rPr>
        <w:t>chybí členění webu dle cílových skupin (pro optimalizaci nejsou pro ŘO IROP zajištěna dostatečná práva v</w:t>
      </w:r>
      <w:r w:rsidR="00D81144">
        <w:rPr>
          <w:rFonts w:ascii="Arial" w:hAnsi="Arial" w:cs="Arial"/>
          <w:bCs/>
          <w:sz w:val="24"/>
        </w:rPr>
        <w:t> </w:t>
      </w:r>
      <w:r w:rsidRPr="00747583">
        <w:rPr>
          <w:rFonts w:ascii="Arial" w:hAnsi="Arial" w:cs="Arial"/>
          <w:bCs/>
          <w:sz w:val="24"/>
        </w:rPr>
        <w:t>rámci redakčního systému)</w:t>
      </w:r>
      <w:r>
        <w:rPr>
          <w:rFonts w:ascii="Arial" w:hAnsi="Arial" w:cs="Arial"/>
          <w:bCs/>
          <w:sz w:val="24"/>
        </w:rPr>
        <w:t xml:space="preserve">, </w:t>
      </w:r>
      <w:r w:rsidRPr="00747583">
        <w:rPr>
          <w:rFonts w:ascii="Arial" w:hAnsi="Arial" w:cs="Arial"/>
          <w:bCs/>
          <w:sz w:val="24"/>
        </w:rPr>
        <w:t>chybí možnost filtrování dokumentů dle zvolených parametrů (prioritní osa, specifický cíl, výzva) – zavedení filtrování dokumentů by vyžadovalo rozvoj redakčního systému, který předpokládá neplánované výdaje NOK</w:t>
      </w:r>
      <w:r>
        <w:rPr>
          <w:rFonts w:ascii="Arial" w:hAnsi="Arial" w:cs="Arial"/>
          <w:bCs/>
          <w:sz w:val="24"/>
        </w:rPr>
        <w:t xml:space="preserve">, </w:t>
      </w:r>
      <w:r w:rsidRPr="00747583">
        <w:rPr>
          <w:rFonts w:ascii="Arial" w:hAnsi="Arial" w:cs="Arial"/>
          <w:bCs/>
          <w:sz w:val="24"/>
        </w:rPr>
        <w:t>nízký počet funkcionalit redakčního systému</w:t>
      </w:r>
      <w:r>
        <w:rPr>
          <w:rFonts w:ascii="Arial" w:hAnsi="Arial" w:cs="Arial"/>
          <w:bCs/>
          <w:sz w:val="24"/>
        </w:rPr>
        <w:t xml:space="preserve">, </w:t>
      </w:r>
      <w:r w:rsidRPr="00F9569E">
        <w:rPr>
          <w:rFonts w:ascii="Arial" w:hAnsi="Arial" w:cs="Arial"/>
          <w:bCs/>
          <w:sz w:val="24"/>
        </w:rPr>
        <w:t>náročná obslužnost redakčního systému</w:t>
      </w:r>
      <w:r>
        <w:rPr>
          <w:rFonts w:ascii="Arial" w:hAnsi="Arial" w:cs="Arial"/>
          <w:bCs/>
          <w:sz w:val="24"/>
        </w:rPr>
        <w:t xml:space="preserve">, </w:t>
      </w:r>
      <w:r w:rsidRPr="00F9569E">
        <w:rPr>
          <w:rFonts w:ascii="Arial" w:hAnsi="Arial" w:cs="Arial"/>
          <w:bCs/>
          <w:sz w:val="24"/>
        </w:rPr>
        <w:t>limity rozvoje redakčního systému</w:t>
      </w:r>
      <w:r>
        <w:rPr>
          <w:rFonts w:ascii="Arial" w:hAnsi="Arial" w:cs="Arial"/>
          <w:bCs/>
          <w:sz w:val="24"/>
        </w:rPr>
        <w:t xml:space="preserve">, </w:t>
      </w:r>
      <w:r w:rsidRPr="00F9569E">
        <w:rPr>
          <w:rFonts w:ascii="Arial" w:hAnsi="Arial" w:cs="Arial"/>
          <w:bCs/>
          <w:sz w:val="24"/>
        </w:rPr>
        <w:t>nejednoznačná doména</w:t>
      </w:r>
      <w:r>
        <w:rPr>
          <w:rFonts w:ascii="Arial" w:hAnsi="Arial" w:cs="Arial"/>
          <w:bCs/>
          <w:sz w:val="24"/>
        </w:rPr>
        <w:t xml:space="preserve">, </w:t>
      </w:r>
      <w:r w:rsidRPr="00F9569E">
        <w:rPr>
          <w:rFonts w:ascii="Arial" w:hAnsi="Arial" w:cs="Arial"/>
          <w:bCs/>
          <w:sz w:val="24"/>
        </w:rPr>
        <w:t>nesamostatnost (závislost na NOK)</w:t>
      </w:r>
      <w:r>
        <w:rPr>
          <w:rFonts w:ascii="Arial" w:hAnsi="Arial" w:cs="Arial"/>
          <w:bCs/>
          <w:sz w:val="24"/>
        </w:rPr>
        <w:t>.</w:t>
      </w:r>
    </w:p>
    <w:p w14:paraId="458F68E0" w14:textId="77777777" w:rsidR="00747583" w:rsidRPr="00F9569E" w:rsidRDefault="00747583" w:rsidP="00F9569E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Personální kapacita/</w:t>
      </w:r>
      <w:r w:rsidR="00C77A86">
        <w:rPr>
          <w:rFonts w:ascii="Arial" w:hAnsi="Arial" w:cs="Arial"/>
          <w:bCs/>
          <w:sz w:val="24"/>
        </w:rPr>
        <w:t>pracovníci absorpční kapacity CRR</w:t>
      </w:r>
    </w:p>
    <w:p w14:paraId="29B74400" w14:textId="77777777" w:rsidR="002A124B" w:rsidRDefault="004A0C26" w:rsidP="002A124B">
      <w:p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</w:t>
      </w:r>
    </w:p>
    <w:p w14:paraId="76B879AE" w14:textId="77777777" w:rsidR="00E84ED8" w:rsidRPr="00E84ED8" w:rsidRDefault="00E84ED8" w:rsidP="00796521">
      <w:pPr>
        <w:pStyle w:val="Odstavecseseznamem"/>
        <w:numPr>
          <w:ilvl w:val="2"/>
          <w:numId w:val="12"/>
        </w:numPr>
        <w:ind w:left="720"/>
        <w:jc w:val="both"/>
        <w:rPr>
          <w:rFonts w:ascii="Arial" w:hAnsi="Arial" w:cs="Arial"/>
          <w:b/>
          <w:bCs/>
          <w:i/>
          <w:sz w:val="24"/>
        </w:rPr>
      </w:pPr>
      <w:r w:rsidRPr="00E84ED8">
        <w:rPr>
          <w:rFonts w:ascii="Arial" w:hAnsi="Arial" w:cs="Arial"/>
          <w:b/>
          <w:bCs/>
          <w:i/>
          <w:sz w:val="24"/>
        </w:rPr>
        <w:t>Komunikační nástroje</w:t>
      </w:r>
      <w:r w:rsidR="002A124B">
        <w:rPr>
          <w:rFonts w:ascii="Arial" w:hAnsi="Arial" w:cs="Arial"/>
          <w:b/>
          <w:bCs/>
          <w:i/>
          <w:sz w:val="24"/>
        </w:rPr>
        <w:t xml:space="preserve"> pro plnění komunikačních cílů</w:t>
      </w:r>
      <w:r w:rsidR="00FA577C">
        <w:rPr>
          <w:rFonts w:ascii="Arial" w:hAnsi="Arial" w:cs="Arial"/>
          <w:b/>
          <w:bCs/>
          <w:i/>
          <w:sz w:val="24"/>
        </w:rPr>
        <w:t xml:space="preserve"> v</w:t>
      </w:r>
      <w:r w:rsidR="00D81144">
        <w:rPr>
          <w:rFonts w:ascii="Arial" w:hAnsi="Arial" w:cs="Arial"/>
          <w:b/>
          <w:bCs/>
          <w:i/>
          <w:sz w:val="24"/>
        </w:rPr>
        <w:t> </w:t>
      </w:r>
      <w:r w:rsidR="00FA577C">
        <w:rPr>
          <w:rFonts w:ascii="Arial" w:hAnsi="Arial" w:cs="Arial"/>
          <w:b/>
          <w:bCs/>
          <w:i/>
          <w:sz w:val="24"/>
        </w:rPr>
        <w:t>roce 2015</w:t>
      </w:r>
    </w:p>
    <w:p w14:paraId="1E210592" w14:textId="77777777" w:rsidR="00E84ED8" w:rsidRDefault="00747583" w:rsidP="00242563">
      <w:p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Nástroj pro plnění k</w:t>
      </w:r>
      <w:r w:rsidR="00E84ED8">
        <w:rPr>
          <w:rFonts w:ascii="Arial" w:hAnsi="Arial" w:cs="Arial"/>
          <w:bCs/>
          <w:sz w:val="24"/>
        </w:rPr>
        <w:t>omunikační</w:t>
      </w:r>
      <w:r>
        <w:rPr>
          <w:rFonts w:ascii="Arial" w:hAnsi="Arial" w:cs="Arial"/>
          <w:bCs/>
          <w:sz w:val="24"/>
        </w:rPr>
        <w:t>ho</w:t>
      </w:r>
      <w:r w:rsidR="00E84ED8">
        <w:rPr>
          <w:rFonts w:ascii="Arial" w:hAnsi="Arial" w:cs="Arial"/>
          <w:bCs/>
          <w:sz w:val="24"/>
        </w:rPr>
        <w:t xml:space="preserve"> cí</w:t>
      </w:r>
      <w:r w:rsidR="00FA577C">
        <w:rPr>
          <w:rFonts w:ascii="Arial" w:hAnsi="Arial" w:cs="Arial"/>
          <w:bCs/>
          <w:sz w:val="24"/>
        </w:rPr>
        <w:t>l</w:t>
      </w:r>
      <w:r>
        <w:rPr>
          <w:rFonts w:ascii="Arial" w:hAnsi="Arial" w:cs="Arial"/>
          <w:bCs/>
          <w:sz w:val="24"/>
        </w:rPr>
        <w:t>e</w:t>
      </w:r>
      <w:r w:rsidR="00FA577C">
        <w:rPr>
          <w:rFonts w:ascii="Arial" w:hAnsi="Arial" w:cs="Arial"/>
          <w:bCs/>
          <w:sz w:val="24"/>
        </w:rPr>
        <w:t xml:space="preserve"> I: tiskové zprávy</w:t>
      </w:r>
    </w:p>
    <w:p w14:paraId="73DF612B" w14:textId="77777777" w:rsidR="007F309D" w:rsidRDefault="00747583" w:rsidP="007F309D">
      <w:pPr>
        <w:rPr>
          <w:rFonts w:ascii="Arial" w:hAnsi="Arial" w:cs="Arial"/>
          <w:bCs/>
          <w:sz w:val="24"/>
        </w:rPr>
        <w:sectPr w:rsidR="007F309D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bCs/>
          <w:sz w:val="24"/>
        </w:rPr>
        <w:t>Nástroje pro plnění k</w:t>
      </w:r>
      <w:r w:rsidR="00E84ED8">
        <w:rPr>
          <w:rFonts w:ascii="Arial" w:hAnsi="Arial" w:cs="Arial"/>
          <w:bCs/>
          <w:sz w:val="24"/>
        </w:rPr>
        <w:t>omunikační</w:t>
      </w:r>
      <w:r>
        <w:rPr>
          <w:rFonts w:ascii="Arial" w:hAnsi="Arial" w:cs="Arial"/>
          <w:bCs/>
          <w:sz w:val="24"/>
        </w:rPr>
        <w:t>ho</w:t>
      </w:r>
      <w:r w:rsidR="00E84ED8">
        <w:rPr>
          <w:rFonts w:ascii="Arial" w:hAnsi="Arial" w:cs="Arial"/>
          <w:bCs/>
          <w:sz w:val="24"/>
        </w:rPr>
        <w:t xml:space="preserve"> cíl</w:t>
      </w:r>
      <w:r>
        <w:rPr>
          <w:rFonts w:ascii="Arial" w:hAnsi="Arial" w:cs="Arial"/>
          <w:bCs/>
          <w:sz w:val="24"/>
        </w:rPr>
        <w:t>e</w:t>
      </w:r>
      <w:r w:rsidR="00E84ED8">
        <w:rPr>
          <w:rFonts w:ascii="Arial" w:hAnsi="Arial" w:cs="Arial"/>
          <w:bCs/>
          <w:sz w:val="24"/>
        </w:rPr>
        <w:t xml:space="preserve"> II: semináře, </w:t>
      </w:r>
      <w:r w:rsidR="00FA577C">
        <w:rPr>
          <w:rFonts w:ascii="Arial" w:hAnsi="Arial" w:cs="Arial"/>
          <w:bCs/>
          <w:sz w:val="24"/>
        </w:rPr>
        <w:t>online newsletter</w:t>
      </w:r>
      <w:r w:rsidR="00E84ED8">
        <w:rPr>
          <w:rFonts w:ascii="Arial" w:hAnsi="Arial" w:cs="Arial"/>
          <w:bCs/>
          <w:sz w:val="24"/>
        </w:rPr>
        <w:t>, microsite</w:t>
      </w:r>
      <w:r w:rsidR="00FA577C">
        <w:rPr>
          <w:rFonts w:ascii="Arial" w:hAnsi="Arial" w:cs="Arial"/>
          <w:bCs/>
          <w:sz w:val="24"/>
        </w:rPr>
        <w:t xml:space="preserve"> IROP</w:t>
      </w:r>
      <w:r w:rsidR="00E84ED8">
        <w:rPr>
          <w:rFonts w:ascii="Arial" w:hAnsi="Arial" w:cs="Arial"/>
          <w:bCs/>
          <w:sz w:val="24"/>
        </w:rPr>
        <w:t xml:space="preserve">, </w:t>
      </w:r>
      <w:r w:rsidR="00FA577C">
        <w:rPr>
          <w:rFonts w:ascii="Arial" w:hAnsi="Arial" w:cs="Arial"/>
          <w:bCs/>
          <w:sz w:val="24"/>
        </w:rPr>
        <w:t>individuální konzultace (webová aplikace IROP fórum)</w:t>
      </w:r>
    </w:p>
    <w:p w14:paraId="5B9F9220" w14:textId="77777777" w:rsidR="000577B3" w:rsidRDefault="000577B3" w:rsidP="007F309D">
      <w:pPr>
        <w:rPr>
          <w:rFonts w:ascii="Arial" w:hAnsi="Arial" w:cs="Arial"/>
          <w:sz w:val="24"/>
        </w:rPr>
      </w:pPr>
    </w:p>
    <w:p w14:paraId="13B5B7DC" w14:textId="77777777" w:rsidR="000577B3" w:rsidRPr="00C51630" w:rsidRDefault="00F527A6" w:rsidP="00F527A6">
      <w:pPr>
        <w:pStyle w:val="Odstavecseseznamem"/>
        <w:numPr>
          <w:ilvl w:val="0"/>
          <w:numId w:val="12"/>
        </w:numPr>
        <w:rPr>
          <w:rFonts w:ascii="Arial" w:hAnsi="Arial" w:cs="Arial"/>
          <w:b/>
          <w:sz w:val="24"/>
        </w:rPr>
      </w:pPr>
      <w:r w:rsidRPr="00F527A6">
        <w:rPr>
          <w:rFonts w:ascii="Arial" w:hAnsi="Arial" w:cs="Arial"/>
          <w:b/>
          <w:sz w:val="28"/>
        </w:rPr>
        <w:t>Popis komunikačních aktivit, návaznost na cílové skupiny, indikativní harmonogram a rozpočet</w:t>
      </w:r>
    </w:p>
    <w:p w14:paraId="3D5B2B6B" w14:textId="77777777" w:rsidR="00C51630" w:rsidRPr="0085227B" w:rsidRDefault="00C51630" w:rsidP="00C51630">
      <w:pPr>
        <w:pStyle w:val="Odstavecseseznamem"/>
        <w:rPr>
          <w:rFonts w:ascii="Arial" w:hAnsi="Arial" w:cs="Arial"/>
          <w:b/>
          <w:sz w:val="24"/>
        </w:rPr>
      </w:pPr>
    </w:p>
    <w:p w14:paraId="6D9D800F" w14:textId="77777777" w:rsidR="0085227B" w:rsidRPr="00C51630" w:rsidRDefault="00C51630" w:rsidP="00796521">
      <w:pPr>
        <w:pStyle w:val="Odstavecseseznamem"/>
        <w:numPr>
          <w:ilvl w:val="1"/>
          <w:numId w:val="12"/>
        </w:numPr>
        <w:ind w:left="284" w:firstLine="0"/>
        <w:rPr>
          <w:rFonts w:ascii="Arial" w:hAnsi="Arial" w:cs="Arial"/>
          <w:b/>
          <w:i/>
          <w:sz w:val="24"/>
        </w:rPr>
      </w:pPr>
      <w:r w:rsidRPr="00C51630">
        <w:rPr>
          <w:rFonts w:ascii="Arial" w:hAnsi="Arial" w:cs="Arial"/>
          <w:b/>
          <w:i/>
          <w:sz w:val="24"/>
        </w:rPr>
        <w:t>Seznam komunikačních aktivit</w:t>
      </w:r>
    </w:p>
    <w:tbl>
      <w:tblPr>
        <w:tblW w:w="14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7"/>
        <w:gridCol w:w="1654"/>
        <w:gridCol w:w="1654"/>
        <w:gridCol w:w="1725"/>
        <w:gridCol w:w="1252"/>
        <w:gridCol w:w="1701"/>
        <w:gridCol w:w="1809"/>
      </w:tblGrid>
      <w:tr w:rsidR="00D81144" w:rsidRPr="007F0B15" w14:paraId="4DD52855" w14:textId="77777777" w:rsidTr="00F9569E">
        <w:trPr>
          <w:trHeight w:val="640"/>
          <w:jc w:val="center"/>
        </w:trPr>
        <w:tc>
          <w:tcPr>
            <w:tcW w:w="4437" w:type="dxa"/>
            <w:shd w:val="clear" w:color="auto" w:fill="B6DDE8" w:themeFill="accent5" w:themeFillTint="66"/>
            <w:noWrap/>
            <w:vAlign w:val="center"/>
          </w:tcPr>
          <w:p w14:paraId="4E46B7A2" w14:textId="77777777" w:rsidR="00D81144" w:rsidRPr="007F0B15" w:rsidRDefault="00D81144" w:rsidP="00C0485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7F0B15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Aktivita/stručný popis</w:t>
            </w:r>
          </w:p>
        </w:tc>
        <w:tc>
          <w:tcPr>
            <w:tcW w:w="1654" w:type="dxa"/>
            <w:shd w:val="clear" w:color="auto" w:fill="B6DDE8" w:themeFill="accent5" w:themeFillTint="66"/>
            <w:vAlign w:val="center"/>
          </w:tcPr>
          <w:p w14:paraId="09FFA92E" w14:textId="77777777" w:rsidR="00D81144" w:rsidRPr="007F0B15" w:rsidRDefault="00D81144" w:rsidP="00D8114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Subjekt odpovědný za realizaci</w:t>
            </w:r>
          </w:p>
        </w:tc>
        <w:tc>
          <w:tcPr>
            <w:tcW w:w="1654" w:type="dxa"/>
            <w:shd w:val="clear" w:color="auto" w:fill="B6DDE8" w:themeFill="accent5" w:themeFillTint="66"/>
            <w:vAlign w:val="center"/>
          </w:tcPr>
          <w:p w14:paraId="300A0FB2" w14:textId="77777777" w:rsidR="00D81144" w:rsidRPr="007F0B15" w:rsidRDefault="00D81144" w:rsidP="00C0485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7F0B15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Cílová skupina</w:t>
            </w:r>
          </w:p>
        </w:tc>
        <w:tc>
          <w:tcPr>
            <w:tcW w:w="1725" w:type="dxa"/>
            <w:shd w:val="clear" w:color="auto" w:fill="B6DDE8" w:themeFill="accent5" w:themeFillTint="66"/>
            <w:noWrap/>
            <w:vAlign w:val="center"/>
          </w:tcPr>
          <w:p w14:paraId="0D08EC2B" w14:textId="77777777" w:rsidR="00D81144" w:rsidRPr="007F0B15" w:rsidRDefault="00D81144" w:rsidP="00C0485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Plánované období realizace</w:t>
            </w:r>
          </w:p>
        </w:tc>
        <w:tc>
          <w:tcPr>
            <w:tcW w:w="1252" w:type="dxa"/>
            <w:shd w:val="clear" w:color="auto" w:fill="B6DDE8" w:themeFill="accent5" w:themeFillTint="66"/>
            <w:vAlign w:val="center"/>
          </w:tcPr>
          <w:p w14:paraId="2A58F28F" w14:textId="77777777" w:rsidR="00D81144" w:rsidRPr="007F0B15" w:rsidRDefault="00D81144" w:rsidP="00C0485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7F0B15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Počet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14:paraId="315E0F9F" w14:textId="77777777" w:rsidR="00D81144" w:rsidRPr="007F0B15" w:rsidRDefault="00D81144" w:rsidP="00C0485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7F0B15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Zdroj financování</w:t>
            </w:r>
            <w:r w:rsidRPr="007F0B15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  <w:lang w:eastAsia="cs-CZ"/>
              </w:rPr>
              <w:footnoteReference w:id="3"/>
            </w:r>
          </w:p>
        </w:tc>
        <w:tc>
          <w:tcPr>
            <w:tcW w:w="1809" w:type="dxa"/>
            <w:shd w:val="clear" w:color="auto" w:fill="B6DDE8" w:themeFill="accent5" w:themeFillTint="66"/>
            <w:noWrap/>
            <w:vAlign w:val="center"/>
          </w:tcPr>
          <w:p w14:paraId="008A1F08" w14:textId="77777777" w:rsidR="00D81144" w:rsidRPr="007F0B15" w:rsidRDefault="00D81144" w:rsidP="00C0485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Celkové výdaje</w:t>
            </w:r>
          </w:p>
        </w:tc>
      </w:tr>
      <w:tr w:rsidR="00D81144" w:rsidRPr="007F0B15" w14:paraId="3E0721AB" w14:textId="77777777" w:rsidTr="00F9569E">
        <w:trPr>
          <w:trHeight w:val="567"/>
          <w:jc w:val="center"/>
        </w:trPr>
        <w:tc>
          <w:tcPr>
            <w:tcW w:w="4437" w:type="dxa"/>
            <w:shd w:val="clear" w:color="auto" w:fill="auto"/>
            <w:noWrap/>
            <w:vAlign w:val="center"/>
          </w:tcPr>
          <w:p w14:paraId="05792817" w14:textId="77777777" w:rsidR="00D81144" w:rsidRPr="007F0B15" w:rsidRDefault="00D81144" w:rsidP="001C65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F0B1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Semináře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 představení IROP</w:t>
            </w:r>
            <w:r w:rsidRPr="007F0B1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–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ve všech krajských městech ČR bude formou semináře (celkem 13) představen IROP. Na seminářích budou prezentovány veškeré důležité informace v souvislosti se spuštěním a počáteční implementace tohoto OP.</w:t>
            </w:r>
          </w:p>
        </w:tc>
        <w:tc>
          <w:tcPr>
            <w:tcW w:w="1654" w:type="dxa"/>
            <w:vAlign w:val="center"/>
          </w:tcPr>
          <w:p w14:paraId="1403A5D1" w14:textId="77777777" w:rsidR="00D81144" w:rsidRDefault="00D81144" w:rsidP="00D8114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ŘO</w:t>
            </w:r>
          </w:p>
        </w:tc>
        <w:tc>
          <w:tcPr>
            <w:tcW w:w="1654" w:type="dxa"/>
            <w:vAlign w:val="center"/>
          </w:tcPr>
          <w:p w14:paraId="6AFD03E3" w14:textId="77777777" w:rsidR="00D81144" w:rsidRPr="007F0B15" w:rsidRDefault="00D81144" w:rsidP="007F0B1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Potencionální ž</w:t>
            </w:r>
            <w:r w:rsidRPr="007F0B1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adatelé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78B07D1" w14:textId="77777777" w:rsidR="00D81144" w:rsidRPr="007F0B15" w:rsidRDefault="00D81144" w:rsidP="007F0B1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1. – </w:t>
            </w:r>
            <w:r w:rsidRPr="007F0B1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2.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čtvrtletí</w:t>
            </w:r>
            <w:r w:rsidRPr="007F0B1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252" w:type="dxa"/>
            <w:vAlign w:val="center"/>
          </w:tcPr>
          <w:p w14:paraId="7BB78336" w14:textId="77777777" w:rsidR="00D81144" w:rsidRPr="007F0B15" w:rsidRDefault="008756AF" w:rsidP="007F0B1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2400</w:t>
            </w:r>
            <w:r w:rsidR="00D81144" w:rsidRPr="007F0B1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účastníků</w:t>
            </w:r>
          </w:p>
        </w:tc>
        <w:tc>
          <w:tcPr>
            <w:tcW w:w="1701" w:type="dxa"/>
            <w:vAlign w:val="center"/>
          </w:tcPr>
          <w:p w14:paraId="4A31A7DA" w14:textId="77777777" w:rsidR="00D81144" w:rsidRPr="007F0B15" w:rsidRDefault="00D81144" w:rsidP="007F0B1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Technická pomoc I</w:t>
            </w:r>
            <w:r w:rsidRPr="007F0B1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OP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6E012C23" w14:textId="77777777" w:rsidR="00D81144" w:rsidRPr="007F0B15" w:rsidRDefault="00FA57DE" w:rsidP="007F0B1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975</w:t>
            </w:r>
            <w:r w:rsidR="00D8114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000</w:t>
            </w:r>
          </w:p>
        </w:tc>
      </w:tr>
      <w:tr w:rsidR="00D81144" w:rsidRPr="007F0B15" w14:paraId="7ED4F231" w14:textId="77777777" w:rsidTr="00F9569E">
        <w:trPr>
          <w:trHeight w:val="567"/>
          <w:jc w:val="center"/>
        </w:trPr>
        <w:tc>
          <w:tcPr>
            <w:tcW w:w="4437" w:type="dxa"/>
            <w:shd w:val="clear" w:color="auto" w:fill="auto"/>
            <w:noWrap/>
            <w:vAlign w:val="center"/>
          </w:tcPr>
          <w:p w14:paraId="32A366C7" w14:textId="77777777" w:rsidR="00D81144" w:rsidRPr="007F0B15" w:rsidRDefault="00D81144" w:rsidP="001C65DB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Semináře pro žadatele k prvním výzvám – v souvislosti s implementací prvních výzev IROP budou žadatelům formou seminářů poskytnuty relevantní informace k předkládání a realizaci projektů. </w:t>
            </w:r>
          </w:p>
        </w:tc>
        <w:tc>
          <w:tcPr>
            <w:tcW w:w="1654" w:type="dxa"/>
            <w:vAlign w:val="center"/>
          </w:tcPr>
          <w:p w14:paraId="41AAA8F9" w14:textId="77777777" w:rsidR="00D81144" w:rsidRDefault="00DD1716" w:rsidP="00D8114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ŘO</w:t>
            </w:r>
          </w:p>
        </w:tc>
        <w:tc>
          <w:tcPr>
            <w:tcW w:w="1654" w:type="dxa"/>
            <w:vAlign w:val="center"/>
          </w:tcPr>
          <w:p w14:paraId="4B2139A3" w14:textId="77777777" w:rsidR="00D81144" w:rsidRPr="007F0B15" w:rsidRDefault="00D81144" w:rsidP="007F0B1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Žadatelé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4AD129B" w14:textId="77777777" w:rsidR="00D81144" w:rsidRPr="007F0B15" w:rsidRDefault="00D81144" w:rsidP="007F0B1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3. – </w:t>
            </w:r>
            <w:r w:rsidRPr="007F0B1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4.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čtvrtletí</w:t>
            </w:r>
          </w:p>
        </w:tc>
        <w:tc>
          <w:tcPr>
            <w:tcW w:w="1252" w:type="dxa"/>
            <w:vAlign w:val="center"/>
          </w:tcPr>
          <w:p w14:paraId="0EAFAFD6" w14:textId="77777777" w:rsidR="00D81144" w:rsidRPr="007F0B15" w:rsidRDefault="00D81144" w:rsidP="007F0B1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55</w:t>
            </w:r>
            <w:r w:rsidRPr="007F0B1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 účastníků</w:t>
            </w:r>
          </w:p>
        </w:tc>
        <w:tc>
          <w:tcPr>
            <w:tcW w:w="1701" w:type="dxa"/>
            <w:vAlign w:val="center"/>
          </w:tcPr>
          <w:p w14:paraId="04F94AF6" w14:textId="77777777" w:rsidR="00D81144" w:rsidRPr="007F0B15" w:rsidRDefault="00D81144" w:rsidP="007F0B1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Technická pomoc IOP/IR</w:t>
            </w:r>
            <w:r w:rsidRPr="007F0B1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OP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6ABD64E7" w14:textId="77777777" w:rsidR="00D81144" w:rsidRPr="007F0B15" w:rsidRDefault="00D81144" w:rsidP="007F0B1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550 000</w:t>
            </w:r>
          </w:p>
        </w:tc>
      </w:tr>
      <w:tr w:rsidR="00D81144" w:rsidRPr="007F0B15" w14:paraId="605B6F36" w14:textId="77777777" w:rsidTr="00F9569E">
        <w:trPr>
          <w:trHeight w:val="567"/>
          <w:jc w:val="center"/>
        </w:trPr>
        <w:tc>
          <w:tcPr>
            <w:tcW w:w="4437" w:type="dxa"/>
            <w:shd w:val="clear" w:color="auto" w:fill="auto"/>
            <w:noWrap/>
            <w:vAlign w:val="center"/>
          </w:tcPr>
          <w:p w14:paraId="4A5C40CE" w14:textId="77777777" w:rsidR="00D81144" w:rsidRPr="007F0B15" w:rsidRDefault="00D81144" w:rsidP="00871B2C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F58B3">
              <w:rPr>
                <w:rFonts w:ascii="Arial" w:hAnsi="Arial" w:cs="Arial"/>
                <w:sz w:val="24"/>
                <w:szCs w:val="24"/>
              </w:rPr>
              <w:t>Výroba a distribuce newsletteru IOP</w:t>
            </w:r>
            <w:r w:rsidRPr="009F58B3">
              <w:rPr>
                <w:rStyle w:val="Znakapoznpodarou"/>
                <w:rFonts w:ascii="Arial" w:hAnsi="Arial" w:cs="Arial"/>
                <w:sz w:val="24"/>
                <w:szCs w:val="24"/>
              </w:rPr>
              <w:footnoteReference w:id="4"/>
            </w:r>
            <w:r w:rsidRPr="009F58B3">
              <w:rPr>
                <w:rFonts w:ascii="Arial" w:hAnsi="Arial" w:cs="Arial"/>
                <w:sz w:val="24"/>
                <w:szCs w:val="24"/>
              </w:rPr>
              <w:t xml:space="preserve"> Pod lupou</w:t>
            </w:r>
            <w:r>
              <w:rPr>
                <w:rFonts w:ascii="Arial" w:hAnsi="Arial" w:cs="Arial"/>
                <w:sz w:val="24"/>
                <w:szCs w:val="24"/>
              </w:rPr>
              <w:t xml:space="preserve"> – v rámci tohoto newsletteru budou prezentována témata související s přípravou IROP.</w:t>
            </w:r>
          </w:p>
        </w:tc>
        <w:tc>
          <w:tcPr>
            <w:tcW w:w="1654" w:type="dxa"/>
            <w:vAlign w:val="center"/>
          </w:tcPr>
          <w:p w14:paraId="502EF42E" w14:textId="77777777" w:rsidR="00D81144" w:rsidRDefault="00D81144" w:rsidP="00D8114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ŘO</w:t>
            </w:r>
          </w:p>
        </w:tc>
        <w:tc>
          <w:tcPr>
            <w:tcW w:w="1654" w:type="dxa"/>
            <w:vAlign w:val="center"/>
          </w:tcPr>
          <w:p w14:paraId="345A5E48" w14:textId="77777777" w:rsidR="00D81144" w:rsidRPr="007F0B15" w:rsidRDefault="00D81144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Potencionální žadatelé/žadatelé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09DFB445" w14:textId="77777777" w:rsidR="00D81144" w:rsidRPr="007F0B15" w:rsidRDefault="00D81144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1. – 4. čtvrtletí</w:t>
            </w:r>
          </w:p>
        </w:tc>
        <w:tc>
          <w:tcPr>
            <w:tcW w:w="1252" w:type="dxa"/>
          </w:tcPr>
          <w:p w14:paraId="661372D0" w14:textId="77777777" w:rsidR="00D81144" w:rsidRDefault="00D81144" w:rsidP="008C1C8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14:paraId="132874CD" w14:textId="77777777" w:rsidR="00D81144" w:rsidRPr="007F0B15" w:rsidRDefault="00D81144" w:rsidP="008C1C8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2000 výtisků</w:t>
            </w:r>
          </w:p>
        </w:tc>
        <w:tc>
          <w:tcPr>
            <w:tcW w:w="1701" w:type="dxa"/>
            <w:vAlign w:val="center"/>
          </w:tcPr>
          <w:p w14:paraId="12158AC8" w14:textId="77777777" w:rsidR="00D81144" w:rsidRPr="007F0B15" w:rsidRDefault="00D81144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Technická pomoc I</w:t>
            </w:r>
            <w:r w:rsidRPr="007F0B1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OP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/IROP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5F79D7DF" w14:textId="77777777" w:rsidR="00D81144" w:rsidRPr="007F0B15" w:rsidRDefault="00D81144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175 000</w:t>
            </w:r>
          </w:p>
        </w:tc>
      </w:tr>
      <w:tr w:rsidR="00D81144" w:rsidRPr="007F0B15" w14:paraId="5B900114" w14:textId="77777777" w:rsidTr="00F9569E">
        <w:trPr>
          <w:trHeight w:val="567"/>
          <w:jc w:val="center"/>
        </w:trPr>
        <w:tc>
          <w:tcPr>
            <w:tcW w:w="4437" w:type="dxa"/>
            <w:shd w:val="clear" w:color="auto" w:fill="auto"/>
            <w:noWrap/>
            <w:vAlign w:val="center"/>
          </w:tcPr>
          <w:p w14:paraId="2EC6455B" w14:textId="77777777" w:rsidR="00D81144" w:rsidRPr="009F58B3" w:rsidRDefault="00D81144" w:rsidP="00BE3052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Tiskové zprávy – základní nástroj pro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komunikaci s médii. Je vhodné touto formou alespoň jednou měsíčně informovat média o plánovaných pozitivních přínosech IROP.</w:t>
            </w:r>
          </w:p>
        </w:tc>
        <w:tc>
          <w:tcPr>
            <w:tcW w:w="1654" w:type="dxa"/>
            <w:vAlign w:val="center"/>
          </w:tcPr>
          <w:p w14:paraId="075F8CA1" w14:textId="77777777" w:rsidR="00D81144" w:rsidRDefault="00D81144" w:rsidP="00D8114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lastRenderedPageBreak/>
              <w:t>ŘO/CRR</w:t>
            </w:r>
          </w:p>
        </w:tc>
        <w:tc>
          <w:tcPr>
            <w:tcW w:w="1654" w:type="dxa"/>
            <w:vAlign w:val="center"/>
          </w:tcPr>
          <w:p w14:paraId="77A2A46C" w14:textId="77777777" w:rsidR="00D81144" w:rsidRDefault="00D81144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Média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358ABC52" w14:textId="77777777" w:rsidR="00D81144" w:rsidRPr="001A4203" w:rsidRDefault="001A4203" w:rsidP="001A420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 w:rsidRPr="001A420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1. – 4. čtvrtletí</w:t>
            </w:r>
          </w:p>
        </w:tc>
        <w:tc>
          <w:tcPr>
            <w:tcW w:w="1252" w:type="dxa"/>
            <w:vAlign w:val="center"/>
          </w:tcPr>
          <w:p w14:paraId="26675DA6" w14:textId="77777777" w:rsidR="00D81144" w:rsidRDefault="00D81144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701" w:type="dxa"/>
            <w:vAlign w:val="center"/>
          </w:tcPr>
          <w:p w14:paraId="66806432" w14:textId="77777777" w:rsidR="00D81144" w:rsidRDefault="00D81144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6690C986" w14:textId="77777777" w:rsidR="00D81144" w:rsidRDefault="00D81144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</w:t>
            </w:r>
          </w:p>
        </w:tc>
      </w:tr>
      <w:tr w:rsidR="00D63DEC" w:rsidRPr="007F0B15" w14:paraId="76F69C79" w14:textId="77777777" w:rsidTr="00D81144">
        <w:trPr>
          <w:trHeight w:val="567"/>
          <w:jc w:val="center"/>
        </w:trPr>
        <w:tc>
          <w:tcPr>
            <w:tcW w:w="4437" w:type="dxa"/>
            <w:shd w:val="clear" w:color="auto" w:fill="auto"/>
            <w:noWrap/>
            <w:vAlign w:val="center"/>
          </w:tcPr>
          <w:p w14:paraId="3E864F95" w14:textId="77777777" w:rsidR="00D63DEC" w:rsidRDefault="00D63DEC" w:rsidP="00BE3052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Konzultace přes emailovou schránku irop@mmr.cz</w:t>
            </w:r>
          </w:p>
        </w:tc>
        <w:tc>
          <w:tcPr>
            <w:tcW w:w="1654" w:type="dxa"/>
            <w:vAlign w:val="center"/>
          </w:tcPr>
          <w:p w14:paraId="41A7CF83" w14:textId="77777777" w:rsidR="00D63DEC" w:rsidRDefault="00D63DEC" w:rsidP="00D8114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ŘO</w:t>
            </w:r>
          </w:p>
        </w:tc>
        <w:tc>
          <w:tcPr>
            <w:tcW w:w="1654" w:type="dxa"/>
            <w:vAlign w:val="center"/>
          </w:tcPr>
          <w:p w14:paraId="5DD099E6" w14:textId="77777777" w:rsidR="00D63DEC" w:rsidRDefault="00D63DEC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Potencionální žadatelé/žadatelé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26ACE712" w14:textId="77777777" w:rsidR="00D63DEC" w:rsidRPr="00F9569E" w:rsidDel="00D81144" w:rsidRDefault="00D63DEC" w:rsidP="00F9569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1. </w:t>
            </w:r>
            <w:r w:rsidRPr="00F9569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– 4.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č</w:t>
            </w:r>
            <w:r w:rsidRPr="00F9569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tvrtletí</w:t>
            </w:r>
          </w:p>
        </w:tc>
        <w:tc>
          <w:tcPr>
            <w:tcW w:w="1252" w:type="dxa"/>
            <w:vAlign w:val="center"/>
          </w:tcPr>
          <w:p w14:paraId="52296133" w14:textId="77777777" w:rsidR="00D63DEC" w:rsidRDefault="00827616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1000 odpovědí</w:t>
            </w:r>
          </w:p>
        </w:tc>
        <w:tc>
          <w:tcPr>
            <w:tcW w:w="1701" w:type="dxa"/>
            <w:vAlign w:val="center"/>
          </w:tcPr>
          <w:p w14:paraId="1882BC31" w14:textId="77777777" w:rsidR="00D63DEC" w:rsidRDefault="0045083E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6A7A7565" w14:textId="77777777" w:rsidR="00D63DEC" w:rsidRDefault="00827616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</w:t>
            </w:r>
          </w:p>
        </w:tc>
      </w:tr>
      <w:tr w:rsidR="00D81144" w:rsidRPr="007F0B15" w14:paraId="6D3D0BE3" w14:textId="77777777" w:rsidTr="00F9569E">
        <w:trPr>
          <w:trHeight w:val="567"/>
          <w:jc w:val="center"/>
        </w:trPr>
        <w:tc>
          <w:tcPr>
            <w:tcW w:w="4437" w:type="dxa"/>
            <w:shd w:val="clear" w:color="auto" w:fill="auto"/>
            <w:noWrap/>
            <w:vAlign w:val="center"/>
          </w:tcPr>
          <w:p w14:paraId="6DDDC6AA" w14:textId="77777777" w:rsidR="00D81144" w:rsidRDefault="00D81144" w:rsidP="00BE3052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Provoz microsite IROP</w:t>
            </w:r>
          </w:p>
        </w:tc>
        <w:tc>
          <w:tcPr>
            <w:tcW w:w="1654" w:type="dxa"/>
            <w:vAlign w:val="center"/>
          </w:tcPr>
          <w:p w14:paraId="701B5992" w14:textId="77777777" w:rsidR="00D81144" w:rsidRDefault="00D81144" w:rsidP="00D8114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ŘO/NOK</w:t>
            </w:r>
          </w:p>
        </w:tc>
        <w:tc>
          <w:tcPr>
            <w:tcW w:w="1654" w:type="dxa"/>
            <w:vAlign w:val="center"/>
          </w:tcPr>
          <w:p w14:paraId="644832F1" w14:textId="77777777" w:rsidR="00D81144" w:rsidRDefault="00D81144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Potencionální žadatelé/žadatelé/média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40D73FF6" w14:textId="77777777" w:rsidR="00D81144" w:rsidRPr="001A4203" w:rsidRDefault="001A4203" w:rsidP="001A420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1. – 4. čtvrtletí</w:t>
            </w:r>
          </w:p>
        </w:tc>
        <w:tc>
          <w:tcPr>
            <w:tcW w:w="1252" w:type="dxa"/>
            <w:vAlign w:val="center"/>
          </w:tcPr>
          <w:p w14:paraId="1CBD963D" w14:textId="77777777" w:rsidR="00D81144" w:rsidRDefault="007A521A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20 000 unikátních uživatelů</w:t>
            </w:r>
          </w:p>
        </w:tc>
        <w:tc>
          <w:tcPr>
            <w:tcW w:w="1701" w:type="dxa"/>
            <w:vAlign w:val="center"/>
          </w:tcPr>
          <w:p w14:paraId="30395BC8" w14:textId="77777777" w:rsidR="00D81144" w:rsidRDefault="00D81144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2382D549" w14:textId="77777777" w:rsidR="00D81144" w:rsidRDefault="00827616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</w:t>
            </w:r>
          </w:p>
        </w:tc>
      </w:tr>
      <w:tr w:rsidR="00D81144" w:rsidRPr="007F0B15" w14:paraId="0019B51E" w14:textId="77777777" w:rsidTr="00D81144">
        <w:trPr>
          <w:trHeight w:val="567"/>
          <w:jc w:val="center"/>
        </w:trPr>
        <w:tc>
          <w:tcPr>
            <w:tcW w:w="4437" w:type="dxa"/>
            <w:shd w:val="clear" w:color="auto" w:fill="auto"/>
            <w:noWrap/>
            <w:vAlign w:val="center"/>
          </w:tcPr>
          <w:p w14:paraId="59FDF069" w14:textId="77777777" w:rsidR="00D81144" w:rsidRDefault="00D81144" w:rsidP="00BE3052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Otázky a odpovědi na microsite IROP</w:t>
            </w:r>
          </w:p>
        </w:tc>
        <w:tc>
          <w:tcPr>
            <w:tcW w:w="1654" w:type="dxa"/>
            <w:vAlign w:val="center"/>
          </w:tcPr>
          <w:p w14:paraId="7DFCCA2D" w14:textId="77777777" w:rsidR="00D81144" w:rsidRDefault="00CC7792" w:rsidP="00D8114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ŘO</w:t>
            </w:r>
          </w:p>
        </w:tc>
        <w:tc>
          <w:tcPr>
            <w:tcW w:w="1654" w:type="dxa"/>
            <w:vAlign w:val="center"/>
          </w:tcPr>
          <w:p w14:paraId="65E51EF9" w14:textId="77777777" w:rsidR="00D81144" w:rsidRDefault="00B950DF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Potencionální žadatelé/žadatelé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21E235C3" w14:textId="77777777" w:rsidR="00D81144" w:rsidRPr="001A4203" w:rsidRDefault="001A4203" w:rsidP="001A420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2. – 3. čtvrtletí </w:t>
            </w:r>
          </w:p>
        </w:tc>
        <w:tc>
          <w:tcPr>
            <w:tcW w:w="1252" w:type="dxa"/>
            <w:vAlign w:val="center"/>
          </w:tcPr>
          <w:p w14:paraId="7E35449D" w14:textId="77777777" w:rsidR="00D81144" w:rsidRDefault="00E7588A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600 otázek a odpovědí</w:t>
            </w:r>
          </w:p>
        </w:tc>
        <w:tc>
          <w:tcPr>
            <w:tcW w:w="1701" w:type="dxa"/>
            <w:vAlign w:val="center"/>
          </w:tcPr>
          <w:p w14:paraId="5C9645E0" w14:textId="77777777" w:rsidR="00D81144" w:rsidRDefault="00B950DF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0C03928C" w14:textId="77777777" w:rsidR="00D81144" w:rsidRDefault="00827616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</w:t>
            </w:r>
          </w:p>
        </w:tc>
      </w:tr>
      <w:tr w:rsidR="00D81144" w:rsidRPr="007F0B15" w14:paraId="238BBFFE" w14:textId="77777777" w:rsidTr="00F9569E">
        <w:trPr>
          <w:trHeight w:val="567"/>
          <w:jc w:val="center"/>
        </w:trPr>
        <w:tc>
          <w:tcPr>
            <w:tcW w:w="4437" w:type="dxa"/>
            <w:shd w:val="clear" w:color="auto" w:fill="auto"/>
            <w:noWrap/>
            <w:vAlign w:val="center"/>
          </w:tcPr>
          <w:p w14:paraId="7545F279" w14:textId="77777777" w:rsidR="00D81144" w:rsidRDefault="00D81144" w:rsidP="00BE3052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3403C">
              <w:rPr>
                <w:rFonts w:ascii="Arial" w:hAnsi="Arial" w:cs="Arial"/>
                <w:sz w:val="24"/>
                <w:szCs w:val="24"/>
              </w:rPr>
              <w:t>Implem</w:t>
            </w:r>
            <w:r>
              <w:rPr>
                <w:rFonts w:ascii="Arial" w:hAnsi="Arial" w:cs="Arial"/>
                <w:sz w:val="24"/>
                <w:szCs w:val="24"/>
              </w:rPr>
              <w:t xml:space="preserve">entace konzultačního softwaru – v rámci optimalizace informačního servisu pro potencionální žadatele, žadatele a příjemce bude implementován pro ŘO a </w:t>
            </w:r>
            <w:r w:rsidR="00B950DF">
              <w:rPr>
                <w:rFonts w:ascii="Arial" w:hAnsi="Arial" w:cs="Arial"/>
                <w:sz w:val="24"/>
                <w:szCs w:val="24"/>
              </w:rPr>
              <w:t>CRR</w:t>
            </w:r>
            <w:r>
              <w:rPr>
                <w:rFonts w:ascii="Arial" w:hAnsi="Arial" w:cs="Arial"/>
                <w:sz w:val="24"/>
                <w:szCs w:val="24"/>
              </w:rPr>
              <w:t xml:space="preserve"> (včetně poboček) jednotný konzultační software IROP. </w:t>
            </w:r>
          </w:p>
        </w:tc>
        <w:tc>
          <w:tcPr>
            <w:tcW w:w="1654" w:type="dxa"/>
            <w:vAlign w:val="center"/>
          </w:tcPr>
          <w:p w14:paraId="1773FD1A" w14:textId="77777777" w:rsidR="00D81144" w:rsidRDefault="00B950DF" w:rsidP="00D8114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ŘO</w:t>
            </w:r>
          </w:p>
        </w:tc>
        <w:tc>
          <w:tcPr>
            <w:tcW w:w="1654" w:type="dxa"/>
            <w:vAlign w:val="center"/>
          </w:tcPr>
          <w:p w14:paraId="57C19A59" w14:textId="77777777" w:rsidR="00D81144" w:rsidRDefault="00D81144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Potencionální žadatelé/žadatelé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394B223F" w14:textId="77777777" w:rsidR="00D81144" w:rsidRDefault="00B950DF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</w:t>
            </w:r>
            <w:r w:rsidR="00D8114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– 4. </w:t>
            </w:r>
            <w:r w:rsidR="00D8114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čtvrtletí</w:t>
            </w:r>
          </w:p>
        </w:tc>
        <w:tc>
          <w:tcPr>
            <w:tcW w:w="1252" w:type="dxa"/>
            <w:vAlign w:val="center"/>
          </w:tcPr>
          <w:p w14:paraId="126DA388" w14:textId="77777777" w:rsidR="00D81144" w:rsidRDefault="00827616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12</w:t>
            </w:r>
            <w:r w:rsidR="00D8114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00 </w:t>
            </w:r>
            <w:r w:rsidR="00E7588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otázek a </w:t>
            </w:r>
            <w:r w:rsidR="00D8114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odpovědí</w:t>
            </w:r>
          </w:p>
        </w:tc>
        <w:tc>
          <w:tcPr>
            <w:tcW w:w="1701" w:type="dxa"/>
            <w:vAlign w:val="center"/>
          </w:tcPr>
          <w:p w14:paraId="13274750" w14:textId="77777777" w:rsidR="00D81144" w:rsidRDefault="00D81144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Technická pomoc I</w:t>
            </w:r>
            <w:r w:rsidRPr="007F0B1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OP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/IROP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64E796A9" w14:textId="77777777" w:rsidR="00D81144" w:rsidRDefault="00D81144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1 000 000</w:t>
            </w:r>
          </w:p>
        </w:tc>
      </w:tr>
      <w:tr w:rsidR="00D81144" w:rsidRPr="007F0B15" w14:paraId="49BCBB28" w14:textId="77777777" w:rsidTr="00F9569E">
        <w:trPr>
          <w:trHeight w:val="567"/>
          <w:jc w:val="center"/>
        </w:trPr>
        <w:tc>
          <w:tcPr>
            <w:tcW w:w="4437" w:type="dxa"/>
            <w:shd w:val="clear" w:color="auto" w:fill="auto"/>
            <w:noWrap/>
            <w:vAlign w:val="center"/>
          </w:tcPr>
          <w:p w14:paraId="43512AA5" w14:textId="77777777" w:rsidR="00D81144" w:rsidRPr="0013403C" w:rsidRDefault="00D81144" w:rsidP="00BE3052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3403C">
              <w:rPr>
                <w:rFonts w:ascii="Arial" w:hAnsi="Arial" w:cs="Arial"/>
                <w:sz w:val="24"/>
                <w:szCs w:val="24"/>
              </w:rPr>
              <w:t>Webová aplikace IROP fórum</w:t>
            </w:r>
            <w:r>
              <w:rPr>
                <w:rFonts w:ascii="Arial" w:hAnsi="Arial" w:cs="Arial"/>
                <w:sz w:val="24"/>
                <w:szCs w:val="24"/>
              </w:rPr>
              <w:t xml:space="preserve"> – prostřednictvím této aplikace budou zveřejňovány odpovědi z konzultačního servisu.</w:t>
            </w:r>
          </w:p>
        </w:tc>
        <w:tc>
          <w:tcPr>
            <w:tcW w:w="1654" w:type="dxa"/>
            <w:vAlign w:val="center"/>
          </w:tcPr>
          <w:p w14:paraId="1BDDDEB3" w14:textId="77777777" w:rsidR="00D81144" w:rsidRDefault="00B950DF" w:rsidP="00D8114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ŘO</w:t>
            </w:r>
          </w:p>
        </w:tc>
        <w:tc>
          <w:tcPr>
            <w:tcW w:w="1654" w:type="dxa"/>
            <w:vAlign w:val="center"/>
          </w:tcPr>
          <w:p w14:paraId="29B53BF1" w14:textId="77777777" w:rsidR="00D81144" w:rsidRDefault="00D81144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Potencionální žadatelé/žadatelé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28C947E5" w14:textId="77777777" w:rsidR="00D81144" w:rsidRDefault="00B950DF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</w:t>
            </w:r>
            <w:r w:rsidR="00D8114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– 4.</w:t>
            </w:r>
            <w:r w:rsidR="00D8114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čtvrtletí</w:t>
            </w:r>
          </w:p>
        </w:tc>
        <w:tc>
          <w:tcPr>
            <w:tcW w:w="1252" w:type="dxa"/>
            <w:vAlign w:val="center"/>
          </w:tcPr>
          <w:p w14:paraId="4CD7F0A3" w14:textId="77777777" w:rsidR="00D81144" w:rsidRDefault="00D81144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200 informovaných subjektů</w:t>
            </w:r>
          </w:p>
        </w:tc>
        <w:tc>
          <w:tcPr>
            <w:tcW w:w="1701" w:type="dxa"/>
            <w:vAlign w:val="center"/>
          </w:tcPr>
          <w:p w14:paraId="13376BE5" w14:textId="77777777" w:rsidR="00D81144" w:rsidRDefault="00D81144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Technická pomoc I</w:t>
            </w:r>
            <w:r w:rsidRPr="007F0B1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OP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/IROP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5032D907" w14:textId="77777777" w:rsidR="00D81144" w:rsidRDefault="00D81144" w:rsidP="00A123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</w:t>
            </w:r>
            <w:r w:rsidR="00FA57D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25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000</w:t>
            </w:r>
          </w:p>
        </w:tc>
      </w:tr>
      <w:tr w:rsidR="00D81144" w:rsidRPr="007F0B15" w14:paraId="7C2B31AC" w14:textId="77777777" w:rsidTr="00F9569E">
        <w:trPr>
          <w:trHeight w:val="567"/>
          <w:jc w:val="center"/>
        </w:trPr>
        <w:tc>
          <w:tcPr>
            <w:tcW w:w="4437" w:type="dxa"/>
            <w:shd w:val="clear" w:color="auto" w:fill="FFC000"/>
            <w:noWrap/>
            <w:vAlign w:val="center"/>
          </w:tcPr>
          <w:p w14:paraId="6864D0A9" w14:textId="77777777" w:rsidR="00D81144" w:rsidRPr="007F0B15" w:rsidRDefault="00D81144" w:rsidP="004D2B6A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7F0B15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Celkem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1654" w:type="dxa"/>
            <w:shd w:val="clear" w:color="auto" w:fill="FFC000"/>
            <w:vAlign w:val="center"/>
          </w:tcPr>
          <w:p w14:paraId="7EA5C925" w14:textId="77777777" w:rsidR="00D81144" w:rsidRDefault="00D81144" w:rsidP="00F9569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8141" w:type="dxa"/>
            <w:gridSpan w:val="5"/>
            <w:shd w:val="clear" w:color="auto" w:fill="FFC000"/>
          </w:tcPr>
          <w:p w14:paraId="392283E8" w14:textId="77777777" w:rsidR="00D81144" w:rsidRPr="007F0B15" w:rsidRDefault="00D81144" w:rsidP="00124150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3 </w:t>
            </w:r>
            <w:r w:rsidR="006862BB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25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0 000</w:t>
            </w:r>
          </w:p>
        </w:tc>
      </w:tr>
    </w:tbl>
    <w:p w14:paraId="201D7DE3" w14:textId="77777777" w:rsidR="000577B3" w:rsidRDefault="000577B3" w:rsidP="000577B3">
      <w:pPr>
        <w:ind w:left="360"/>
        <w:rPr>
          <w:rFonts w:ascii="Arial" w:hAnsi="Arial" w:cs="Arial"/>
          <w:b/>
          <w:sz w:val="24"/>
        </w:rPr>
      </w:pPr>
    </w:p>
    <w:p w14:paraId="26731E3F" w14:textId="77777777" w:rsidR="007F309D" w:rsidRDefault="007F309D" w:rsidP="007F5FE5">
      <w:pPr>
        <w:rPr>
          <w:rFonts w:ascii="Arial" w:hAnsi="Arial" w:cs="Arial"/>
          <w:b/>
          <w:sz w:val="24"/>
        </w:rPr>
      </w:pPr>
    </w:p>
    <w:p w14:paraId="295C13E1" w14:textId="77777777" w:rsidR="007F309D" w:rsidRDefault="007F309D" w:rsidP="007F5FE5">
      <w:pPr>
        <w:rPr>
          <w:rFonts w:ascii="Arial" w:hAnsi="Arial" w:cs="Arial"/>
          <w:b/>
          <w:sz w:val="24"/>
        </w:rPr>
        <w:sectPr w:rsidR="007F309D" w:rsidSect="007F309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C737308" w14:textId="77777777" w:rsidR="007F309D" w:rsidRDefault="007F309D" w:rsidP="007F309D">
      <w:pPr>
        <w:rPr>
          <w:rFonts w:ascii="Arial" w:hAnsi="Arial" w:cs="Arial"/>
          <w:b/>
          <w:sz w:val="24"/>
        </w:rPr>
      </w:pPr>
    </w:p>
    <w:p w14:paraId="0410E103" w14:textId="77777777" w:rsidR="0085227B" w:rsidRPr="0094339B" w:rsidRDefault="005F19DE" w:rsidP="00714C03">
      <w:pPr>
        <w:pStyle w:val="Odstavecseseznamem"/>
        <w:numPr>
          <w:ilvl w:val="0"/>
          <w:numId w:val="23"/>
        </w:numPr>
        <w:rPr>
          <w:rFonts w:ascii="Arial" w:hAnsi="Arial" w:cs="Arial"/>
          <w:b/>
          <w:sz w:val="28"/>
        </w:rPr>
      </w:pPr>
      <w:r w:rsidRPr="0094339B">
        <w:rPr>
          <w:rFonts w:ascii="Arial" w:hAnsi="Arial" w:cs="Arial"/>
          <w:b/>
          <w:sz w:val="28"/>
        </w:rPr>
        <w:t>Odpovědnost za plnění komunikačních aktivit</w:t>
      </w:r>
    </w:p>
    <w:p w14:paraId="1694E12C" w14:textId="77777777" w:rsidR="00AE196C" w:rsidRPr="00AE196C" w:rsidRDefault="00AE196C" w:rsidP="00AE196C">
      <w:pPr>
        <w:jc w:val="both"/>
        <w:rPr>
          <w:rFonts w:ascii="Arial" w:hAnsi="Arial" w:cs="Arial"/>
          <w:sz w:val="24"/>
        </w:rPr>
      </w:pPr>
      <w:r w:rsidRPr="00AE196C">
        <w:rPr>
          <w:rFonts w:ascii="Arial" w:hAnsi="Arial" w:cs="Arial"/>
          <w:sz w:val="24"/>
        </w:rPr>
        <w:t xml:space="preserve">Za koordinaci publicity a komunikace IROP je odpovědný </w:t>
      </w:r>
      <w:r w:rsidR="00516731">
        <w:rPr>
          <w:rFonts w:ascii="Arial" w:hAnsi="Arial" w:cs="Arial"/>
          <w:sz w:val="24"/>
        </w:rPr>
        <w:t>ŘO IROP</w:t>
      </w:r>
      <w:r w:rsidRPr="00AE196C">
        <w:rPr>
          <w:rFonts w:ascii="Arial" w:hAnsi="Arial" w:cs="Arial"/>
          <w:sz w:val="24"/>
        </w:rPr>
        <w:t xml:space="preserve">. </w:t>
      </w:r>
      <w:r w:rsidR="00DC7B02">
        <w:rPr>
          <w:rFonts w:ascii="Arial" w:hAnsi="Arial" w:cs="Arial"/>
          <w:sz w:val="24"/>
        </w:rPr>
        <w:t>O</w:t>
      </w:r>
      <w:r w:rsidR="00DC7B02" w:rsidRPr="00DC7B02">
        <w:rPr>
          <w:rFonts w:ascii="Arial" w:hAnsi="Arial" w:cs="Arial"/>
          <w:sz w:val="24"/>
        </w:rPr>
        <w:t>dpovědno</w:t>
      </w:r>
      <w:r w:rsidR="00DC7B02">
        <w:rPr>
          <w:rFonts w:ascii="Arial" w:hAnsi="Arial" w:cs="Arial"/>
          <w:sz w:val="24"/>
        </w:rPr>
        <w:t>st za přípravu a organizaci</w:t>
      </w:r>
      <w:r w:rsidR="00DC7B02" w:rsidRPr="00DC7B02">
        <w:rPr>
          <w:rFonts w:ascii="Arial" w:hAnsi="Arial" w:cs="Arial"/>
          <w:sz w:val="24"/>
        </w:rPr>
        <w:t xml:space="preserve"> komunikačních aktivit mají komunikační úředníci ŘO IROP, kteří spolupracují s dalšími odděleními při realizaci jednotlivých aktivit</w:t>
      </w:r>
      <w:r w:rsidRPr="00AE196C">
        <w:rPr>
          <w:rFonts w:ascii="Arial" w:hAnsi="Arial" w:cs="Arial"/>
          <w:sz w:val="24"/>
        </w:rPr>
        <w:t>.</w:t>
      </w:r>
    </w:p>
    <w:p w14:paraId="688F077C" w14:textId="77777777" w:rsidR="0085227B" w:rsidRPr="00AE196C" w:rsidRDefault="00AE196C" w:rsidP="00AE196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Pr="00AE196C">
        <w:rPr>
          <w:rFonts w:ascii="Arial" w:hAnsi="Arial" w:cs="Arial"/>
          <w:sz w:val="24"/>
        </w:rPr>
        <w:t>racovní skupin</w:t>
      </w:r>
      <w:r w:rsidR="00DC7B02">
        <w:rPr>
          <w:rFonts w:ascii="Arial" w:hAnsi="Arial" w:cs="Arial"/>
          <w:sz w:val="24"/>
        </w:rPr>
        <w:t>a</w:t>
      </w:r>
      <w:r w:rsidRPr="00AE196C">
        <w:rPr>
          <w:rFonts w:ascii="Arial" w:hAnsi="Arial" w:cs="Arial"/>
          <w:sz w:val="24"/>
        </w:rPr>
        <w:t xml:space="preserve"> </w:t>
      </w:r>
      <w:r w:rsidR="001A14FD">
        <w:rPr>
          <w:rFonts w:ascii="Arial" w:hAnsi="Arial" w:cs="Arial"/>
          <w:sz w:val="24"/>
        </w:rPr>
        <w:t>pro komunikaci</w:t>
      </w:r>
      <w:r w:rsidRPr="00AE196C">
        <w:rPr>
          <w:rFonts w:ascii="Arial" w:hAnsi="Arial" w:cs="Arial"/>
          <w:sz w:val="24"/>
        </w:rPr>
        <w:t xml:space="preserve"> IROP</w:t>
      </w:r>
      <w:r>
        <w:rPr>
          <w:rFonts w:ascii="Arial" w:hAnsi="Arial" w:cs="Arial"/>
          <w:sz w:val="24"/>
        </w:rPr>
        <w:t xml:space="preserve"> </w:t>
      </w:r>
      <w:r w:rsidRPr="00AE196C">
        <w:rPr>
          <w:rFonts w:ascii="Arial" w:hAnsi="Arial" w:cs="Arial"/>
          <w:sz w:val="24"/>
        </w:rPr>
        <w:t>(dále jen PS pro komunikaci IROP)</w:t>
      </w:r>
      <w:r w:rsidR="00DC7B02">
        <w:rPr>
          <w:rFonts w:ascii="Arial" w:hAnsi="Arial" w:cs="Arial"/>
          <w:sz w:val="24"/>
        </w:rPr>
        <w:t xml:space="preserve"> je</w:t>
      </w:r>
      <w:r w:rsidRPr="00AE196C">
        <w:rPr>
          <w:rFonts w:ascii="Arial" w:hAnsi="Arial" w:cs="Arial"/>
          <w:sz w:val="24"/>
        </w:rPr>
        <w:t xml:space="preserve"> řízen</w:t>
      </w:r>
      <w:r w:rsidR="00DC7B02">
        <w:rPr>
          <w:rFonts w:ascii="Arial" w:hAnsi="Arial" w:cs="Arial"/>
          <w:sz w:val="24"/>
        </w:rPr>
        <w:t>á</w:t>
      </w:r>
      <w:r w:rsidRPr="00AE196C">
        <w:rPr>
          <w:rFonts w:ascii="Arial" w:hAnsi="Arial" w:cs="Arial"/>
          <w:sz w:val="24"/>
        </w:rPr>
        <w:t xml:space="preserve"> a veden</w:t>
      </w:r>
      <w:r w:rsidR="00DC7B02">
        <w:rPr>
          <w:rFonts w:ascii="Arial" w:hAnsi="Arial" w:cs="Arial"/>
          <w:sz w:val="24"/>
        </w:rPr>
        <w:t>á</w:t>
      </w:r>
      <w:r w:rsidRPr="00AE196C">
        <w:rPr>
          <w:rFonts w:ascii="Arial" w:hAnsi="Arial" w:cs="Arial"/>
          <w:sz w:val="24"/>
        </w:rPr>
        <w:t xml:space="preserve"> ŘO</w:t>
      </w:r>
      <w:r w:rsidR="00886D6E">
        <w:rPr>
          <w:rFonts w:ascii="Arial" w:hAnsi="Arial" w:cs="Arial"/>
          <w:sz w:val="24"/>
        </w:rPr>
        <w:t xml:space="preserve"> IROP</w:t>
      </w:r>
      <w:r w:rsidRPr="00AE196C">
        <w:rPr>
          <w:rFonts w:ascii="Arial" w:hAnsi="Arial" w:cs="Arial"/>
          <w:sz w:val="24"/>
        </w:rPr>
        <w:t>, za účasti zástupců CRR ČR</w:t>
      </w:r>
      <w:r w:rsidR="00DE5409">
        <w:rPr>
          <w:rFonts w:ascii="Arial" w:hAnsi="Arial" w:cs="Arial"/>
          <w:sz w:val="24"/>
        </w:rPr>
        <w:t xml:space="preserve"> a</w:t>
      </w:r>
      <w:r w:rsidR="00DC7B02">
        <w:rPr>
          <w:rFonts w:ascii="Arial" w:hAnsi="Arial" w:cs="Arial"/>
          <w:sz w:val="24"/>
        </w:rPr>
        <w:t xml:space="preserve"> </w:t>
      </w:r>
      <w:r w:rsidR="00DE5409">
        <w:rPr>
          <w:rFonts w:ascii="Arial" w:hAnsi="Arial" w:cs="Arial"/>
          <w:sz w:val="24"/>
        </w:rPr>
        <w:t xml:space="preserve">případně </w:t>
      </w:r>
      <w:r w:rsidR="00F9569E">
        <w:rPr>
          <w:rFonts w:ascii="Arial" w:hAnsi="Arial" w:cs="Arial"/>
          <w:sz w:val="24"/>
        </w:rPr>
        <w:t>dalších</w:t>
      </w:r>
      <w:r w:rsidR="00DE5409">
        <w:rPr>
          <w:rFonts w:ascii="Arial" w:hAnsi="Arial" w:cs="Arial"/>
          <w:sz w:val="24"/>
        </w:rPr>
        <w:t xml:space="preserve"> hostů</w:t>
      </w:r>
      <w:r w:rsidRPr="00AE196C">
        <w:rPr>
          <w:rFonts w:ascii="Arial" w:hAnsi="Arial" w:cs="Arial"/>
          <w:sz w:val="24"/>
        </w:rPr>
        <w:t>.</w:t>
      </w:r>
      <w:r w:rsidR="00044BA8" w:rsidRPr="00AE196C">
        <w:rPr>
          <w:rFonts w:ascii="Arial" w:hAnsi="Arial" w:cs="Arial"/>
          <w:sz w:val="24"/>
        </w:rPr>
        <w:t xml:space="preserve"> </w:t>
      </w:r>
    </w:p>
    <w:p w14:paraId="521F0A38" w14:textId="77777777" w:rsidR="00044BA8" w:rsidRPr="00044BA8" w:rsidRDefault="00044BA8" w:rsidP="00044BA8">
      <w:pPr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PS</w:t>
      </w:r>
      <w:r w:rsidRPr="00044BA8">
        <w:rPr>
          <w:rFonts w:ascii="Arial" w:hAnsi="Arial" w:cs="Arial"/>
          <w:b/>
          <w:sz w:val="24"/>
        </w:rPr>
        <w:t xml:space="preserve"> pro komunikaci IROP</w:t>
      </w:r>
    </w:p>
    <w:p w14:paraId="0BD7EEF2" w14:textId="77777777" w:rsidR="00044BA8" w:rsidRPr="00044BA8" w:rsidRDefault="00044BA8" w:rsidP="00044BA8">
      <w:pPr>
        <w:ind w:left="360"/>
        <w:rPr>
          <w:rFonts w:ascii="Arial" w:hAnsi="Arial" w:cs="Arial"/>
          <w:sz w:val="24"/>
        </w:rPr>
      </w:pPr>
      <w:r w:rsidRPr="0094339B">
        <w:rPr>
          <w:rFonts w:ascii="Arial" w:hAnsi="Arial" w:cs="Arial"/>
          <w:b/>
          <w:i/>
          <w:sz w:val="24"/>
        </w:rPr>
        <w:t>Úkolem je zejména</w:t>
      </w:r>
      <w:r w:rsidRPr="00044BA8">
        <w:rPr>
          <w:rFonts w:ascii="Arial" w:hAnsi="Arial" w:cs="Arial"/>
          <w:sz w:val="24"/>
        </w:rPr>
        <w:t>:</w:t>
      </w:r>
    </w:p>
    <w:p w14:paraId="75F68344" w14:textId="77777777" w:rsidR="00044BA8" w:rsidRPr="00044BA8" w:rsidRDefault="00044BA8" w:rsidP="00044BA8">
      <w:pPr>
        <w:ind w:left="360"/>
        <w:rPr>
          <w:rFonts w:ascii="Arial" w:hAnsi="Arial" w:cs="Arial"/>
          <w:sz w:val="24"/>
        </w:rPr>
      </w:pPr>
      <w:r w:rsidRPr="00044BA8">
        <w:rPr>
          <w:rFonts w:ascii="Arial" w:hAnsi="Arial" w:cs="Arial"/>
          <w:sz w:val="24"/>
        </w:rPr>
        <w:t>•</w:t>
      </w:r>
      <w:r w:rsidRPr="00044BA8">
        <w:rPr>
          <w:rFonts w:ascii="Arial" w:hAnsi="Arial" w:cs="Arial"/>
          <w:sz w:val="24"/>
        </w:rPr>
        <w:tab/>
        <w:t>Připomínkování SKS, návrh</w:t>
      </w:r>
      <w:r w:rsidR="00F91E91">
        <w:rPr>
          <w:rFonts w:ascii="Arial" w:hAnsi="Arial" w:cs="Arial"/>
          <w:sz w:val="24"/>
        </w:rPr>
        <w:t>y úprav</w:t>
      </w:r>
      <w:r w:rsidRPr="00044BA8">
        <w:rPr>
          <w:rFonts w:ascii="Arial" w:hAnsi="Arial" w:cs="Arial"/>
          <w:sz w:val="24"/>
        </w:rPr>
        <w:t xml:space="preserve"> SKS;</w:t>
      </w:r>
    </w:p>
    <w:p w14:paraId="0D16C13E" w14:textId="77777777" w:rsidR="00044BA8" w:rsidRPr="00044BA8" w:rsidRDefault="00044BA8" w:rsidP="00044BA8">
      <w:pPr>
        <w:ind w:left="360"/>
        <w:rPr>
          <w:rFonts w:ascii="Arial" w:hAnsi="Arial" w:cs="Arial"/>
          <w:sz w:val="24"/>
        </w:rPr>
      </w:pPr>
      <w:r w:rsidRPr="00044BA8">
        <w:rPr>
          <w:rFonts w:ascii="Arial" w:hAnsi="Arial" w:cs="Arial"/>
          <w:sz w:val="24"/>
        </w:rPr>
        <w:t>•</w:t>
      </w:r>
      <w:r w:rsidRPr="00044BA8">
        <w:rPr>
          <w:rFonts w:ascii="Arial" w:hAnsi="Arial" w:cs="Arial"/>
          <w:sz w:val="24"/>
        </w:rPr>
        <w:tab/>
        <w:t xml:space="preserve">Připomínkování návrhů </w:t>
      </w:r>
      <w:proofErr w:type="spellStart"/>
      <w:r w:rsidRPr="00044BA8">
        <w:rPr>
          <w:rFonts w:ascii="Arial" w:hAnsi="Arial" w:cs="Arial"/>
          <w:sz w:val="24"/>
        </w:rPr>
        <w:t>RKoP</w:t>
      </w:r>
      <w:proofErr w:type="spellEnd"/>
      <w:r w:rsidRPr="00044BA8">
        <w:rPr>
          <w:rFonts w:ascii="Arial" w:hAnsi="Arial" w:cs="Arial"/>
          <w:sz w:val="24"/>
        </w:rPr>
        <w:t xml:space="preserve"> ŘO IROP  i </w:t>
      </w:r>
      <w:r w:rsidR="00154053">
        <w:rPr>
          <w:rFonts w:ascii="Arial" w:hAnsi="Arial" w:cs="Arial"/>
          <w:sz w:val="24"/>
        </w:rPr>
        <w:t>CRR ČR</w:t>
      </w:r>
      <w:r w:rsidRPr="00044BA8">
        <w:rPr>
          <w:rFonts w:ascii="Arial" w:hAnsi="Arial" w:cs="Arial"/>
          <w:sz w:val="24"/>
        </w:rPr>
        <w:t>;</w:t>
      </w:r>
    </w:p>
    <w:p w14:paraId="3D000C9D" w14:textId="77777777" w:rsidR="00044BA8" w:rsidRPr="00044BA8" w:rsidRDefault="00044BA8" w:rsidP="00044BA8">
      <w:pPr>
        <w:ind w:left="360"/>
        <w:rPr>
          <w:rFonts w:ascii="Arial" w:hAnsi="Arial" w:cs="Arial"/>
          <w:sz w:val="24"/>
        </w:rPr>
      </w:pPr>
      <w:r w:rsidRPr="00044BA8">
        <w:rPr>
          <w:rFonts w:ascii="Arial" w:hAnsi="Arial" w:cs="Arial"/>
          <w:sz w:val="24"/>
        </w:rPr>
        <w:t>•</w:t>
      </w:r>
      <w:r w:rsidRPr="00044BA8">
        <w:rPr>
          <w:rFonts w:ascii="Arial" w:hAnsi="Arial" w:cs="Arial"/>
          <w:sz w:val="24"/>
        </w:rPr>
        <w:tab/>
      </w:r>
      <w:r w:rsidR="00886D6E">
        <w:rPr>
          <w:rFonts w:ascii="Arial" w:hAnsi="Arial" w:cs="Arial"/>
          <w:sz w:val="24"/>
        </w:rPr>
        <w:t>Spolupráce při přípravě a s</w:t>
      </w:r>
      <w:r w:rsidRPr="00044BA8">
        <w:rPr>
          <w:rFonts w:ascii="Arial" w:hAnsi="Arial" w:cs="Arial"/>
          <w:sz w:val="24"/>
        </w:rPr>
        <w:t>ledování průběhu jednotlivých realizovaných komunikační aktiv</w:t>
      </w:r>
      <w:r>
        <w:rPr>
          <w:rFonts w:ascii="Arial" w:hAnsi="Arial" w:cs="Arial"/>
          <w:sz w:val="24"/>
        </w:rPr>
        <w:t xml:space="preserve">it, jejich průběžná evaluace a </w:t>
      </w:r>
      <w:r w:rsidRPr="00044BA8">
        <w:rPr>
          <w:rFonts w:ascii="Arial" w:hAnsi="Arial" w:cs="Arial"/>
          <w:sz w:val="24"/>
        </w:rPr>
        <w:t xml:space="preserve">návrhy na úpravu (včetně aktivit </w:t>
      </w:r>
      <w:r w:rsidR="00154053">
        <w:rPr>
          <w:rFonts w:ascii="Arial" w:hAnsi="Arial" w:cs="Arial"/>
          <w:sz w:val="24"/>
        </w:rPr>
        <w:t>CRR ČR</w:t>
      </w:r>
      <w:r w:rsidRPr="00044BA8">
        <w:rPr>
          <w:rFonts w:ascii="Arial" w:hAnsi="Arial" w:cs="Arial"/>
          <w:sz w:val="24"/>
        </w:rPr>
        <w:t>);</w:t>
      </w:r>
    </w:p>
    <w:p w14:paraId="45F0B981" w14:textId="77777777" w:rsidR="00044BA8" w:rsidRDefault="00044BA8" w:rsidP="00044BA8">
      <w:pPr>
        <w:ind w:left="360"/>
        <w:rPr>
          <w:rFonts w:ascii="Arial" w:hAnsi="Arial" w:cs="Arial"/>
          <w:sz w:val="24"/>
        </w:rPr>
      </w:pPr>
      <w:r w:rsidRPr="00044BA8">
        <w:rPr>
          <w:rFonts w:ascii="Arial" w:hAnsi="Arial" w:cs="Arial"/>
          <w:sz w:val="24"/>
        </w:rPr>
        <w:t>•</w:t>
      </w:r>
      <w:r w:rsidRPr="00044BA8">
        <w:rPr>
          <w:rFonts w:ascii="Arial" w:hAnsi="Arial" w:cs="Arial"/>
          <w:sz w:val="24"/>
        </w:rPr>
        <w:tab/>
        <w:t xml:space="preserve">Koordinace jednotlivých </w:t>
      </w:r>
      <w:r w:rsidR="00DC7B02">
        <w:rPr>
          <w:rFonts w:ascii="Arial" w:hAnsi="Arial" w:cs="Arial"/>
          <w:sz w:val="24"/>
        </w:rPr>
        <w:t xml:space="preserve">plánovaných a </w:t>
      </w:r>
      <w:r w:rsidRPr="00044BA8">
        <w:rPr>
          <w:rFonts w:ascii="Arial" w:hAnsi="Arial" w:cs="Arial"/>
          <w:sz w:val="24"/>
        </w:rPr>
        <w:t>realizovaných komunikačních aktiv</w:t>
      </w:r>
      <w:r>
        <w:rPr>
          <w:rFonts w:ascii="Arial" w:hAnsi="Arial" w:cs="Arial"/>
          <w:sz w:val="24"/>
        </w:rPr>
        <w:t xml:space="preserve">it, sledování jejich výstupů a </w:t>
      </w:r>
      <w:r w:rsidRPr="00044BA8">
        <w:rPr>
          <w:rFonts w:ascii="Arial" w:hAnsi="Arial" w:cs="Arial"/>
          <w:sz w:val="24"/>
        </w:rPr>
        <w:t xml:space="preserve">vyhodnocování (včetně aktivit </w:t>
      </w:r>
      <w:r w:rsidR="00154053">
        <w:rPr>
          <w:rFonts w:ascii="Arial" w:hAnsi="Arial" w:cs="Arial"/>
          <w:sz w:val="24"/>
        </w:rPr>
        <w:t>CRR ČR</w:t>
      </w:r>
      <w:r w:rsidRPr="00044BA8">
        <w:rPr>
          <w:rFonts w:ascii="Arial" w:hAnsi="Arial" w:cs="Arial"/>
          <w:sz w:val="24"/>
        </w:rPr>
        <w:t>).</w:t>
      </w:r>
    </w:p>
    <w:p w14:paraId="3F0954DE" w14:textId="77777777" w:rsidR="00DC7B02" w:rsidRPr="00044BA8" w:rsidRDefault="00DC7B02" w:rsidP="00044BA8">
      <w:pPr>
        <w:ind w:left="360"/>
        <w:rPr>
          <w:rFonts w:ascii="Arial" w:hAnsi="Arial" w:cs="Arial"/>
          <w:sz w:val="24"/>
        </w:rPr>
      </w:pPr>
      <w:r w:rsidRPr="00044BA8">
        <w:rPr>
          <w:rFonts w:ascii="Arial" w:hAnsi="Arial" w:cs="Arial"/>
          <w:sz w:val="24"/>
        </w:rPr>
        <w:t>•</w:t>
      </w:r>
      <w:r>
        <w:rPr>
          <w:rFonts w:ascii="Arial" w:hAnsi="Arial" w:cs="Arial"/>
          <w:sz w:val="24"/>
        </w:rPr>
        <w:t xml:space="preserve">    Koordinace jednotlivých plánovaných a realizovaných aktivit s NOK.  </w:t>
      </w:r>
    </w:p>
    <w:p w14:paraId="64099BAB" w14:textId="77777777" w:rsidR="0094339B" w:rsidRDefault="0094339B" w:rsidP="00044BA8">
      <w:pPr>
        <w:ind w:left="360"/>
        <w:rPr>
          <w:rFonts w:ascii="Arial" w:hAnsi="Arial" w:cs="Arial"/>
          <w:sz w:val="24"/>
        </w:rPr>
      </w:pPr>
    </w:p>
    <w:p w14:paraId="5FA5D2D9" w14:textId="77777777" w:rsidR="001A14FD" w:rsidRDefault="00044BA8" w:rsidP="00044BA8">
      <w:pPr>
        <w:ind w:left="360"/>
        <w:rPr>
          <w:rFonts w:ascii="Arial" w:hAnsi="Arial" w:cs="Arial"/>
          <w:sz w:val="24"/>
        </w:rPr>
      </w:pPr>
      <w:r w:rsidRPr="0094339B">
        <w:rPr>
          <w:rFonts w:ascii="Arial" w:hAnsi="Arial" w:cs="Arial"/>
          <w:b/>
          <w:i/>
          <w:sz w:val="24"/>
        </w:rPr>
        <w:t>Členové PS pro komunikaci IROP jsou</w:t>
      </w:r>
      <w:r w:rsidRPr="00044BA8">
        <w:rPr>
          <w:rFonts w:ascii="Arial" w:hAnsi="Arial" w:cs="Arial"/>
          <w:sz w:val="24"/>
        </w:rPr>
        <w:t xml:space="preserve">: </w:t>
      </w:r>
    </w:p>
    <w:p w14:paraId="7796C5F7" w14:textId="77777777" w:rsidR="00044BA8" w:rsidRPr="00044BA8" w:rsidRDefault="00044BA8" w:rsidP="00044BA8">
      <w:pPr>
        <w:ind w:left="360"/>
        <w:rPr>
          <w:rFonts w:ascii="Arial" w:hAnsi="Arial" w:cs="Arial"/>
          <w:sz w:val="24"/>
        </w:rPr>
      </w:pPr>
      <w:r w:rsidRPr="00044BA8">
        <w:rPr>
          <w:rFonts w:ascii="Arial" w:hAnsi="Arial" w:cs="Arial"/>
          <w:sz w:val="24"/>
        </w:rPr>
        <w:t xml:space="preserve"> •</w:t>
      </w:r>
      <w:r w:rsidRPr="00044BA8">
        <w:rPr>
          <w:rFonts w:ascii="Arial" w:hAnsi="Arial" w:cs="Arial"/>
          <w:sz w:val="24"/>
        </w:rPr>
        <w:tab/>
        <w:t>Zástupci ŘO IROP</w:t>
      </w:r>
    </w:p>
    <w:p w14:paraId="6E358D96" w14:textId="77777777" w:rsidR="00044BA8" w:rsidRPr="00044BA8" w:rsidRDefault="00044BA8" w:rsidP="00044BA8">
      <w:pPr>
        <w:ind w:left="360"/>
        <w:rPr>
          <w:rFonts w:ascii="Arial" w:hAnsi="Arial" w:cs="Arial"/>
          <w:sz w:val="24"/>
        </w:rPr>
      </w:pPr>
      <w:r w:rsidRPr="00044BA8">
        <w:rPr>
          <w:rFonts w:ascii="Arial" w:hAnsi="Arial" w:cs="Arial"/>
          <w:sz w:val="24"/>
        </w:rPr>
        <w:t>•</w:t>
      </w:r>
      <w:r w:rsidRPr="00044BA8">
        <w:rPr>
          <w:rFonts w:ascii="Arial" w:hAnsi="Arial" w:cs="Arial"/>
          <w:sz w:val="24"/>
        </w:rPr>
        <w:tab/>
        <w:t xml:space="preserve">Zástupci </w:t>
      </w:r>
      <w:r w:rsidR="00154053">
        <w:rPr>
          <w:rFonts w:ascii="Arial" w:hAnsi="Arial" w:cs="Arial"/>
          <w:sz w:val="24"/>
        </w:rPr>
        <w:t>CRR ČR</w:t>
      </w:r>
    </w:p>
    <w:p w14:paraId="1785B33F" w14:textId="77777777" w:rsidR="008C1C82" w:rsidRDefault="00044BA8" w:rsidP="00044BA8">
      <w:pPr>
        <w:ind w:left="360"/>
        <w:rPr>
          <w:rFonts w:ascii="Arial" w:hAnsi="Arial" w:cs="Arial"/>
          <w:sz w:val="24"/>
        </w:rPr>
        <w:sectPr w:rsidR="008C1C82" w:rsidSect="007F309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44BA8">
        <w:rPr>
          <w:rFonts w:ascii="Arial" w:hAnsi="Arial" w:cs="Arial"/>
          <w:sz w:val="24"/>
        </w:rPr>
        <w:t xml:space="preserve">Činnost PS </w:t>
      </w:r>
      <w:r>
        <w:rPr>
          <w:rFonts w:ascii="Arial" w:hAnsi="Arial" w:cs="Arial"/>
          <w:sz w:val="24"/>
        </w:rPr>
        <w:t xml:space="preserve">pro komunikaci IROP </w:t>
      </w:r>
      <w:r w:rsidRPr="00044BA8">
        <w:rPr>
          <w:rFonts w:ascii="Arial" w:hAnsi="Arial" w:cs="Arial"/>
          <w:sz w:val="24"/>
        </w:rPr>
        <w:t>řídí zástupce ŘO IROP, který in</w:t>
      </w:r>
      <w:r>
        <w:rPr>
          <w:rFonts w:ascii="Arial" w:hAnsi="Arial" w:cs="Arial"/>
          <w:sz w:val="24"/>
        </w:rPr>
        <w:t>formuje emailem ostatní členy</w:t>
      </w:r>
      <w:r w:rsidRPr="00044BA8">
        <w:rPr>
          <w:rFonts w:ascii="Arial" w:hAnsi="Arial" w:cs="Arial"/>
          <w:sz w:val="24"/>
        </w:rPr>
        <w:t xml:space="preserve"> o zasedání a programu nadcházející PS nejméně 5 pracovních dnů před je</w:t>
      </w:r>
      <w:r>
        <w:rPr>
          <w:rFonts w:ascii="Arial" w:hAnsi="Arial" w:cs="Arial"/>
          <w:sz w:val="24"/>
        </w:rPr>
        <w:t xml:space="preserve">dnáním. Z každého jednání </w:t>
      </w:r>
      <w:r w:rsidRPr="00044BA8">
        <w:rPr>
          <w:rFonts w:ascii="Arial" w:hAnsi="Arial" w:cs="Arial"/>
          <w:sz w:val="24"/>
        </w:rPr>
        <w:t>je vyhotoven zápis.</w:t>
      </w:r>
    </w:p>
    <w:p w14:paraId="7F3A462F" w14:textId="77777777" w:rsidR="00EB73E5" w:rsidRDefault="00EB73E5" w:rsidP="0085227B">
      <w:pPr>
        <w:rPr>
          <w:rFonts w:ascii="Arial" w:hAnsi="Arial" w:cs="Arial"/>
          <w:sz w:val="24"/>
        </w:rPr>
      </w:pPr>
    </w:p>
    <w:p w14:paraId="79A37228" w14:textId="77777777" w:rsidR="0085227B" w:rsidRDefault="00F527A6" w:rsidP="00714C03">
      <w:pPr>
        <w:pStyle w:val="Odstavecseseznamem"/>
        <w:numPr>
          <w:ilvl w:val="0"/>
          <w:numId w:val="23"/>
        </w:num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Evaluace a i</w:t>
      </w:r>
      <w:r w:rsidR="008C1C82">
        <w:rPr>
          <w:rFonts w:ascii="Arial" w:hAnsi="Arial" w:cs="Arial"/>
          <w:b/>
          <w:sz w:val="28"/>
        </w:rPr>
        <w:t>ndikátory</w:t>
      </w:r>
    </w:p>
    <w:p w14:paraId="0E5F56C1" w14:textId="77777777" w:rsidR="00906512" w:rsidRDefault="00F527A6" w:rsidP="0090651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 roce 2015 nejsou naplánované žádné </w:t>
      </w:r>
      <w:r w:rsidR="00066BAC">
        <w:rPr>
          <w:rFonts w:ascii="Arial" w:hAnsi="Arial" w:cs="Arial"/>
          <w:sz w:val="24"/>
        </w:rPr>
        <w:t xml:space="preserve">interní ani </w:t>
      </w:r>
      <w:r>
        <w:rPr>
          <w:rFonts w:ascii="Arial" w:hAnsi="Arial" w:cs="Arial"/>
          <w:sz w:val="24"/>
        </w:rPr>
        <w:t xml:space="preserve">externí evaluační aktivity. </w:t>
      </w:r>
      <w:r w:rsidR="00906512" w:rsidRPr="00906512">
        <w:rPr>
          <w:rFonts w:ascii="Arial" w:hAnsi="Arial" w:cs="Arial"/>
          <w:sz w:val="24"/>
        </w:rPr>
        <w:t>Z</w:t>
      </w:r>
      <w:r w:rsidR="00066BAC">
        <w:rPr>
          <w:rFonts w:ascii="Arial" w:hAnsi="Arial" w:cs="Arial"/>
          <w:sz w:val="24"/>
        </w:rPr>
        <w:t> </w:t>
      </w:r>
      <w:r w:rsidR="00906512" w:rsidRPr="00906512">
        <w:rPr>
          <w:rFonts w:ascii="Arial" w:hAnsi="Arial" w:cs="Arial"/>
          <w:sz w:val="24"/>
        </w:rPr>
        <w:t xml:space="preserve">hlediska </w:t>
      </w:r>
      <w:r>
        <w:rPr>
          <w:rFonts w:ascii="Arial" w:hAnsi="Arial" w:cs="Arial"/>
          <w:sz w:val="24"/>
        </w:rPr>
        <w:t xml:space="preserve">vytyčených </w:t>
      </w:r>
      <w:r w:rsidR="00906512" w:rsidRPr="00906512">
        <w:rPr>
          <w:rFonts w:ascii="Arial" w:hAnsi="Arial" w:cs="Arial"/>
          <w:sz w:val="24"/>
        </w:rPr>
        <w:t xml:space="preserve">komunikačních </w:t>
      </w:r>
      <w:r w:rsidR="00906512">
        <w:rPr>
          <w:rFonts w:ascii="Arial" w:hAnsi="Arial" w:cs="Arial"/>
          <w:sz w:val="24"/>
        </w:rPr>
        <w:t>cílů</w:t>
      </w:r>
      <w:r w:rsidR="00906512" w:rsidRPr="00906512">
        <w:rPr>
          <w:rFonts w:ascii="Arial" w:hAnsi="Arial" w:cs="Arial"/>
          <w:sz w:val="24"/>
        </w:rPr>
        <w:t xml:space="preserve"> budou sledovány </w:t>
      </w:r>
      <w:r w:rsidR="007E1BC0">
        <w:rPr>
          <w:rFonts w:ascii="Arial" w:hAnsi="Arial" w:cs="Arial"/>
          <w:sz w:val="24"/>
        </w:rPr>
        <w:t xml:space="preserve">níže </w:t>
      </w:r>
      <w:r w:rsidR="00906512">
        <w:rPr>
          <w:rFonts w:ascii="Arial" w:hAnsi="Arial" w:cs="Arial"/>
          <w:sz w:val="24"/>
        </w:rPr>
        <w:t xml:space="preserve">uvedené </w:t>
      </w:r>
      <w:r>
        <w:rPr>
          <w:rFonts w:ascii="Arial" w:hAnsi="Arial" w:cs="Arial"/>
          <w:sz w:val="24"/>
        </w:rPr>
        <w:t xml:space="preserve">hlavní </w:t>
      </w:r>
      <w:r w:rsidR="00906512">
        <w:rPr>
          <w:rFonts w:ascii="Arial" w:hAnsi="Arial" w:cs="Arial"/>
          <w:sz w:val="24"/>
        </w:rPr>
        <w:t xml:space="preserve">indikátory </w:t>
      </w:r>
      <w:r w:rsidR="00906512" w:rsidRPr="00906512">
        <w:rPr>
          <w:rFonts w:ascii="Arial" w:hAnsi="Arial" w:cs="Arial"/>
          <w:sz w:val="24"/>
        </w:rPr>
        <w:t>dle kódování národního číselníku</w:t>
      </w:r>
      <w:r>
        <w:rPr>
          <w:rFonts w:ascii="Arial" w:hAnsi="Arial" w:cs="Arial"/>
          <w:sz w:val="24"/>
        </w:rPr>
        <w:t xml:space="preserve"> a vedlejší indikátory</w:t>
      </w:r>
      <w:r w:rsidR="00906512">
        <w:rPr>
          <w:rFonts w:ascii="Arial" w:hAnsi="Arial" w:cs="Arial"/>
          <w:sz w:val="24"/>
        </w:rPr>
        <w:t>.</w:t>
      </w:r>
    </w:p>
    <w:p w14:paraId="7A8FE514" w14:textId="77777777" w:rsidR="00DE53CA" w:rsidRDefault="008C1C82" w:rsidP="00714C03">
      <w:pPr>
        <w:pStyle w:val="Odstavecseseznamem"/>
        <w:numPr>
          <w:ilvl w:val="1"/>
          <w:numId w:val="23"/>
        </w:numPr>
        <w:ind w:left="284" w:firstLine="0"/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Hlavní i</w:t>
      </w:r>
      <w:r w:rsidR="00DE53CA" w:rsidRPr="00DE53CA">
        <w:rPr>
          <w:rFonts w:ascii="Arial" w:hAnsi="Arial" w:cs="Arial"/>
          <w:b/>
          <w:i/>
          <w:sz w:val="24"/>
        </w:rPr>
        <w:t>ndikátory</w:t>
      </w:r>
    </w:p>
    <w:tbl>
      <w:tblPr>
        <w:tblW w:w="1082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"/>
        <w:gridCol w:w="3154"/>
        <w:gridCol w:w="3653"/>
        <w:gridCol w:w="1382"/>
        <w:gridCol w:w="1701"/>
      </w:tblGrid>
      <w:tr w:rsidR="008C1C82" w:rsidRPr="000E3FC8" w14:paraId="20066A61" w14:textId="77777777" w:rsidTr="00B77973">
        <w:trPr>
          <w:trHeight w:val="1103"/>
          <w:jc w:val="center"/>
        </w:trPr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D542E97" w14:textId="77777777" w:rsidR="008C1C82" w:rsidRPr="000E3FC8" w:rsidRDefault="008C1C82" w:rsidP="00B7797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E3F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Kód NČI</w:t>
            </w:r>
          </w:p>
        </w:tc>
        <w:tc>
          <w:tcPr>
            <w:tcW w:w="3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18C60A7" w14:textId="77777777" w:rsidR="008C1C82" w:rsidRPr="000E3FC8" w:rsidRDefault="008C1C82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E3F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indikátor</w:t>
            </w:r>
          </w:p>
        </w:tc>
        <w:tc>
          <w:tcPr>
            <w:tcW w:w="3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1649BA5" w14:textId="77777777" w:rsidR="008C1C82" w:rsidRDefault="008C1C82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Definice/zdroj dat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BB3CC87" w14:textId="77777777" w:rsidR="008C1C82" w:rsidRPr="000E3FC8" w:rsidRDefault="008C1C82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Plánovaná</w:t>
            </w:r>
            <w:r w:rsidRPr="000E3FC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hodnota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BBA2ABD" w14:textId="77777777" w:rsidR="008C1C82" w:rsidRDefault="008C1C82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Zdůvodnění kvantifikace</w:t>
            </w:r>
          </w:p>
        </w:tc>
      </w:tr>
      <w:tr w:rsidR="008C1C82" w:rsidRPr="000E3FC8" w14:paraId="197EE757" w14:textId="77777777" w:rsidTr="00B77973">
        <w:trPr>
          <w:trHeight w:val="614"/>
          <w:jc w:val="center"/>
        </w:trPr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BDD49" w14:textId="77777777" w:rsidR="008C1C82" w:rsidRPr="000E3FC8" w:rsidRDefault="008C1C82" w:rsidP="00B7797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3FC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82000</w:t>
            </w:r>
          </w:p>
        </w:tc>
        <w:tc>
          <w:tcPr>
            <w:tcW w:w="3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50F62" w14:textId="77777777" w:rsidR="008C1C82" w:rsidRPr="000E3FC8" w:rsidRDefault="008C1C82" w:rsidP="00B7797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3FC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uskutečněných školení, seminářů, workshopů, konferencí</w:t>
            </w:r>
          </w:p>
        </w:tc>
        <w:tc>
          <w:tcPr>
            <w:tcW w:w="3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BC28F2" w14:textId="77777777" w:rsidR="008C1C82" w:rsidRPr="00986268" w:rsidRDefault="008C1C82" w:rsidP="0094339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cs-CZ"/>
              </w:rPr>
            </w:pPr>
            <w:r w:rsidRPr="0098626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Počet uskutečněných školení, seminářů, workshopů, konferencí, PR akcí, eventů, </w:t>
            </w:r>
            <w:proofErr w:type="spellStart"/>
            <w:r w:rsidRPr="0098626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outdoor</w:t>
            </w:r>
            <w:proofErr w:type="spellEnd"/>
            <w:r w:rsidRPr="0098626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akcí a ostatní podobné aktivity, jejichž součástí je rozeslání pozvánky alespoň úzkému okruhu účastníků (přednášející, lektoři, </w:t>
            </w:r>
            <w:proofErr w:type="spellStart"/>
            <w:r w:rsidRPr="0098626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panelisté</w:t>
            </w:r>
            <w:proofErr w:type="spellEnd"/>
            <w:r w:rsidRPr="0098626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, VIP hosté atd.)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/evidence ŘO IROP</w:t>
            </w:r>
          </w:p>
          <w:p w14:paraId="7F7BBFF9" w14:textId="77777777" w:rsidR="008C1C82" w:rsidRDefault="008C1C82" w:rsidP="0033223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0C185" w14:textId="77777777" w:rsidR="008C1C82" w:rsidRPr="000E3FC8" w:rsidRDefault="008C1C82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CF424" w14:textId="77777777" w:rsidR="008C1C82" w:rsidRDefault="008C1C82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Semináře k</w:t>
            </w:r>
            <w:r w:rsidR="00066BAC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představení IROP (13), sem</w:t>
            </w:r>
            <w:r w:rsidR="0033223F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i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náře pro žadatele k</w:t>
            </w:r>
            <w:r w:rsidR="00066BAC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prvním výzvám (11)</w:t>
            </w:r>
          </w:p>
        </w:tc>
      </w:tr>
      <w:tr w:rsidR="008C1C82" w:rsidRPr="000E3FC8" w14:paraId="74A5AA74" w14:textId="77777777" w:rsidTr="00B77973">
        <w:trPr>
          <w:trHeight w:val="614"/>
          <w:jc w:val="center"/>
        </w:trPr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7DBB90" w14:textId="77777777" w:rsidR="008C1C82" w:rsidRPr="000E3FC8" w:rsidRDefault="008C1C82" w:rsidP="00B7797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3FC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80103</w:t>
            </w:r>
          </w:p>
        </w:tc>
        <w:tc>
          <w:tcPr>
            <w:tcW w:w="3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15DAD" w14:textId="77777777" w:rsidR="008C1C82" w:rsidRPr="000E3FC8" w:rsidRDefault="008C1C82" w:rsidP="00B7797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3FC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vytvořených komunikačních nástrojů</w:t>
            </w:r>
          </w:p>
        </w:tc>
        <w:tc>
          <w:tcPr>
            <w:tcW w:w="3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1C391F0" w14:textId="77777777" w:rsidR="008C1C82" w:rsidRPr="00986268" w:rsidRDefault="008C1C82" w:rsidP="0094339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cs-CZ"/>
              </w:rPr>
            </w:pPr>
            <w:r w:rsidRPr="0098626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Ukazatel sleduje počet nově vytvořených komunikačních nástrojů napomáhajících zlepšení informovanosti, pozitivního vnímání či transparentnosti čerpání pomoci z</w:t>
            </w:r>
            <w:r w:rsidR="00066BAC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 </w:t>
            </w:r>
            <w:r w:rsidRPr="0098626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ESI fondů, např. seznam příjemců, mapa projektů, webové stránky atd.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/evidence ŘO IROP</w:t>
            </w:r>
          </w:p>
          <w:p w14:paraId="66C260BA" w14:textId="77777777" w:rsidR="008C1C82" w:rsidRDefault="008C1C82" w:rsidP="0033223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5B6C8" w14:textId="77777777" w:rsidR="008C1C82" w:rsidRPr="000E3FC8" w:rsidRDefault="008C1C82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41F01F" w14:textId="77777777" w:rsidR="008C1C82" w:rsidRDefault="008C1C82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Microsite IROP, webová aplikace IROP fórum, konzultační software</w:t>
            </w:r>
          </w:p>
        </w:tc>
      </w:tr>
      <w:tr w:rsidR="008C1C82" w:rsidRPr="000E3FC8" w14:paraId="15C4AF4F" w14:textId="77777777" w:rsidTr="00B77973">
        <w:trPr>
          <w:trHeight w:val="401"/>
          <w:jc w:val="center"/>
        </w:trPr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91223" w14:textId="77777777" w:rsidR="008C1C82" w:rsidRPr="000E3FC8" w:rsidRDefault="008C1C82" w:rsidP="00B7797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3FC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80200</w:t>
            </w:r>
          </w:p>
        </w:tc>
        <w:tc>
          <w:tcPr>
            <w:tcW w:w="3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99511" w14:textId="77777777" w:rsidR="008C1C82" w:rsidRPr="000E3FC8" w:rsidRDefault="008C1C82" w:rsidP="00B7797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3FC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vytvořených informačních materiálů</w:t>
            </w:r>
          </w:p>
        </w:tc>
        <w:tc>
          <w:tcPr>
            <w:tcW w:w="3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288A89" w14:textId="77777777" w:rsidR="008C1C82" w:rsidRPr="00C72007" w:rsidRDefault="008C1C82" w:rsidP="0094339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2007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Počet vytvořených tištěných, elektronických, propagačních a technických materiálů či podobných dokumentů určených pro</w:t>
            </w:r>
            <w:r w:rsidRPr="00C72007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cs-CZ"/>
              </w:rPr>
              <w:t xml:space="preserve"> </w:t>
            </w:r>
            <w:r w:rsidRPr="008C1C82">
              <w:rPr>
                <w:rFonts w:ascii="Arial" w:eastAsia="Times New Roman" w:hAnsi="Arial" w:cs="Arial"/>
                <w:bCs/>
                <w:sz w:val="16"/>
                <w:szCs w:val="20"/>
                <w:lang w:eastAsia="cs-CZ"/>
              </w:rPr>
              <w:t>všechny cílové skupiny</w:t>
            </w:r>
            <w:r w:rsidRPr="008C1C82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.</w:t>
            </w:r>
            <w:r w:rsidRPr="00C72007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Indikátor sčítá počet unikátních materiálů, nikoli počet kusů ani aktualizací/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verzí již existujících materiál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ů</w:t>
            </w:r>
            <w:r w:rsidRPr="008C1C82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/evidence Ř</w:t>
            </w:r>
            <w:r w:rsidR="001E5E9D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O</w:t>
            </w:r>
            <w:r w:rsidRPr="008C1C82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IROP</w:t>
            </w:r>
          </w:p>
          <w:p w14:paraId="4A57900C" w14:textId="77777777" w:rsidR="008C1C82" w:rsidRDefault="008C1C82" w:rsidP="0033223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DF3E1" w14:textId="77777777" w:rsidR="008C1C82" w:rsidRPr="000E3FC8" w:rsidRDefault="008C1C82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C1B836" w14:textId="77777777" w:rsidR="008C1C82" w:rsidRDefault="008C1C82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Newsletter IOP pod lupou</w:t>
            </w:r>
            <w:r w:rsidR="00827B8C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(4)</w:t>
            </w:r>
          </w:p>
        </w:tc>
      </w:tr>
      <w:tr w:rsidR="0033223F" w:rsidRPr="000E3FC8" w14:paraId="387F38CF" w14:textId="77777777" w:rsidTr="00B77973">
        <w:trPr>
          <w:trHeight w:val="401"/>
          <w:jc w:val="center"/>
        </w:trPr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62C50" w14:textId="77777777" w:rsidR="0033223F" w:rsidRPr="000E3FC8" w:rsidRDefault="0033223F" w:rsidP="00B7797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CESF0</w:t>
            </w:r>
          </w:p>
        </w:tc>
        <w:tc>
          <w:tcPr>
            <w:tcW w:w="3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EBEE5" w14:textId="77777777" w:rsidR="0033223F" w:rsidRPr="000E3FC8" w:rsidRDefault="0033223F" w:rsidP="00B7797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22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Celkový počet účastníků</w:t>
            </w:r>
          </w:p>
        </w:tc>
        <w:tc>
          <w:tcPr>
            <w:tcW w:w="3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8CE3C20" w14:textId="77777777" w:rsidR="0033223F" w:rsidRPr="00C72007" w:rsidRDefault="0033223F" w:rsidP="0094339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cs-CZ"/>
              </w:rPr>
            </w:pPr>
            <w:r w:rsidRPr="0033223F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Celkový počet osob / účastníků (žáků, studentů, zaměstnanců, pracovníků implementační </w:t>
            </w:r>
            <w:r w:rsidRPr="0033223F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lastRenderedPageBreak/>
              <w:t>struktury, osob cílových skupin apod.), které v</w:t>
            </w:r>
            <w:r w:rsidR="00066BAC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 </w:t>
            </w:r>
            <w:r w:rsidRPr="0033223F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rámci projektu získaly jakoukoliv formu podpory. Každá podpořená osoba se v</w:t>
            </w:r>
            <w:r w:rsidR="00066BAC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 </w:t>
            </w:r>
            <w:r w:rsidRPr="0033223F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rámci projektu započítává pouze jednou bez ohledu na to, kolik podpor obdržela. Podpora je jakákoliv aktivita financovaná z</w:t>
            </w:r>
            <w:r w:rsidR="00066BAC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 </w:t>
            </w:r>
            <w:r w:rsidRPr="0033223F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rozpočtu projektu, ze které mají cílové skupiny prospěch. Podpora může mít formu např. vzdělávacího nebo rekvalifikačního kurzu, stáže, odborné konzultace, poradenství, výcviku, školení, odborné praxe apod/evidence ŘO IROP (prezenční listiny, konzultační software)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53E83" w14:textId="77777777" w:rsidR="0033223F" w:rsidRDefault="002A437D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10</w:t>
            </w:r>
            <w:r w:rsidR="003322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C0BD7" w14:textId="77777777" w:rsidR="0033223F" w:rsidRDefault="0033223F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Semináře k</w:t>
            </w:r>
            <w:r w:rsidR="00066BAC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představení IROP a 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lastRenderedPageBreak/>
              <w:t>semináře pro žadatele k</w:t>
            </w:r>
            <w:r w:rsidR="00066BAC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prvním výzvám (</w:t>
            </w:r>
            <w:r w:rsidR="002A437D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10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00)</w:t>
            </w:r>
          </w:p>
        </w:tc>
      </w:tr>
    </w:tbl>
    <w:p w14:paraId="03B320DD" w14:textId="77777777" w:rsidR="008C1C82" w:rsidRPr="008C1C82" w:rsidRDefault="008C1C82" w:rsidP="008C1C82">
      <w:pPr>
        <w:jc w:val="both"/>
        <w:rPr>
          <w:rFonts w:ascii="Arial" w:hAnsi="Arial" w:cs="Arial"/>
          <w:sz w:val="24"/>
        </w:rPr>
      </w:pPr>
    </w:p>
    <w:p w14:paraId="0A007297" w14:textId="77777777" w:rsidR="00DE53CA" w:rsidRDefault="00DE53CA" w:rsidP="00906512">
      <w:pPr>
        <w:jc w:val="both"/>
        <w:rPr>
          <w:rFonts w:ascii="Arial" w:hAnsi="Arial" w:cs="Arial"/>
          <w:sz w:val="28"/>
        </w:rPr>
      </w:pPr>
    </w:p>
    <w:p w14:paraId="4E38B617" w14:textId="77777777" w:rsidR="004426D5" w:rsidRPr="004426D5" w:rsidRDefault="004426D5" w:rsidP="00906512">
      <w:pPr>
        <w:jc w:val="both"/>
        <w:rPr>
          <w:rFonts w:ascii="Arial" w:hAnsi="Arial" w:cs="Arial"/>
          <w:sz w:val="24"/>
        </w:rPr>
      </w:pPr>
    </w:p>
    <w:p w14:paraId="70AE62C6" w14:textId="77777777" w:rsidR="00DE53CA" w:rsidRDefault="008C1C82" w:rsidP="00714C03">
      <w:pPr>
        <w:pStyle w:val="Odstavecseseznamem"/>
        <w:numPr>
          <w:ilvl w:val="1"/>
          <w:numId w:val="23"/>
        </w:numPr>
        <w:ind w:left="284" w:firstLine="0"/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Vedlejší indikátory</w:t>
      </w:r>
    </w:p>
    <w:tbl>
      <w:tblPr>
        <w:tblW w:w="15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2"/>
        <w:gridCol w:w="2605"/>
        <w:gridCol w:w="1714"/>
        <w:gridCol w:w="1266"/>
        <w:gridCol w:w="1577"/>
        <w:gridCol w:w="2363"/>
        <w:gridCol w:w="1625"/>
        <w:gridCol w:w="1146"/>
        <w:gridCol w:w="1449"/>
      </w:tblGrid>
      <w:tr w:rsidR="00FC24C8" w:rsidRPr="00E23362" w14:paraId="3E721734" w14:textId="77777777" w:rsidTr="00FC24C8">
        <w:trPr>
          <w:trHeight w:val="1074"/>
          <w:jc w:val="center"/>
        </w:trPr>
        <w:tc>
          <w:tcPr>
            <w:tcW w:w="2162" w:type="dxa"/>
            <w:shd w:val="clear" w:color="auto" w:fill="D9D9D9"/>
            <w:vAlign w:val="center"/>
          </w:tcPr>
          <w:p w14:paraId="6D103EA3" w14:textId="77777777" w:rsidR="006E357B" w:rsidRPr="00E23362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Komunikační nástroj</w:t>
            </w:r>
          </w:p>
        </w:tc>
        <w:tc>
          <w:tcPr>
            <w:tcW w:w="2605" w:type="dxa"/>
            <w:shd w:val="clear" w:color="auto" w:fill="D9D9D9"/>
            <w:vAlign w:val="center"/>
          </w:tcPr>
          <w:p w14:paraId="233FE508" w14:textId="77777777" w:rsidR="006E357B" w:rsidRPr="00E23362" w:rsidRDefault="006E357B" w:rsidP="00B77973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Vedlejší indikátor výstupu</w:t>
            </w:r>
          </w:p>
        </w:tc>
        <w:tc>
          <w:tcPr>
            <w:tcW w:w="1714" w:type="dxa"/>
            <w:shd w:val="clear" w:color="auto" w:fill="D9D9D9"/>
            <w:vAlign w:val="center"/>
          </w:tcPr>
          <w:p w14:paraId="65423A72" w14:textId="77777777" w:rsidR="006E357B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Definice/zdroj dat</w:t>
            </w:r>
          </w:p>
        </w:tc>
        <w:tc>
          <w:tcPr>
            <w:tcW w:w="1266" w:type="dxa"/>
            <w:shd w:val="clear" w:color="auto" w:fill="D9D9D9"/>
            <w:vAlign w:val="center"/>
          </w:tcPr>
          <w:p w14:paraId="38C91FC0" w14:textId="77777777" w:rsidR="006E357B" w:rsidRPr="00E23362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Plánovaná</w:t>
            </w:r>
            <w:r w:rsidRPr="00E2336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hodnota</w:t>
            </w:r>
          </w:p>
        </w:tc>
        <w:tc>
          <w:tcPr>
            <w:tcW w:w="1577" w:type="dxa"/>
            <w:shd w:val="clear" w:color="auto" w:fill="D9D9D9"/>
            <w:vAlign w:val="center"/>
          </w:tcPr>
          <w:p w14:paraId="16D3D7A7" w14:textId="77777777" w:rsidR="006E357B" w:rsidRPr="00E23362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Zdůvodnění kvantifikace</w:t>
            </w:r>
          </w:p>
        </w:tc>
        <w:tc>
          <w:tcPr>
            <w:tcW w:w="2363" w:type="dxa"/>
            <w:shd w:val="clear" w:color="auto" w:fill="D9D9D9"/>
          </w:tcPr>
          <w:p w14:paraId="5804DF68" w14:textId="77777777" w:rsidR="006E357B" w:rsidRPr="00E23362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14:paraId="4DFB8C65" w14:textId="77777777" w:rsidR="006E357B" w:rsidRPr="00E23362" w:rsidRDefault="006E357B" w:rsidP="00B77973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Vedlejší indikátor výsledku</w:t>
            </w:r>
          </w:p>
        </w:tc>
        <w:tc>
          <w:tcPr>
            <w:tcW w:w="1625" w:type="dxa"/>
            <w:shd w:val="clear" w:color="auto" w:fill="D9D9D9"/>
            <w:vAlign w:val="center"/>
          </w:tcPr>
          <w:p w14:paraId="4645E2F2" w14:textId="77777777" w:rsidR="006E357B" w:rsidRPr="00E23362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Definice/zdroj dat</w:t>
            </w:r>
          </w:p>
        </w:tc>
        <w:tc>
          <w:tcPr>
            <w:tcW w:w="1146" w:type="dxa"/>
            <w:shd w:val="clear" w:color="auto" w:fill="D9D9D9"/>
          </w:tcPr>
          <w:p w14:paraId="0220391B" w14:textId="77777777" w:rsidR="006E357B" w:rsidRPr="00E23362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14:paraId="293B7675" w14:textId="77777777" w:rsidR="006E357B" w:rsidRPr="00E23362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Plánovaná</w:t>
            </w:r>
            <w:r w:rsidRPr="00E2336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hodnota</w:t>
            </w:r>
          </w:p>
        </w:tc>
        <w:tc>
          <w:tcPr>
            <w:tcW w:w="1448" w:type="dxa"/>
            <w:shd w:val="clear" w:color="auto" w:fill="D9D9D9"/>
            <w:vAlign w:val="center"/>
          </w:tcPr>
          <w:p w14:paraId="693C4271" w14:textId="77777777" w:rsidR="006E357B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Zdůvodnění kvantifikace</w:t>
            </w:r>
          </w:p>
          <w:p w14:paraId="47CDD506" w14:textId="77777777" w:rsidR="006E357B" w:rsidRPr="00E23362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6E357B" w:rsidRPr="00E23362" w14:paraId="6D83FB1F" w14:textId="77777777" w:rsidTr="00FC24C8">
        <w:trPr>
          <w:trHeight w:val="598"/>
          <w:jc w:val="center"/>
        </w:trPr>
        <w:tc>
          <w:tcPr>
            <w:tcW w:w="15907" w:type="dxa"/>
            <w:gridSpan w:val="9"/>
            <w:shd w:val="clear" w:color="auto" w:fill="F2F2F2"/>
            <w:vAlign w:val="center"/>
          </w:tcPr>
          <w:p w14:paraId="39F0FF6E" w14:textId="77777777" w:rsidR="006E357B" w:rsidRPr="00E23362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Komunikace s</w:t>
            </w:r>
            <w:r w:rsidR="00066BAC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  <w:r w:rsidRPr="00E2336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médii a PR</w:t>
            </w:r>
          </w:p>
        </w:tc>
      </w:tr>
      <w:tr w:rsidR="00FC24C8" w:rsidRPr="00E23362" w14:paraId="744B47D4" w14:textId="77777777" w:rsidTr="00FC24C8">
        <w:trPr>
          <w:trHeight w:val="598"/>
          <w:jc w:val="center"/>
        </w:trPr>
        <w:tc>
          <w:tcPr>
            <w:tcW w:w="2162" w:type="dxa"/>
            <w:vAlign w:val="center"/>
          </w:tcPr>
          <w:p w14:paraId="7B45BE22" w14:textId="77777777" w:rsidR="006E357B" w:rsidRPr="00E23362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Tiskové zprávy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3D9C1184" w14:textId="77777777" w:rsidR="006E357B" w:rsidRPr="00E23362" w:rsidRDefault="006E357B" w:rsidP="00B7797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vydaných tiskových zpráv</w:t>
            </w:r>
          </w:p>
        </w:tc>
        <w:tc>
          <w:tcPr>
            <w:tcW w:w="1714" w:type="dxa"/>
            <w:vAlign w:val="center"/>
          </w:tcPr>
          <w:p w14:paraId="2758D5D6" w14:textId="77777777" w:rsidR="006E357B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59E4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Počet vytvořených textových sdělení pro média, které se nějakým způsobem týkají implementace IROP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/web MMR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6104744" w14:textId="77777777" w:rsidR="006E357B" w:rsidRPr="00E23362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577" w:type="dxa"/>
            <w:vAlign w:val="center"/>
          </w:tcPr>
          <w:p w14:paraId="098AAAFD" w14:textId="77777777" w:rsidR="006E357B" w:rsidRPr="00E23362" w:rsidRDefault="006E357B" w:rsidP="006E357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Průměrně 1TZ/měsíc</w:t>
            </w:r>
          </w:p>
        </w:tc>
        <w:tc>
          <w:tcPr>
            <w:tcW w:w="2363" w:type="dxa"/>
            <w:vAlign w:val="center"/>
          </w:tcPr>
          <w:p w14:paraId="27CE50A0" w14:textId="77777777" w:rsidR="006E357B" w:rsidRPr="00E23362" w:rsidRDefault="006E357B" w:rsidP="00B7797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mediálních výstupů</w:t>
            </w:r>
          </w:p>
        </w:tc>
        <w:tc>
          <w:tcPr>
            <w:tcW w:w="1625" w:type="dxa"/>
            <w:vAlign w:val="center"/>
          </w:tcPr>
          <w:p w14:paraId="30F7E41D" w14:textId="77777777" w:rsidR="006E357B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4915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Počet všech mediálních (PR) výstupů, ve kterých je obsažen název OP (celý název nebo ve zkratce)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 Odbor</w:t>
            </w:r>
            <w:r w:rsidRPr="00072990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komunikace MMR</w:t>
            </w:r>
          </w:p>
        </w:tc>
        <w:tc>
          <w:tcPr>
            <w:tcW w:w="1146" w:type="dxa"/>
            <w:vAlign w:val="center"/>
          </w:tcPr>
          <w:p w14:paraId="30F70C25" w14:textId="77777777" w:rsidR="006E357B" w:rsidRPr="00E23362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448" w:type="dxa"/>
            <w:vAlign w:val="center"/>
          </w:tcPr>
          <w:p w14:paraId="1099B898" w14:textId="77777777" w:rsidR="006E357B" w:rsidRPr="009B4915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cs-CZ"/>
              </w:rPr>
            </w:pPr>
            <w:r w:rsidRPr="009B4915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Průměrně 5 mediálních výstupů z</w:t>
            </w:r>
            <w:r w:rsidR="00066BAC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 </w:t>
            </w:r>
            <w:r w:rsidRPr="009B4915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1 TZ</w:t>
            </w:r>
          </w:p>
        </w:tc>
      </w:tr>
      <w:tr w:rsidR="006E357B" w:rsidRPr="00E23362" w14:paraId="77F1EA8F" w14:textId="77777777" w:rsidTr="00FC24C8">
        <w:trPr>
          <w:trHeight w:val="598"/>
          <w:jc w:val="center"/>
        </w:trPr>
        <w:tc>
          <w:tcPr>
            <w:tcW w:w="15907" w:type="dxa"/>
            <w:gridSpan w:val="9"/>
            <w:shd w:val="clear" w:color="auto" w:fill="F2F2F2"/>
            <w:vAlign w:val="center"/>
          </w:tcPr>
          <w:p w14:paraId="070F7B18" w14:textId="77777777" w:rsidR="006E357B" w:rsidRPr="00E23362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Online komunikace</w:t>
            </w:r>
          </w:p>
        </w:tc>
      </w:tr>
      <w:tr w:rsidR="00FC24C8" w:rsidRPr="00E23362" w14:paraId="1BA6194B" w14:textId="77777777" w:rsidTr="00FC24C8">
        <w:trPr>
          <w:trHeight w:val="598"/>
          <w:jc w:val="center"/>
        </w:trPr>
        <w:tc>
          <w:tcPr>
            <w:tcW w:w="2162" w:type="dxa"/>
            <w:vAlign w:val="center"/>
          </w:tcPr>
          <w:p w14:paraId="16C05B8D" w14:textId="77777777" w:rsidR="006E357B" w:rsidRPr="00E23362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Webové stránky/microsite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6C84DD67" w14:textId="77777777" w:rsidR="006E357B" w:rsidRPr="00E23362" w:rsidRDefault="006E357B" w:rsidP="00B7797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vl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ožených článků na webové stránce</w:t>
            </w: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/microsite </w:t>
            </w: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IROP</w:t>
            </w:r>
          </w:p>
        </w:tc>
        <w:tc>
          <w:tcPr>
            <w:tcW w:w="1714" w:type="dxa"/>
            <w:vAlign w:val="center"/>
          </w:tcPr>
          <w:p w14:paraId="402EA690" w14:textId="77777777" w:rsidR="006E357B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2A20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lastRenderedPageBreak/>
              <w:t xml:space="preserve">Počet nových článků vložených </w:t>
            </w:r>
            <w:r w:rsidRPr="004F2A20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lastRenderedPageBreak/>
              <w:t>prostřednictvím redakčního systému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/redakční systém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8B8BCC0" w14:textId="77777777" w:rsidR="006E357B" w:rsidRPr="00E23362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60</w:t>
            </w:r>
          </w:p>
        </w:tc>
        <w:tc>
          <w:tcPr>
            <w:tcW w:w="1577" w:type="dxa"/>
            <w:vAlign w:val="center"/>
          </w:tcPr>
          <w:p w14:paraId="422DF4CE" w14:textId="77777777" w:rsidR="006E357B" w:rsidRPr="00E23362" w:rsidRDefault="006E357B" w:rsidP="006E357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Průměrně 60 článků/rok</w:t>
            </w:r>
          </w:p>
        </w:tc>
        <w:tc>
          <w:tcPr>
            <w:tcW w:w="2363" w:type="dxa"/>
            <w:vAlign w:val="center"/>
          </w:tcPr>
          <w:p w14:paraId="7815619E" w14:textId="77777777" w:rsidR="006E357B" w:rsidRPr="00E23362" w:rsidRDefault="006E357B" w:rsidP="00B7797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unikátních návštěvníků webové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stránky</w:t>
            </w: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/microsite IROP</w:t>
            </w:r>
          </w:p>
        </w:tc>
        <w:tc>
          <w:tcPr>
            <w:tcW w:w="1625" w:type="dxa"/>
            <w:vAlign w:val="center"/>
          </w:tcPr>
          <w:p w14:paraId="674EE1FB" w14:textId="77777777" w:rsidR="006E357B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21DC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lastRenderedPageBreak/>
              <w:t xml:space="preserve">Počet unikátních uživatelů (na </w:t>
            </w:r>
            <w:r w:rsidRPr="00C21DC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lastRenderedPageBreak/>
              <w:t>základě IP adres) webové stránky/microsite IROP/</w:t>
            </w:r>
            <w:proofErr w:type="spellStart"/>
            <w:r w:rsidRPr="00C21DC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google</w:t>
            </w:r>
            <w:proofErr w:type="spellEnd"/>
            <w:r w:rsidRPr="00C21DC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</w:t>
            </w:r>
            <w:proofErr w:type="spellStart"/>
            <w:r w:rsidRPr="00C21DC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analytics</w:t>
            </w:r>
            <w:proofErr w:type="spellEnd"/>
          </w:p>
        </w:tc>
        <w:tc>
          <w:tcPr>
            <w:tcW w:w="1146" w:type="dxa"/>
            <w:vAlign w:val="center"/>
          </w:tcPr>
          <w:p w14:paraId="5840567D" w14:textId="77777777" w:rsidR="006E357B" w:rsidRPr="00E23362" w:rsidRDefault="007A521A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20 </w:t>
            </w:r>
            <w:r w:rsidR="006E357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</w:t>
            </w:r>
          </w:p>
        </w:tc>
        <w:tc>
          <w:tcPr>
            <w:tcW w:w="1448" w:type="dxa"/>
            <w:vAlign w:val="center"/>
          </w:tcPr>
          <w:p w14:paraId="3742E05D" w14:textId="77777777" w:rsidR="006E357B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45191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Průměrně </w:t>
            </w:r>
            <w:r w:rsidR="007A521A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20 </w:t>
            </w:r>
            <w:r w:rsidRPr="00345191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000 unikátních </w:t>
            </w:r>
            <w:r w:rsidRPr="00345191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lastRenderedPageBreak/>
              <w:t>uživatelů za rok</w:t>
            </w:r>
          </w:p>
        </w:tc>
      </w:tr>
      <w:tr w:rsidR="00FC24C8" w:rsidRPr="00E23362" w14:paraId="2601810B" w14:textId="77777777" w:rsidTr="00FC24C8">
        <w:trPr>
          <w:trHeight w:val="598"/>
          <w:jc w:val="center"/>
        </w:trPr>
        <w:tc>
          <w:tcPr>
            <w:tcW w:w="2162" w:type="dxa"/>
            <w:vAlign w:val="center"/>
          </w:tcPr>
          <w:p w14:paraId="4E250CFD" w14:textId="77777777" w:rsidR="006E357B" w:rsidRPr="00E23362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lastRenderedPageBreak/>
              <w:t>Online newsletter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7E702F55" w14:textId="77777777" w:rsidR="006E357B" w:rsidRPr="00E23362" w:rsidRDefault="006E357B" w:rsidP="00B7797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vydání online newsletterů</w:t>
            </w:r>
          </w:p>
        </w:tc>
        <w:tc>
          <w:tcPr>
            <w:tcW w:w="1714" w:type="dxa"/>
            <w:vAlign w:val="center"/>
          </w:tcPr>
          <w:p w14:paraId="30D4BF86" w14:textId="77777777" w:rsidR="006E357B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4BC3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Počet čísel vydání online newsletterů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/archiv na sdíleném disku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CC44407" w14:textId="77777777" w:rsidR="006E357B" w:rsidRPr="00E23362" w:rsidRDefault="008D3B08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577" w:type="dxa"/>
            <w:vAlign w:val="center"/>
          </w:tcPr>
          <w:p w14:paraId="4072C444" w14:textId="77777777" w:rsidR="006E357B" w:rsidRPr="00E23362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1</w:t>
            </w:r>
            <w:r w:rsidRPr="00BC4BC3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newsletter</w:t>
            </w:r>
            <w:r w:rsidR="00B77973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vydávaný kvartálně</w:t>
            </w:r>
          </w:p>
        </w:tc>
        <w:tc>
          <w:tcPr>
            <w:tcW w:w="2363" w:type="dxa"/>
            <w:vAlign w:val="center"/>
          </w:tcPr>
          <w:p w14:paraId="0DE04B22" w14:textId="77777777" w:rsidR="006E357B" w:rsidRPr="00E23362" w:rsidRDefault="006E357B" w:rsidP="00B7797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distribučních emailových adres</w:t>
            </w:r>
          </w:p>
        </w:tc>
        <w:tc>
          <w:tcPr>
            <w:tcW w:w="1625" w:type="dxa"/>
            <w:vAlign w:val="center"/>
          </w:tcPr>
          <w:p w14:paraId="70AF1670" w14:textId="77777777" w:rsidR="006E357B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4BC3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Počet emailových adres v distribučním seznamu</w:t>
            </w:r>
          </w:p>
        </w:tc>
        <w:tc>
          <w:tcPr>
            <w:tcW w:w="1146" w:type="dxa"/>
            <w:vAlign w:val="center"/>
          </w:tcPr>
          <w:p w14:paraId="07FCC4A5" w14:textId="77777777" w:rsidR="006E357B" w:rsidRPr="00E23362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5000</w:t>
            </w:r>
          </w:p>
        </w:tc>
        <w:tc>
          <w:tcPr>
            <w:tcW w:w="1448" w:type="dxa"/>
            <w:vAlign w:val="center"/>
          </w:tcPr>
          <w:p w14:paraId="0710AE75" w14:textId="77777777" w:rsidR="006E357B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Počet emailových adres newsletteru IOP pod lupou</w:t>
            </w:r>
          </w:p>
        </w:tc>
      </w:tr>
      <w:tr w:rsidR="006E357B" w:rsidRPr="00E23362" w14:paraId="44AB7DF9" w14:textId="77777777" w:rsidTr="00FC24C8">
        <w:trPr>
          <w:trHeight w:val="598"/>
          <w:jc w:val="center"/>
        </w:trPr>
        <w:tc>
          <w:tcPr>
            <w:tcW w:w="15907" w:type="dxa"/>
            <w:gridSpan w:val="9"/>
            <w:shd w:val="clear" w:color="auto" w:fill="F2F2F2"/>
            <w:vAlign w:val="center"/>
          </w:tcPr>
          <w:p w14:paraId="22C041DD" w14:textId="77777777" w:rsidR="006E357B" w:rsidRPr="00E23362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Publikační aktivity</w:t>
            </w:r>
          </w:p>
        </w:tc>
      </w:tr>
      <w:tr w:rsidR="00FC24C8" w:rsidRPr="00E23362" w14:paraId="76088922" w14:textId="77777777" w:rsidTr="00FC24C8">
        <w:trPr>
          <w:trHeight w:val="598"/>
          <w:jc w:val="center"/>
        </w:trPr>
        <w:tc>
          <w:tcPr>
            <w:tcW w:w="2162" w:type="dxa"/>
            <w:vAlign w:val="center"/>
          </w:tcPr>
          <w:p w14:paraId="020C8643" w14:textId="77777777" w:rsidR="006E357B" w:rsidRPr="00E23362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Publikace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358772C9" w14:textId="77777777" w:rsidR="006E357B" w:rsidRPr="00E23362" w:rsidRDefault="006E357B" w:rsidP="00B7797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druhů tištěných publikací</w:t>
            </w:r>
          </w:p>
        </w:tc>
        <w:tc>
          <w:tcPr>
            <w:tcW w:w="1714" w:type="dxa"/>
            <w:vAlign w:val="center"/>
          </w:tcPr>
          <w:p w14:paraId="284B5693" w14:textId="77777777" w:rsidR="006E357B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7ADE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Počet druhů informačních brožur, katalogů a 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případně </w:t>
            </w:r>
            <w:r w:rsidRPr="007F7ADE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jiných publikací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(nikoliv letáků)</w:t>
            </w:r>
            <w:r w:rsidRPr="007F7ADE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, které svým charakterem napomáhají 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zvyšovat publicitu</w:t>
            </w:r>
            <w:r w:rsidRPr="007F7ADE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IROP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/archivace 1ks 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D450FCE" w14:textId="77777777" w:rsidR="006E357B" w:rsidRPr="00E23362" w:rsidRDefault="00B77973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77" w:type="dxa"/>
            <w:vAlign w:val="center"/>
          </w:tcPr>
          <w:p w14:paraId="0D7C39D7" w14:textId="77777777" w:rsidR="006E357B" w:rsidRPr="00E23362" w:rsidRDefault="00B77973" w:rsidP="008D3B0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Tištěná forma </w:t>
            </w:r>
            <w:r w:rsidR="008D3B08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online newsletteru</w:t>
            </w:r>
          </w:p>
        </w:tc>
        <w:tc>
          <w:tcPr>
            <w:tcW w:w="2363" w:type="dxa"/>
            <w:vAlign w:val="center"/>
          </w:tcPr>
          <w:p w14:paraId="71C3A513" w14:textId="77777777" w:rsidR="006E357B" w:rsidRPr="00E23362" w:rsidRDefault="006E357B" w:rsidP="00B7797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Celkový počet distribuovaných výtisků </w:t>
            </w:r>
          </w:p>
        </w:tc>
        <w:tc>
          <w:tcPr>
            <w:tcW w:w="1625" w:type="dxa"/>
            <w:vAlign w:val="center"/>
          </w:tcPr>
          <w:p w14:paraId="79A0BE0A" w14:textId="77777777" w:rsidR="006E357B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7ADE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Celkový počet rozdaných výtisků cílovým skupinám publicity IROP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/předávací protokol minus zůstatek na skladě</w:t>
            </w:r>
          </w:p>
        </w:tc>
        <w:tc>
          <w:tcPr>
            <w:tcW w:w="1146" w:type="dxa"/>
            <w:vAlign w:val="center"/>
          </w:tcPr>
          <w:p w14:paraId="26A77474" w14:textId="77777777" w:rsidR="006E357B" w:rsidRPr="00E23362" w:rsidRDefault="008D3B08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  <w:r w:rsidR="006E357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1448" w:type="dxa"/>
            <w:vAlign w:val="center"/>
          </w:tcPr>
          <w:p w14:paraId="012B527F" w14:textId="77777777" w:rsidR="006E357B" w:rsidRDefault="008D3B08" w:rsidP="008D3B0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400ks za 1 vydání newsletteru</w:t>
            </w:r>
          </w:p>
        </w:tc>
      </w:tr>
      <w:tr w:rsidR="006E357B" w:rsidRPr="00E23362" w14:paraId="4D3ADA9E" w14:textId="77777777" w:rsidTr="00FC24C8">
        <w:trPr>
          <w:trHeight w:val="598"/>
          <w:jc w:val="center"/>
        </w:trPr>
        <w:tc>
          <w:tcPr>
            <w:tcW w:w="15907" w:type="dxa"/>
            <w:gridSpan w:val="9"/>
            <w:shd w:val="clear" w:color="auto" w:fill="F2F2F2"/>
            <w:vAlign w:val="center"/>
          </w:tcPr>
          <w:p w14:paraId="4081C3A1" w14:textId="77777777" w:rsidR="006E357B" w:rsidRPr="00E23362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Přímá komunikace</w:t>
            </w:r>
          </w:p>
        </w:tc>
      </w:tr>
      <w:tr w:rsidR="00FC24C8" w:rsidRPr="00E23362" w14:paraId="3134FF0D" w14:textId="77777777" w:rsidTr="00FC24C8">
        <w:trPr>
          <w:trHeight w:val="598"/>
          <w:jc w:val="center"/>
        </w:trPr>
        <w:tc>
          <w:tcPr>
            <w:tcW w:w="2162" w:type="dxa"/>
            <w:vAlign w:val="center"/>
          </w:tcPr>
          <w:p w14:paraId="65E1C526" w14:textId="77777777" w:rsidR="006E357B" w:rsidRPr="00E23362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Semináře/workshopy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21553645" w14:textId="77777777" w:rsidR="006E357B" w:rsidRPr="00E23362" w:rsidRDefault="006E357B" w:rsidP="00B7797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uspořádaných seminářů/workshopů</w:t>
            </w:r>
          </w:p>
        </w:tc>
        <w:tc>
          <w:tcPr>
            <w:tcW w:w="1714" w:type="dxa"/>
          </w:tcPr>
          <w:p w14:paraId="5D0FCB62" w14:textId="77777777" w:rsidR="006E357B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006E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Počet uspořádaných seminářů/workshopů, které svými tématy 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zohledňují komunikační cíle </w:t>
            </w:r>
            <w:r w:rsidRPr="00B2006E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IROP (pouze kompletní organizace)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/archivace dat na sdíleném disku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1FA5208" w14:textId="77777777" w:rsidR="006E357B" w:rsidRPr="00E23362" w:rsidRDefault="00CE4816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577" w:type="dxa"/>
            <w:vAlign w:val="center"/>
          </w:tcPr>
          <w:p w14:paraId="3B29D82B" w14:textId="77777777" w:rsidR="006E357B" w:rsidRPr="00E23362" w:rsidRDefault="00CE4816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13 seminářů k představení IROP, 11 seminářů k prvním výzvám IROP </w:t>
            </w:r>
          </w:p>
        </w:tc>
        <w:tc>
          <w:tcPr>
            <w:tcW w:w="2363" w:type="dxa"/>
            <w:vAlign w:val="center"/>
          </w:tcPr>
          <w:p w14:paraId="4F56CC9A" w14:textId="77777777" w:rsidR="006E357B" w:rsidRPr="00E23362" w:rsidRDefault="006E357B" w:rsidP="00B7797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účastníků na seminářích/workshopech</w:t>
            </w:r>
          </w:p>
        </w:tc>
        <w:tc>
          <w:tcPr>
            <w:tcW w:w="1625" w:type="dxa"/>
            <w:vAlign w:val="center"/>
          </w:tcPr>
          <w:p w14:paraId="4FF407C3" w14:textId="77777777" w:rsidR="006E357B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F0669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Celkový počet účastníků seminářů/workshopů (nikoliv unikátní počet)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/prezenční listina</w:t>
            </w:r>
          </w:p>
        </w:tc>
        <w:tc>
          <w:tcPr>
            <w:tcW w:w="1146" w:type="dxa"/>
            <w:vAlign w:val="center"/>
          </w:tcPr>
          <w:p w14:paraId="5FDA992E" w14:textId="77777777" w:rsidR="006E357B" w:rsidRPr="00E23362" w:rsidRDefault="002776A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3600</w:t>
            </w:r>
          </w:p>
        </w:tc>
        <w:tc>
          <w:tcPr>
            <w:tcW w:w="1448" w:type="dxa"/>
            <w:vAlign w:val="center"/>
          </w:tcPr>
          <w:p w14:paraId="603375A4" w14:textId="77777777" w:rsidR="006E357B" w:rsidRDefault="002728A3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Průměrný účast 1</w:t>
            </w:r>
            <w:r w:rsidR="002776AB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5</w:t>
            </w:r>
            <w:r w:rsidR="006E357B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0 návštěvníků za seminář/workshop</w:t>
            </w:r>
          </w:p>
        </w:tc>
      </w:tr>
      <w:tr w:rsidR="00FC24C8" w:rsidRPr="00E23362" w14:paraId="54B7D517" w14:textId="77777777" w:rsidTr="00FC24C8">
        <w:trPr>
          <w:trHeight w:val="598"/>
          <w:jc w:val="center"/>
        </w:trPr>
        <w:tc>
          <w:tcPr>
            <w:tcW w:w="2162" w:type="dxa"/>
            <w:vAlign w:val="center"/>
          </w:tcPr>
          <w:p w14:paraId="592973D5" w14:textId="77777777" w:rsidR="006E357B" w:rsidRPr="00E23362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Individuální konzultace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264D919D" w14:textId="77777777" w:rsidR="006E357B" w:rsidRPr="00E23362" w:rsidRDefault="006E357B" w:rsidP="00B7797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zodpovězených dotazů</w:t>
            </w:r>
          </w:p>
        </w:tc>
        <w:tc>
          <w:tcPr>
            <w:tcW w:w="1714" w:type="dxa"/>
          </w:tcPr>
          <w:p w14:paraId="08D808B5" w14:textId="77777777" w:rsidR="006E357B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6462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Počet zodpovězených dotazů evidovaných v</w:t>
            </w:r>
            <w:r w:rsidR="003B05A1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 emailové schránce </w:t>
            </w:r>
            <w:hyperlink r:id="rId12" w:history="1">
              <w:r w:rsidR="003B05A1" w:rsidRPr="00514D8B">
                <w:rPr>
                  <w:rStyle w:val="Hypertextovodkaz"/>
                  <w:rFonts w:ascii="Arial" w:eastAsia="Times New Roman" w:hAnsi="Arial" w:cs="Arial"/>
                  <w:sz w:val="16"/>
                  <w:szCs w:val="20"/>
                  <w:lang w:eastAsia="cs-CZ"/>
                </w:rPr>
                <w:t>irop@mmr.cz</w:t>
              </w:r>
            </w:hyperlink>
            <w:r w:rsidR="003B05A1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a následně v </w:t>
            </w:r>
            <w:r w:rsidRPr="00CE6462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konzultačním softwaru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/konzultační software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2D2C4F8" w14:textId="77777777" w:rsidR="006E357B" w:rsidRPr="00E23362" w:rsidRDefault="009B5F16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3B05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="006E357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1577" w:type="dxa"/>
            <w:vAlign w:val="center"/>
          </w:tcPr>
          <w:p w14:paraId="4ADB474B" w14:textId="77777777" w:rsidR="006E357B" w:rsidRPr="00E23362" w:rsidRDefault="009B5F16" w:rsidP="009B5F1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Průměrně 1000 odpovědí za rok</w:t>
            </w:r>
          </w:p>
        </w:tc>
        <w:tc>
          <w:tcPr>
            <w:tcW w:w="2363" w:type="dxa"/>
            <w:vAlign w:val="center"/>
          </w:tcPr>
          <w:p w14:paraId="594AE2FC" w14:textId="77777777" w:rsidR="006E357B" w:rsidRPr="00E23362" w:rsidRDefault="006E357B" w:rsidP="00B7797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33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informovaných subjektů</w:t>
            </w:r>
          </w:p>
        </w:tc>
        <w:tc>
          <w:tcPr>
            <w:tcW w:w="1625" w:type="dxa"/>
            <w:vAlign w:val="center"/>
          </w:tcPr>
          <w:p w14:paraId="28F2B61D" w14:textId="77777777" w:rsidR="006E357B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A5F72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Celkový počet informovaných institucí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/</w:t>
            </w:r>
            <w:r w:rsidR="003B05A1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emailová schránka </w:t>
            </w:r>
            <w:hyperlink r:id="rId13" w:history="1">
              <w:r w:rsidR="003B05A1" w:rsidRPr="00514D8B">
                <w:rPr>
                  <w:rStyle w:val="Hypertextovodkaz"/>
                  <w:rFonts w:ascii="Arial" w:eastAsia="Times New Roman" w:hAnsi="Arial" w:cs="Arial"/>
                  <w:sz w:val="16"/>
                  <w:szCs w:val="20"/>
                  <w:lang w:eastAsia="cs-CZ"/>
                </w:rPr>
                <w:t>irop@mmr.cz</w:t>
              </w:r>
            </w:hyperlink>
            <w:r w:rsidR="003B05A1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 nebo </w:t>
            </w: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konzultační software</w:t>
            </w:r>
          </w:p>
        </w:tc>
        <w:tc>
          <w:tcPr>
            <w:tcW w:w="1146" w:type="dxa"/>
            <w:vAlign w:val="center"/>
          </w:tcPr>
          <w:p w14:paraId="024144D7" w14:textId="77777777" w:rsidR="006E357B" w:rsidRPr="00E23362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</w:t>
            </w:r>
          </w:p>
        </w:tc>
        <w:tc>
          <w:tcPr>
            <w:tcW w:w="1448" w:type="dxa"/>
            <w:vAlign w:val="center"/>
          </w:tcPr>
          <w:p w14:paraId="1CFA9877" w14:textId="77777777" w:rsidR="006E357B" w:rsidRDefault="006E357B" w:rsidP="00B7797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Průměrně 4 dotazy za jednu instituci</w:t>
            </w:r>
          </w:p>
        </w:tc>
      </w:tr>
    </w:tbl>
    <w:p w14:paraId="2B76A541" w14:textId="77777777" w:rsidR="00541207" w:rsidRPr="00541207" w:rsidRDefault="00541207" w:rsidP="00FC24C8">
      <w:pPr>
        <w:rPr>
          <w:rFonts w:ascii="Arial" w:hAnsi="Arial" w:cs="Arial"/>
          <w:sz w:val="24"/>
        </w:rPr>
      </w:pPr>
    </w:p>
    <w:sectPr w:rsidR="00541207" w:rsidRPr="00541207" w:rsidSect="008C1C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1EA44" w14:textId="77777777" w:rsidR="00A47E63" w:rsidRDefault="00A47E63" w:rsidP="008B2A4C">
      <w:pPr>
        <w:spacing w:after="0" w:line="240" w:lineRule="auto"/>
      </w:pPr>
      <w:r>
        <w:separator/>
      </w:r>
    </w:p>
  </w:endnote>
  <w:endnote w:type="continuationSeparator" w:id="0">
    <w:p w14:paraId="297786D3" w14:textId="77777777" w:rsidR="00A47E63" w:rsidRDefault="00A47E63" w:rsidP="008B2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FDD77" w14:textId="77777777" w:rsidR="009606A6" w:rsidRDefault="009606A6">
    <w:pPr>
      <w:pStyle w:val="Zpat"/>
      <w:jc w:val="right"/>
    </w:pPr>
  </w:p>
  <w:p w14:paraId="33AFDB00" w14:textId="77777777" w:rsidR="009606A6" w:rsidRDefault="009606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7575054"/>
      <w:docPartObj>
        <w:docPartGallery w:val="Page Numbers (Bottom of Page)"/>
        <w:docPartUnique/>
      </w:docPartObj>
    </w:sdtPr>
    <w:sdtEndPr/>
    <w:sdtContent>
      <w:p w14:paraId="21D91F6E" w14:textId="77777777" w:rsidR="009606A6" w:rsidRDefault="009606A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2BB">
          <w:rPr>
            <w:noProof/>
          </w:rPr>
          <w:t>9</w:t>
        </w:r>
        <w:r>
          <w:fldChar w:fldCharType="end"/>
        </w:r>
      </w:p>
    </w:sdtContent>
  </w:sdt>
  <w:p w14:paraId="2197955B" w14:textId="77777777" w:rsidR="009606A6" w:rsidRDefault="009606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21EE2" w14:textId="77777777" w:rsidR="00A47E63" w:rsidRDefault="00A47E63" w:rsidP="008B2A4C">
      <w:pPr>
        <w:spacing w:after="0" w:line="240" w:lineRule="auto"/>
      </w:pPr>
      <w:r>
        <w:separator/>
      </w:r>
    </w:p>
  </w:footnote>
  <w:footnote w:type="continuationSeparator" w:id="0">
    <w:p w14:paraId="3898163A" w14:textId="77777777" w:rsidR="00A47E63" w:rsidRDefault="00A47E63" w:rsidP="008B2A4C">
      <w:pPr>
        <w:spacing w:after="0" w:line="240" w:lineRule="auto"/>
      </w:pPr>
      <w:r>
        <w:continuationSeparator/>
      </w:r>
    </w:p>
  </w:footnote>
  <w:footnote w:id="1">
    <w:p w14:paraId="2235E6C3" w14:textId="77777777" w:rsidR="009606A6" w:rsidRDefault="009606A6" w:rsidP="00572449">
      <w:pPr>
        <w:pStyle w:val="Textpoznpodarou"/>
      </w:pPr>
      <w:r>
        <w:rPr>
          <w:rStyle w:val="Znakapoznpodarou"/>
        </w:rPr>
        <w:footnoteRef/>
      </w:r>
      <w:r>
        <w:t xml:space="preserve"> Tento newsletter již z velké části zohledňuje témata IROP.</w:t>
      </w:r>
    </w:p>
  </w:footnote>
  <w:footnote w:id="2">
    <w:p w14:paraId="08E28AA7" w14:textId="77777777" w:rsidR="009606A6" w:rsidRDefault="009606A6">
      <w:pPr>
        <w:pStyle w:val="Textpoznpodarou"/>
      </w:pPr>
      <w:r>
        <w:rPr>
          <w:rStyle w:val="Znakapoznpodarou"/>
        </w:rPr>
        <w:footnoteRef/>
      </w:r>
      <w:r>
        <w:t xml:space="preserve"> V nadcházejících letech už bude primární komunikovat reálné dopady intervencí. </w:t>
      </w:r>
    </w:p>
  </w:footnote>
  <w:footnote w:id="3">
    <w:p w14:paraId="75EDEAE7" w14:textId="77777777" w:rsidR="009606A6" w:rsidRPr="00053E3C" w:rsidRDefault="009606A6" w:rsidP="007F0B15">
      <w:pPr>
        <w:pStyle w:val="Textpoznpodarou"/>
      </w:pPr>
      <w:r>
        <w:rPr>
          <w:rStyle w:val="Znakapoznpodarou"/>
        </w:rPr>
        <w:footnoteRef/>
      </w:r>
      <w:r>
        <w:t xml:space="preserve"> Jedná se o celkové veřejné výdaje na danou aktivitu.</w:t>
      </w:r>
    </w:p>
  </w:footnote>
  <w:footnote w:id="4">
    <w:p w14:paraId="43598FA3" w14:textId="77777777" w:rsidR="009606A6" w:rsidRDefault="009606A6" w:rsidP="00BE3052">
      <w:pPr>
        <w:pStyle w:val="Textpoznpodarou"/>
      </w:pPr>
      <w:r>
        <w:rPr>
          <w:rStyle w:val="Znakapoznpodarou"/>
        </w:rPr>
        <w:footnoteRef/>
      </w:r>
      <w:r>
        <w:t xml:space="preserve"> Tento </w:t>
      </w:r>
      <w:r>
        <w:t>newsletter již z velké části zohledňuje témata IROP.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E8AC1" w14:textId="77777777" w:rsidR="009606A6" w:rsidRDefault="009606A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2C3F646" wp14:editId="12CBD617">
          <wp:simplePos x="0" y="0"/>
          <wp:positionH relativeFrom="column">
            <wp:posOffset>-4445</wp:posOffset>
          </wp:positionH>
          <wp:positionV relativeFrom="paragraph">
            <wp:posOffset>-86360</wp:posOffset>
          </wp:positionV>
          <wp:extent cx="2271395" cy="590550"/>
          <wp:effectExtent l="0" t="0" r="0" b="0"/>
          <wp:wrapSquare wrapText="bothSides"/>
          <wp:docPr id="19" name="Obrázek 19" descr="C:\Users\paldav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39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30E0F118" wp14:editId="408DFD29">
          <wp:extent cx="4252595" cy="451485"/>
          <wp:effectExtent l="0" t="0" r="0" b="5715"/>
          <wp:docPr id="20" name="Obrázek 20" descr="C:\Users\couvla.DOMNT\AppData\Local\Microsoft\Windows\Temporary Internet Files\Content.Word\logo IR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:\Users\couvla.DOMNT\AppData\Local\Microsoft\Windows\Temporary Internet Files\Content.Word\logo IRO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259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A75EC"/>
    <w:multiLevelType w:val="multilevel"/>
    <w:tmpl w:val="AED46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  <w:b/>
        <w:i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18CE51BE"/>
    <w:multiLevelType w:val="hybridMultilevel"/>
    <w:tmpl w:val="C262DF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B0C23"/>
    <w:multiLevelType w:val="hybridMultilevel"/>
    <w:tmpl w:val="7DDE4122"/>
    <w:lvl w:ilvl="0" w:tplc="BB1C981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13BE7"/>
    <w:multiLevelType w:val="hybridMultilevel"/>
    <w:tmpl w:val="7242EE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22BD3"/>
    <w:multiLevelType w:val="hybridMultilevel"/>
    <w:tmpl w:val="EEB2E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11746"/>
    <w:multiLevelType w:val="hybridMultilevel"/>
    <w:tmpl w:val="0C08D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62FB4"/>
    <w:multiLevelType w:val="hybridMultilevel"/>
    <w:tmpl w:val="0ED6A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91C36"/>
    <w:multiLevelType w:val="hybridMultilevel"/>
    <w:tmpl w:val="B4A6CA04"/>
    <w:lvl w:ilvl="0" w:tplc="D99E00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8377F"/>
    <w:multiLevelType w:val="hybridMultilevel"/>
    <w:tmpl w:val="43D0E3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961CA"/>
    <w:multiLevelType w:val="hybridMultilevel"/>
    <w:tmpl w:val="8B2477DE"/>
    <w:lvl w:ilvl="0" w:tplc="FA0C1F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5A22C11"/>
    <w:multiLevelType w:val="multilevel"/>
    <w:tmpl w:val="63CE3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5F03B40"/>
    <w:multiLevelType w:val="hybridMultilevel"/>
    <w:tmpl w:val="485C43AE"/>
    <w:lvl w:ilvl="0" w:tplc="464E7D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637757F"/>
    <w:multiLevelType w:val="hybridMultilevel"/>
    <w:tmpl w:val="78EC63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110CD"/>
    <w:multiLevelType w:val="hybridMultilevel"/>
    <w:tmpl w:val="9EC0A26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041E8"/>
    <w:multiLevelType w:val="hybridMultilevel"/>
    <w:tmpl w:val="3B2EDC3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66296"/>
    <w:multiLevelType w:val="hybridMultilevel"/>
    <w:tmpl w:val="174E8FC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1D2C90"/>
    <w:multiLevelType w:val="hybridMultilevel"/>
    <w:tmpl w:val="D58C092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F64BC"/>
    <w:multiLevelType w:val="hybridMultilevel"/>
    <w:tmpl w:val="49C460B8"/>
    <w:lvl w:ilvl="0" w:tplc="2D28CD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6154E69"/>
    <w:multiLevelType w:val="hybridMultilevel"/>
    <w:tmpl w:val="3E5262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A877AC"/>
    <w:multiLevelType w:val="multilevel"/>
    <w:tmpl w:val="D6B6B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  <w:b/>
        <w:i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0" w15:restartNumberingAfterBreak="0">
    <w:nsid w:val="7B2C0893"/>
    <w:multiLevelType w:val="hybridMultilevel"/>
    <w:tmpl w:val="30047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153F3"/>
    <w:multiLevelType w:val="multilevel"/>
    <w:tmpl w:val="E8C2E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2" w15:restartNumberingAfterBreak="0">
    <w:nsid w:val="7F0A01CF"/>
    <w:multiLevelType w:val="hybridMultilevel"/>
    <w:tmpl w:val="2C24AF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089429">
    <w:abstractNumId w:val="0"/>
  </w:num>
  <w:num w:numId="2" w16cid:durableId="1882983365">
    <w:abstractNumId w:val="20"/>
  </w:num>
  <w:num w:numId="3" w16cid:durableId="377125618">
    <w:abstractNumId w:val="8"/>
  </w:num>
  <w:num w:numId="4" w16cid:durableId="2092118876">
    <w:abstractNumId w:val="21"/>
  </w:num>
  <w:num w:numId="5" w16cid:durableId="1706324599">
    <w:abstractNumId w:val="18"/>
  </w:num>
  <w:num w:numId="6" w16cid:durableId="1060908743">
    <w:abstractNumId w:val="14"/>
  </w:num>
  <w:num w:numId="7" w16cid:durableId="863639096">
    <w:abstractNumId w:val="16"/>
  </w:num>
  <w:num w:numId="8" w16cid:durableId="1494028348">
    <w:abstractNumId w:val="13"/>
  </w:num>
  <w:num w:numId="9" w16cid:durableId="1407149137">
    <w:abstractNumId w:val="15"/>
  </w:num>
  <w:num w:numId="10" w16cid:durableId="1848015078">
    <w:abstractNumId w:val="6"/>
  </w:num>
  <w:num w:numId="11" w16cid:durableId="1378505568">
    <w:abstractNumId w:val="22"/>
  </w:num>
  <w:num w:numId="12" w16cid:durableId="1957832377">
    <w:abstractNumId w:val="19"/>
  </w:num>
  <w:num w:numId="13" w16cid:durableId="1045104557">
    <w:abstractNumId w:val="4"/>
  </w:num>
  <w:num w:numId="14" w16cid:durableId="1333491353">
    <w:abstractNumId w:val="7"/>
  </w:num>
  <w:num w:numId="15" w16cid:durableId="1604143930">
    <w:abstractNumId w:val="12"/>
  </w:num>
  <w:num w:numId="16" w16cid:durableId="1929725345">
    <w:abstractNumId w:val="1"/>
  </w:num>
  <w:num w:numId="17" w16cid:durableId="1978602930">
    <w:abstractNumId w:val="9"/>
  </w:num>
  <w:num w:numId="18" w16cid:durableId="1522235710">
    <w:abstractNumId w:val="5"/>
  </w:num>
  <w:num w:numId="19" w16cid:durableId="1710031095">
    <w:abstractNumId w:val="17"/>
  </w:num>
  <w:num w:numId="20" w16cid:durableId="1416587781">
    <w:abstractNumId w:val="11"/>
  </w:num>
  <w:num w:numId="21" w16cid:durableId="274942543">
    <w:abstractNumId w:val="10"/>
  </w:num>
  <w:num w:numId="22" w16cid:durableId="337315769">
    <w:abstractNumId w:val="3"/>
  </w:num>
  <w:num w:numId="23" w16cid:durableId="547572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A4C"/>
    <w:rsid w:val="000248BF"/>
    <w:rsid w:val="0003510C"/>
    <w:rsid w:val="00044BA8"/>
    <w:rsid w:val="00053421"/>
    <w:rsid w:val="00055187"/>
    <w:rsid w:val="000577B3"/>
    <w:rsid w:val="00066BAC"/>
    <w:rsid w:val="00071C67"/>
    <w:rsid w:val="00080C3F"/>
    <w:rsid w:val="000C573C"/>
    <w:rsid w:val="000F0E3F"/>
    <w:rsid w:val="000F1C17"/>
    <w:rsid w:val="000F2FAA"/>
    <w:rsid w:val="00117D96"/>
    <w:rsid w:val="00124150"/>
    <w:rsid w:val="00131FF1"/>
    <w:rsid w:val="00132FB8"/>
    <w:rsid w:val="0013403C"/>
    <w:rsid w:val="00144332"/>
    <w:rsid w:val="00154053"/>
    <w:rsid w:val="00161C0F"/>
    <w:rsid w:val="001762BB"/>
    <w:rsid w:val="001763CC"/>
    <w:rsid w:val="00185161"/>
    <w:rsid w:val="001944BD"/>
    <w:rsid w:val="0019680A"/>
    <w:rsid w:val="001A0304"/>
    <w:rsid w:val="001A14FD"/>
    <w:rsid w:val="001A4203"/>
    <w:rsid w:val="001A5066"/>
    <w:rsid w:val="001B5E53"/>
    <w:rsid w:val="001B7D1D"/>
    <w:rsid w:val="001C65DB"/>
    <w:rsid w:val="001D29CC"/>
    <w:rsid w:val="001E5E9D"/>
    <w:rsid w:val="001E6876"/>
    <w:rsid w:val="00215382"/>
    <w:rsid w:val="002155E2"/>
    <w:rsid w:val="00222529"/>
    <w:rsid w:val="002247D5"/>
    <w:rsid w:val="002259E8"/>
    <w:rsid w:val="00242563"/>
    <w:rsid w:val="002426F8"/>
    <w:rsid w:val="002728A3"/>
    <w:rsid w:val="00274134"/>
    <w:rsid w:val="002776AB"/>
    <w:rsid w:val="00292020"/>
    <w:rsid w:val="002A124B"/>
    <w:rsid w:val="002A3231"/>
    <w:rsid w:val="002A437D"/>
    <w:rsid w:val="002A5926"/>
    <w:rsid w:val="002B1406"/>
    <w:rsid w:val="002D3AEC"/>
    <w:rsid w:val="002E19C8"/>
    <w:rsid w:val="002E70B5"/>
    <w:rsid w:val="002E7251"/>
    <w:rsid w:val="002F41FF"/>
    <w:rsid w:val="00303D9B"/>
    <w:rsid w:val="00305BC1"/>
    <w:rsid w:val="003161E7"/>
    <w:rsid w:val="00331975"/>
    <w:rsid w:val="0033223F"/>
    <w:rsid w:val="00342B0B"/>
    <w:rsid w:val="00352418"/>
    <w:rsid w:val="00367F5A"/>
    <w:rsid w:val="00386676"/>
    <w:rsid w:val="00387006"/>
    <w:rsid w:val="003B05A1"/>
    <w:rsid w:val="003B088C"/>
    <w:rsid w:val="003E0C14"/>
    <w:rsid w:val="003E1645"/>
    <w:rsid w:val="00401590"/>
    <w:rsid w:val="004152BC"/>
    <w:rsid w:val="004426D5"/>
    <w:rsid w:val="0045083E"/>
    <w:rsid w:val="004846D4"/>
    <w:rsid w:val="004909C4"/>
    <w:rsid w:val="004A0C26"/>
    <w:rsid w:val="004A253A"/>
    <w:rsid w:val="004A32E3"/>
    <w:rsid w:val="004A35A4"/>
    <w:rsid w:val="004A3E99"/>
    <w:rsid w:val="004D2B6A"/>
    <w:rsid w:val="004F19D4"/>
    <w:rsid w:val="00512FF6"/>
    <w:rsid w:val="00516731"/>
    <w:rsid w:val="00520B61"/>
    <w:rsid w:val="0052419A"/>
    <w:rsid w:val="00541207"/>
    <w:rsid w:val="00544DB3"/>
    <w:rsid w:val="00546396"/>
    <w:rsid w:val="00564C4A"/>
    <w:rsid w:val="00571BC9"/>
    <w:rsid w:val="00572449"/>
    <w:rsid w:val="005A6351"/>
    <w:rsid w:val="005B0E6F"/>
    <w:rsid w:val="005B2D1A"/>
    <w:rsid w:val="005C3FB6"/>
    <w:rsid w:val="005D0C83"/>
    <w:rsid w:val="005D2BB8"/>
    <w:rsid w:val="005D4716"/>
    <w:rsid w:val="005F19DE"/>
    <w:rsid w:val="0061692D"/>
    <w:rsid w:val="006208E5"/>
    <w:rsid w:val="006244A7"/>
    <w:rsid w:val="00626F8A"/>
    <w:rsid w:val="006553F1"/>
    <w:rsid w:val="006862BB"/>
    <w:rsid w:val="006A46EC"/>
    <w:rsid w:val="006B7029"/>
    <w:rsid w:val="006D55C5"/>
    <w:rsid w:val="006E357B"/>
    <w:rsid w:val="007000BB"/>
    <w:rsid w:val="007017D7"/>
    <w:rsid w:val="00714C03"/>
    <w:rsid w:val="00723B01"/>
    <w:rsid w:val="00726486"/>
    <w:rsid w:val="00747583"/>
    <w:rsid w:val="0074778C"/>
    <w:rsid w:val="00752A75"/>
    <w:rsid w:val="00756346"/>
    <w:rsid w:val="00762B20"/>
    <w:rsid w:val="00773434"/>
    <w:rsid w:val="00786D25"/>
    <w:rsid w:val="00796521"/>
    <w:rsid w:val="007A521A"/>
    <w:rsid w:val="007A5C36"/>
    <w:rsid w:val="007C39A2"/>
    <w:rsid w:val="007C5AC5"/>
    <w:rsid w:val="007D241C"/>
    <w:rsid w:val="007D7F2D"/>
    <w:rsid w:val="007E1BC0"/>
    <w:rsid w:val="007F0B15"/>
    <w:rsid w:val="007F309D"/>
    <w:rsid w:val="007F5FE5"/>
    <w:rsid w:val="00800690"/>
    <w:rsid w:val="00801D18"/>
    <w:rsid w:val="00802F40"/>
    <w:rsid w:val="00807138"/>
    <w:rsid w:val="00827616"/>
    <w:rsid w:val="00827B8C"/>
    <w:rsid w:val="00843DFE"/>
    <w:rsid w:val="0085227B"/>
    <w:rsid w:val="008534C7"/>
    <w:rsid w:val="0086390D"/>
    <w:rsid w:val="00871B2C"/>
    <w:rsid w:val="008721D7"/>
    <w:rsid w:val="0087540B"/>
    <w:rsid w:val="008756AF"/>
    <w:rsid w:val="00886D6E"/>
    <w:rsid w:val="00893CC8"/>
    <w:rsid w:val="00895EC2"/>
    <w:rsid w:val="008B2A4C"/>
    <w:rsid w:val="008C0263"/>
    <w:rsid w:val="008C0CB7"/>
    <w:rsid w:val="008C1C82"/>
    <w:rsid w:val="008D116F"/>
    <w:rsid w:val="008D3B08"/>
    <w:rsid w:val="008F4741"/>
    <w:rsid w:val="00906512"/>
    <w:rsid w:val="00915A9C"/>
    <w:rsid w:val="00940022"/>
    <w:rsid w:val="0094339B"/>
    <w:rsid w:val="00946D7A"/>
    <w:rsid w:val="009478A5"/>
    <w:rsid w:val="009606A6"/>
    <w:rsid w:val="009B2770"/>
    <w:rsid w:val="009B3EEF"/>
    <w:rsid w:val="009B5F16"/>
    <w:rsid w:val="009E2C2C"/>
    <w:rsid w:val="009F35BC"/>
    <w:rsid w:val="009F5039"/>
    <w:rsid w:val="009F58B3"/>
    <w:rsid w:val="00A02D72"/>
    <w:rsid w:val="00A0301F"/>
    <w:rsid w:val="00A12305"/>
    <w:rsid w:val="00A325D4"/>
    <w:rsid w:val="00A3677F"/>
    <w:rsid w:val="00A47E63"/>
    <w:rsid w:val="00A62D2C"/>
    <w:rsid w:val="00A67A04"/>
    <w:rsid w:val="00A81015"/>
    <w:rsid w:val="00AB2182"/>
    <w:rsid w:val="00AB7841"/>
    <w:rsid w:val="00AC028C"/>
    <w:rsid w:val="00AE196C"/>
    <w:rsid w:val="00AE7587"/>
    <w:rsid w:val="00AF0B38"/>
    <w:rsid w:val="00AF0FBF"/>
    <w:rsid w:val="00AF49B1"/>
    <w:rsid w:val="00B13119"/>
    <w:rsid w:val="00B1736A"/>
    <w:rsid w:val="00B25660"/>
    <w:rsid w:val="00B27CD6"/>
    <w:rsid w:val="00B339FA"/>
    <w:rsid w:val="00B61613"/>
    <w:rsid w:val="00B77973"/>
    <w:rsid w:val="00B846C9"/>
    <w:rsid w:val="00B94CFD"/>
    <w:rsid w:val="00B950DF"/>
    <w:rsid w:val="00BC173D"/>
    <w:rsid w:val="00BC3B0C"/>
    <w:rsid w:val="00BE3052"/>
    <w:rsid w:val="00BE3F43"/>
    <w:rsid w:val="00C00F29"/>
    <w:rsid w:val="00C01726"/>
    <w:rsid w:val="00C04857"/>
    <w:rsid w:val="00C06F58"/>
    <w:rsid w:val="00C229C0"/>
    <w:rsid w:val="00C27A08"/>
    <w:rsid w:val="00C5137E"/>
    <w:rsid w:val="00C51630"/>
    <w:rsid w:val="00C77A86"/>
    <w:rsid w:val="00C8715B"/>
    <w:rsid w:val="00C93075"/>
    <w:rsid w:val="00CA4DA5"/>
    <w:rsid w:val="00CC45AE"/>
    <w:rsid w:val="00CC4B2C"/>
    <w:rsid w:val="00CC7792"/>
    <w:rsid w:val="00CD17A7"/>
    <w:rsid w:val="00CD7184"/>
    <w:rsid w:val="00CE4816"/>
    <w:rsid w:val="00CE65E5"/>
    <w:rsid w:val="00D22B9D"/>
    <w:rsid w:val="00D24D51"/>
    <w:rsid w:val="00D37AA2"/>
    <w:rsid w:val="00D57841"/>
    <w:rsid w:val="00D6121D"/>
    <w:rsid w:val="00D63DEC"/>
    <w:rsid w:val="00D81144"/>
    <w:rsid w:val="00D85880"/>
    <w:rsid w:val="00D875F9"/>
    <w:rsid w:val="00D909B4"/>
    <w:rsid w:val="00D956BB"/>
    <w:rsid w:val="00DA7396"/>
    <w:rsid w:val="00DB03C3"/>
    <w:rsid w:val="00DB3A50"/>
    <w:rsid w:val="00DC575B"/>
    <w:rsid w:val="00DC7B02"/>
    <w:rsid w:val="00DD1716"/>
    <w:rsid w:val="00DE53CA"/>
    <w:rsid w:val="00DE5409"/>
    <w:rsid w:val="00E05193"/>
    <w:rsid w:val="00E25064"/>
    <w:rsid w:val="00E47309"/>
    <w:rsid w:val="00E71AEC"/>
    <w:rsid w:val="00E7588A"/>
    <w:rsid w:val="00E84ED8"/>
    <w:rsid w:val="00EA2E3B"/>
    <w:rsid w:val="00EB5A7A"/>
    <w:rsid w:val="00EB73E5"/>
    <w:rsid w:val="00EF0582"/>
    <w:rsid w:val="00F13E2F"/>
    <w:rsid w:val="00F42874"/>
    <w:rsid w:val="00F43134"/>
    <w:rsid w:val="00F47FB5"/>
    <w:rsid w:val="00F507D3"/>
    <w:rsid w:val="00F527A6"/>
    <w:rsid w:val="00F5391D"/>
    <w:rsid w:val="00F57F5E"/>
    <w:rsid w:val="00F73B72"/>
    <w:rsid w:val="00F81974"/>
    <w:rsid w:val="00F8445D"/>
    <w:rsid w:val="00F87FD3"/>
    <w:rsid w:val="00F91E91"/>
    <w:rsid w:val="00F9569E"/>
    <w:rsid w:val="00FA577C"/>
    <w:rsid w:val="00FA57DE"/>
    <w:rsid w:val="00FA7063"/>
    <w:rsid w:val="00FA71E2"/>
    <w:rsid w:val="00FB5C06"/>
    <w:rsid w:val="00FC05B6"/>
    <w:rsid w:val="00FC24C8"/>
    <w:rsid w:val="00FC2EF5"/>
    <w:rsid w:val="00FD0B09"/>
    <w:rsid w:val="00FD4143"/>
    <w:rsid w:val="00FD7366"/>
    <w:rsid w:val="00FD7B8C"/>
    <w:rsid w:val="00FE3318"/>
    <w:rsid w:val="00FE46E5"/>
    <w:rsid w:val="00FE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307B04"/>
  <w15:docId w15:val="{0D95B6E9-353B-46E9-8BF1-8ECF3C37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2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2A4C"/>
  </w:style>
  <w:style w:type="paragraph" w:styleId="Zpat">
    <w:name w:val="footer"/>
    <w:basedOn w:val="Normln"/>
    <w:link w:val="ZpatChar"/>
    <w:uiPriority w:val="99"/>
    <w:unhideWhenUsed/>
    <w:rsid w:val="008B2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2A4C"/>
  </w:style>
  <w:style w:type="paragraph" w:styleId="Textbubliny">
    <w:name w:val="Balloon Text"/>
    <w:basedOn w:val="Normln"/>
    <w:link w:val="TextbublinyChar"/>
    <w:uiPriority w:val="99"/>
    <w:semiHidden/>
    <w:unhideWhenUsed/>
    <w:rsid w:val="008B2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A4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31FF1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C9307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F58B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F58B3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9F58B3"/>
    <w:rPr>
      <w:vertAlign w:val="superscript"/>
    </w:rPr>
  </w:style>
  <w:style w:type="paragraph" w:customStyle="1" w:styleId="Default">
    <w:name w:val="Default"/>
    <w:rsid w:val="00F844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616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16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16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16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161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16731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3B05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rop@mm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rop@mmr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trukturalni-fondy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F2ADF-932C-4A3C-9F04-D0A6E98B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3378</Words>
  <Characters>19937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Pačes Petr</cp:lastModifiedBy>
  <cp:revision>2</cp:revision>
  <dcterms:created xsi:type="dcterms:W3CDTF">2024-07-02T07:54:00Z</dcterms:created>
  <dcterms:modified xsi:type="dcterms:W3CDTF">2024-07-02T07:54:00Z</dcterms:modified>
</cp:coreProperties>
</file>