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51101237">
            <wp:simplePos x="0" y="0"/>
            <wp:positionH relativeFrom="margin">
              <wp:posOffset>965200</wp:posOffset>
            </wp:positionH>
            <wp:positionV relativeFrom="margin">
              <wp:posOffset>327660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5EF23F5" w:rsidR="00E71619"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057645" w14:textId="2B0C10E0" w:rsidR="0098553A" w:rsidRPr="00FA29D0" w:rsidRDefault="0085478E" w:rsidP="0085478E">
      <w:pPr>
        <w:pStyle w:val="Zkladnodstavec"/>
        <w:jc w:val="center"/>
        <w:rPr>
          <w:rFonts w:ascii="Arial" w:hAnsi="Arial" w:cs="Arial"/>
          <w:caps/>
          <w:sz w:val="32"/>
          <w:szCs w:val="32"/>
        </w:rPr>
      </w:pPr>
      <w:r>
        <w:rPr>
          <w:rFonts w:ascii="Arial" w:hAnsi="Arial" w:cs="Arial"/>
          <w:caps/>
          <w:sz w:val="32"/>
          <w:szCs w:val="32"/>
        </w:rPr>
        <w:t>71</w:t>
      </w:r>
      <w:r w:rsidR="0098553A"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0098553A" w:rsidRPr="00A562AB">
        <w:rPr>
          <w:rFonts w:ascii="Arial" w:hAnsi="Arial" w:cs="Arial"/>
          <w:caps/>
          <w:sz w:val="32"/>
          <w:szCs w:val="32"/>
        </w:rPr>
        <w:t xml:space="preserve"> PÉČE </w:t>
      </w:r>
      <w:r w:rsidR="0098553A" w:rsidRPr="00FA29D0">
        <w:rPr>
          <w:rFonts w:ascii="Arial" w:hAnsi="Arial" w:cs="Arial"/>
          <w:caps/>
          <w:sz w:val="32"/>
          <w:szCs w:val="32"/>
        </w:rPr>
        <w:t>- SC 4.3</w:t>
      </w:r>
      <w:r w:rsidR="0098553A">
        <w:rPr>
          <w:rFonts w:ascii="Arial" w:hAnsi="Arial" w:cs="Arial"/>
          <w:caps/>
          <w:sz w:val="32"/>
          <w:szCs w:val="32"/>
        </w:rPr>
        <w:t xml:space="preserve"> </w:t>
      </w:r>
      <w:r w:rsidR="0098553A" w:rsidRPr="00FA29D0">
        <w:rPr>
          <w:rFonts w:ascii="Arial" w:hAnsi="Arial" w:cs="Arial"/>
          <w:caps/>
          <w:sz w:val="32"/>
          <w:szCs w:val="32"/>
        </w:rPr>
        <w:t>(MRR)</w:t>
      </w:r>
    </w:p>
    <w:p w14:paraId="56973053" w14:textId="08F03C0B" w:rsidR="0098553A" w:rsidRDefault="0085478E" w:rsidP="0085478E">
      <w:pPr>
        <w:jc w:val="center"/>
        <w:rPr>
          <w:rFonts w:ascii="Arial" w:hAnsi="Arial" w:cs="Arial"/>
          <w:caps/>
          <w:sz w:val="32"/>
          <w:szCs w:val="32"/>
        </w:rPr>
      </w:pPr>
      <w:r>
        <w:rPr>
          <w:rFonts w:ascii="Arial" w:hAnsi="Arial" w:cs="Arial"/>
          <w:caps/>
          <w:sz w:val="32"/>
          <w:szCs w:val="32"/>
        </w:rPr>
        <w:t>72</w:t>
      </w:r>
      <w:r w:rsidR="0098553A"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0098553A" w:rsidRPr="00A562AB">
        <w:rPr>
          <w:rFonts w:ascii="Arial" w:hAnsi="Arial" w:cs="Arial"/>
          <w:caps/>
          <w:sz w:val="32"/>
          <w:szCs w:val="32"/>
        </w:rPr>
        <w:t xml:space="preserve">PÉČE </w:t>
      </w:r>
      <w:r w:rsidR="0098553A" w:rsidRPr="00FA29D0">
        <w:rPr>
          <w:rFonts w:ascii="Arial" w:hAnsi="Arial" w:cs="Arial"/>
          <w:caps/>
          <w:sz w:val="32"/>
          <w:szCs w:val="32"/>
        </w:rPr>
        <w:t>- SC 4.3 (PR)</w:t>
      </w:r>
    </w:p>
    <w:p w14:paraId="29F7EAC3" w14:textId="349A284B"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AE0ED3">
        <w:rPr>
          <w:rFonts w:ascii="Arial" w:eastAsia="Calibri" w:hAnsi="Arial" w:cs="Arial"/>
          <w:caps/>
          <w:color w:val="7F7F7F"/>
          <w:sz w:val="32"/>
          <w:szCs w:val="32"/>
          <w:lang w:eastAsia="en-US"/>
        </w:rPr>
        <w:t>4</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410B2" w:rsidRPr="00CE6BEE" w14:paraId="4489D3E8" w14:textId="77777777" w:rsidTr="007410B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B061CC0" w14:textId="77777777" w:rsidR="007410B2" w:rsidRPr="000465C4" w:rsidRDefault="007410B2" w:rsidP="007410B2">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410B2" w:rsidRPr="00CE6BEE" w14:paraId="2377F40F" w14:textId="77777777" w:rsidTr="007410B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3432B" w14:textId="77777777" w:rsidR="007410B2" w:rsidRPr="00C81922" w:rsidRDefault="007410B2" w:rsidP="007410B2">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4CB4D" w14:textId="77777777" w:rsidR="007410B2" w:rsidRPr="00C81922" w:rsidRDefault="007410B2" w:rsidP="007410B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p>
        </w:tc>
      </w:tr>
      <w:tr w:rsidR="007410B2" w:rsidRPr="00AB1542" w14:paraId="055D7443" w14:textId="77777777" w:rsidTr="007410B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BDAA7EF" w14:textId="77777777" w:rsidR="007410B2" w:rsidRPr="00C81922" w:rsidRDefault="007410B2" w:rsidP="007410B2">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E69566A"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A24EB23"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7410B2" w:rsidRPr="00AB1542" w14:paraId="01DAE744" w14:textId="77777777" w:rsidTr="007410B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D41D9F2"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2530E2E" w14:textId="77777777" w:rsidR="007410B2" w:rsidRPr="00C81922" w:rsidRDefault="007410B2" w:rsidP="007410B2">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753B888" w14:textId="77777777" w:rsidR="007410B2" w:rsidRPr="00C81922" w:rsidRDefault="007410B2" w:rsidP="007410B2">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B3EF441" w:rsidR="008A2193" w:rsidRDefault="008C7931" w:rsidP="001B7E1B">
      <w:pPr>
        <w:spacing w:before="120" w:after="120" w:line="271"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patří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sidRPr="00BA5909">
        <w:rPr>
          <w:rFonts w:ascii="Arial" w:hAnsi="Arial" w:cs="Arial"/>
          <w:b/>
          <w:bCs/>
          <w:sz w:val="22"/>
          <w:szCs w:val="22"/>
        </w:rPr>
        <w:t>UPOZORNĚNÍ</w:t>
      </w:r>
    </w:p>
    <w:p w14:paraId="65971E7B" w14:textId="28850092"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r w:rsidR="00D90B51" w:rsidRPr="00D90B51">
        <w:rPr>
          <w:rFonts w:ascii="Arial" w:hAnsi="Arial" w:cs="Arial"/>
          <w:sz w:val="22"/>
          <w:szCs w:val="22"/>
        </w:rPr>
        <w:t xml:space="preserve">Mezi zdravotnická zařízení z hlediska výpočtu tohoto indikátoru patří nemocnice disponující multidisciplinárním paliativním týmem, lůžkové hospice a nemocnice disponující lůžky hospicového typu, kontaktní pracoviště paliativní péče </w:t>
      </w:r>
      <w:r w:rsidR="00144977">
        <w:rPr>
          <w:rFonts w:ascii="Arial" w:hAnsi="Arial" w:cs="Arial"/>
          <w:sz w:val="22"/>
          <w:szCs w:val="22"/>
        </w:rPr>
        <w:t xml:space="preserve">a ambulance paliativní medicíny </w:t>
      </w:r>
      <w:r w:rsidR="00D90B51" w:rsidRPr="00D90B51">
        <w:rPr>
          <w:rFonts w:ascii="Arial" w:hAnsi="Arial" w:cs="Arial"/>
          <w:sz w:val="22"/>
          <w:szCs w:val="22"/>
        </w:rPr>
        <w:t>(dále jen zařízení).</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1" w:name="_Toc97720346"/>
      <w:r w:rsidRPr="000465C4">
        <w:rPr>
          <w:rStyle w:val="Zdraznnintenzivn"/>
          <w:rFonts w:ascii="Arial" w:hAnsi="Arial" w:cs="Arial"/>
          <w:color w:val="31849B" w:themeColor="accent5" w:themeShade="BF"/>
        </w:rPr>
        <w:t>Upřesňující informace</w:t>
      </w:r>
      <w:bookmarkEnd w:id="1"/>
    </w:p>
    <w:p w14:paraId="59044458" w14:textId="7B88C623" w:rsidR="0017712A" w:rsidRPr="00B12268" w:rsidRDefault="0057432E" w:rsidP="00561702">
      <w:pPr>
        <w:spacing w:before="120" w:after="120" w:line="271"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w:t>
      </w:r>
      <w:r w:rsidR="00686630">
        <w:rPr>
          <w:rFonts w:ascii="Arial" w:hAnsi="Arial" w:cs="Arial"/>
          <w:sz w:val="22"/>
          <w:szCs w:val="22"/>
        </w:rPr>
        <w:t xml:space="preserve">pracovišť </w:t>
      </w:r>
      <w:r w:rsidR="002F5E3D">
        <w:rPr>
          <w:rFonts w:ascii="Arial" w:hAnsi="Arial" w:cs="Arial"/>
          <w:sz w:val="22"/>
          <w:szCs w:val="22"/>
        </w:rPr>
        <w:t>paliativní</w:t>
      </w:r>
      <w:r w:rsidR="00326F81">
        <w:rPr>
          <w:rFonts w:ascii="Arial" w:hAnsi="Arial" w:cs="Arial"/>
          <w:sz w:val="22"/>
          <w:szCs w:val="22"/>
        </w:rPr>
        <w:t xml:space="preserve"> / hospicové</w:t>
      </w:r>
      <w:r w:rsidR="002F5E3D">
        <w:rPr>
          <w:rFonts w:ascii="Arial" w:hAnsi="Arial" w:cs="Arial"/>
          <w:sz w:val="22"/>
          <w:szCs w:val="22"/>
        </w:rPr>
        <w:t xml:space="preserve"> péče</w:t>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0A7C3079" w:rsidR="00B12268" w:rsidRDefault="00B12268" w:rsidP="00561702">
      <w:pPr>
        <w:spacing w:before="120" w:after="120" w:line="271"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w:t>
      </w:r>
      <w:r w:rsidR="002F5E3D">
        <w:rPr>
          <w:rFonts w:ascii="Arial" w:hAnsi="Arial" w:cs="Arial"/>
          <w:sz w:val="22"/>
          <w:szCs w:val="22"/>
        </w:rPr>
        <w:t xml:space="preserve"> podpořenou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7209DD93" w:rsidR="00E2550E" w:rsidRPr="002B0065" w:rsidRDefault="00703A0E" w:rsidP="00561702">
      <w:pPr>
        <w:spacing w:before="120" w:after="120" w:line="271"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bookmarkStart w:id="2" w:name="_Hlk126132656"/>
      <w:r w:rsidR="00B12268" w:rsidRPr="002B0065">
        <w:rPr>
          <w:rFonts w:ascii="Arial" w:hAnsi="Arial" w:cs="Arial"/>
          <w:sz w:val="22"/>
          <w:szCs w:val="22"/>
        </w:rPr>
        <w:t xml:space="preserve">Hodnoty jsou vykazovány jako prostý součet </w:t>
      </w:r>
      <w:r w:rsidR="001703FD" w:rsidRPr="002B0065">
        <w:rPr>
          <w:rFonts w:ascii="Arial" w:hAnsi="Arial" w:cs="Arial"/>
          <w:sz w:val="22"/>
          <w:szCs w:val="22"/>
        </w:rPr>
        <w:t xml:space="preserve">stávající a </w:t>
      </w:r>
      <w:r w:rsidR="00B12268" w:rsidRPr="002B0065">
        <w:rPr>
          <w:rFonts w:ascii="Arial" w:hAnsi="Arial" w:cs="Arial"/>
          <w:sz w:val="22"/>
          <w:szCs w:val="22"/>
          <w:u w:val="single"/>
        </w:rPr>
        <w:t>nov</w:t>
      </w:r>
      <w:r w:rsidR="00F37D81" w:rsidRPr="002B0065">
        <w:rPr>
          <w:rFonts w:ascii="Arial" w:hAnsi="Arial" w:cs="Arial"/>
          <w:sz w:val="22"/>
          <w:szCs w:val="22"/>
          <w:u w:val="single"/>
        </w:rPr>
        <w:t>é či zlepšené</w:t>
      </w:r>
      <w:r w:rsidR="00B12268" w:rsidRPr="002B0065">
        <w:rPr>
          <w:rFonts w:ascii="Arial" w:hAnsi="Arial" w:cs="Arial"/>
          <w:sz w:val="22"/>
          <w:szCs w:val="22"/>
          <w:u w:val="single"/>
        </w:rPr>
        <w:t xml:space="preserve"> nominální kapacity daného zařízení</w:t>
      </w:r>
      <w:r w:rsidR="00F37D81" w:rsidRPr="002B0065">
        <w:rPr>
          <w:rFonts w:ascii="Arial" w:hAnsi="Arial" w:cs="Arial"/>
          <w:sz w:val="22"/>
          <w:szCs w:val="22"/>
          <w:u w:val="single"/>
        </w:rPr>
        <w:t xml:space="preserve"> v důsledku realizace projektu</w:t>
      </w:r>
      <w:r w:rsidR="00B12268" w:rsidRPr="002B0065">
        <w:rPr>
          <w:rFonts w:ascii="Arial" w:hAnsi="Arial" w:cs="Arial"/>
          <w:sz w:val="22"/>
          <w:szCs w:val="22"/>
          <w:u w:val="single"/>
        </w:rPr>
        <w:t>.</w:t>
      </w:r>
      <w:r w:rsidR="00B12268" w:rsidRPr="002B0065">
        <w:rPr>
          <w:rFonts w:ascii="Arial" w:hAnsi="Arial" w:cs="Arial"/>
          <w:sz w:val="22"/>
          <w:szCs w:val="22"/>
        </w:rPr>
        <w:t xml:space="preserve"> </w:t>
      </w:r>
    </w:p>
    <w:bookmarkEnd w:id="2"/>
    <w:p w14:paraId="15C1011F" w14:textId="2B019558" w:rsidR="00B12268" w:rsidRDefault="00B12268" w:rsidP="00561702">
      <w:pPr>
        <w:spacing w:before="120" w:after="120" w:line="271" w:lineRule="auto"/>
        <w:jc w:val="both"/>
        <w:rPr>
          <w:rFonts w:ascii="Arial" w:hAnsi="Arial" w:cs="Arial"/>
          <w:sz w:val="22"/>
          <w:szCs w:val="22"/>
          <w:u w:val="single"/>
        </w:rPr>
      </w:pPr>
      <w:r w:rsidRPr="002B0065">
        <w:rPr>
          <w:rFonts w:ascii="Arial" w:hAnsi="Arial" w:cs="Arial"/>
          <w:sz w:val="22"/>
          <w:szCs w:val="22"/>
        </w:rPr>
        <w:t xml:space="preserve">Hodnota je vykazována s přesností na celé </w:t>
      </w:r>
      <w:r w:rsidR="00703A0E" w:rsidRPr="002B0065">
        <w:rPr>
          <w:rFonts w:ascii="Arial" w:hAnsi="Arial" w:cs="Arial"/>
          <w:sz w:val="22"/>
          <w:szCs w:val="22"/>
        </w:rPr>
        <w:t xml:space="preserve">osoby </w:t>
      </w:r>
      <w:r w:rsidRPr="002B0065">
        <w:rPr>
          <w:rFonts w:ascii="Arial" w:hAnsi="Arial" w:cs="Arial"/>
          <w:sz w:val="22"/>
          <w:szCs w:val="22"/>
          <w:u w:val="single"/>
        </w:rPr>
        <w:t>(není možné vykázat desetinné číslo).</w:t>
      </w:r>
    </w:p>
    <w:p w14:paraId="69630ACB" w14:textId="78A3EE03" w:rsidR="00822000" w:rsidRDefault="00822000"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561702">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6DFC9565" w:rsidR="00191045" w:rsidRDefault="008A2193" w:rsidP="00561702">
      <w:pPr>
        <w:spacing w:before="120" w:after="120" w:line="271"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D90B51">
        <w:rPr>
          <w:rFonts w:ascii="Arial" w:hAnsi="Arial" w:cs="Arial"/>
          <w:sz w:val="22"/>
          <w:szCs w:val="22"/>
        </w:rPr>
        <w:t>/týmu</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maximální roční počet osob, které mohou být v novém nebo modernizovaném zařízení hospitalizovány alespoň jednou za období jednoho roku</w:t>
      </w:r>
      <w:r w:rsidR="004B06CD">
        <w:rPr>
          <w:rFonts w:ascii="Arial" w:hAnsi="Arial" w:cs="Arial"/>
          <w:sz w:val="22"/>
          <w:szCs w:val="22"/>
        </w:rPr>
        <w:t xml:space="preserve"> či kter</w:t>
      </w:r>
      <w:r w:rsidR="003D13AE">
        <w:rPr>
          <w:rFonts w:ascii="Arial" w:hAnsi="Arial" w:cs="Arial"/>
          <w:sz w:val="22"/>
          <w:szCs w:val="22"/>
        </w:rPr>
        <w:t>ým může být poskytnuta zdravotní péče alespoň jednou za období jednoho roku</w:t>
      </w:r>
      <w:r w:rsidR="00B12268">
        <w:rPr>
          <w:rFonts w:ascii="Arial" w:hAnsi="Arial" w:cs="Arial"/>
          <w:sz w:val="22"/>
          <w:szCs w:val="22"/>
        </w:rPr>
        <w:t xml:space="preserve">.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3" w:name="_Hlk116378516"/>
    </w:p>
    <w:p w14:paraId="171C2EF9" w14:textId="49912AA4" w:rsidR="00191045" w:rsidRPr="00B158AD" w:rsidRDefault="00191045"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4" w:name="_Hlk153444337"/>
      <w:r>
        <w:rPr>
          <w:rFonts w:ascii="Arial" w:hAnsi="Arial" w:cs="Arial"/>
          <w:b/>
          <w:bCs/>
          <w:sz w:val="22"/>
          <w:szCs w:val="22"/>
        </w:rPr>
        <w:t>PŘÍKLAD</w:t>
      </w:r>
      <w:r w:rsidR="00125384">
        <w:rPr>
          <w:rFonts w:ascii="Arial" w:hAnsi="Arial" w:cs="Arial"/>
          <w:b/>
          <w:bCs/>
          <w:sz w:val="22"/>
          <w:szCs w:val="22"/>
        </w:rPr>
        <w:t>Y</w:t>
      </w:r>
    </w:p>
    <w:p w14:paraId="35712580" w14:textId="61B51CC0" w:rsidR="003D13AE" w:rsidRDefault="003D13AE"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3D13AE">
        <w:rPr>
          <w:rFonts w:ascii="Arial" w:hAnsi="Arial" w:cs="Arial"/>
          <w:sz w:val="22"/>
          <w:szCs w:val="22"/>
        </w:rPr>
        <w:t xml:space="preserve">Žadatel plánuje nově vystavět nebo modernizovat kontaktní pracoviště mobilní specializované paliativní péče. Kapacita tohoto kontaktního pracoviště je </w:t>
      </w:r>
      <w:r w:rsidR="00D90B51">
        <w:rPr>
          <w:rFonts w:ascii="Arial" w:hAnsi="Arial" w:cs="Arial"/>
          <w:sz w:val="22"/>
          <w:szCs w:val="22"/>
        </w:rPr>
        <w:t xml:space="preserve">péče o </w:t>
      </w:r>
      <w:r w:rsidRPr="003D13AE">
        <w:rPr>
          <w:rFonts w:ascii="Arial" w:hAnsi="Arial" w:cs="Arial"/>
          <w:sz w:val="22"/>
          <w:szCs w:val="22"/>
        </w:rPr>
        <w:t>12 pacientů za 1 den. Zařízení je v provozu 365 dnů v</w:t>
      </w:r>
      <w:r w:rsidR="00D90B51">
        <w:rPr>
          <w:rFonts w:ascii="Arial" w:hAnsi="Arial" w:cs="Arial"/>
          <w:sz w:val="22"/>
          <w:szCs w:val="22"/>
        </w:rPr>
        <w:t> </w:t>
      </w:r>
      <w:r w:rsidRPr="003D13AE">
        <w:rPr>
          <w:rFonts w:ascii="Arial" w:hAnsi="Arial" w:cs="Arial"/>
          <w:sz w:val="22"/>
          <w:szCs w:val="22"/>
        </w:rPr>
        <w:t>roce</w:t>
      </w:r>
      <w:r w:rsidR="00D90B51">
        <w:rPr>
          <w:rFonts w:ascii="Arial" w:hAnsi="Arial" w:cs="Arial"/>
          <w:sz w:val="22"/>
          <w:szCs w:val="22"/>
        </w:rPr>
        <w:t xml:space="preserve"> a průměrná doba péče o jednoho pacienta je 10 dnů</w:t>
      </w:r>
      <w:r w:rsidRPr="003D13AE">
        <w:rPr>
          <w:rFonts w:ascii="Arial" w:hAnsi="Arial" w:cs="Arial"/>
          <w:sz w:val="22"/>
          <w:szCs w:val="22"/>
        </w:rPr>
        <w:t xml:space="preserve">. Teoretická kapacita bude tedy činit </w:t>
      </w:r>
      <w:r w:rsidR="00D90B51">
        <w:rPr>
          <w:rFonts w:ascii="Arial" w:hAnsi="Arial" w:cs="Arial"/>
          <w:sz w:val="22"/>
          <w:szCs w:val="22"/>
        </w:rPr>
        <w:t>(</w:t>
      </w:r>
      <w:r w:rsidRPr="003D13AE">
        <w:rPr>
          <w:rFonts w:ascii="Arial" w:hAnsi="Arial" w:cs="Arial"/>
          <w:sz w:val="22"/>
          <w:szCs w:val="22"/>
        </w:rPr>
        <w:t>12*365</w:t>
      </w:r>
      <w:r w:rsidR="00D90B51">
        <w:rPr>
          <w:rFonts w:ascii="Arial" w:hAnsi="Arial" w:cs="Arial"/>
          <w:sz w:val="22"/>
          <w:szCs w:val="22"/>
        </w:rPr>
        <w:t>)/</w:t>
      </w:r>
      <w:r w:rsidR="00651751">
        <w:rPr>
          <w:rFonts w:ascii="Arial" w:hAnsi="Arial" w:cs="Arial"/>
          <w:sz w:val="22"/>
          <w:szCs w:val="22"/>
        </w:rPr>
        <w:t>30</w:t>
      </w:r>
      <w:r w:rsidRPr="003D13AE">
        <w:rPr>
          <w:rFonts w:ascii="Arial" w:hAnsi="Arial" w:cs="Arial"/>
          <w:sz w:val="22"/>
          <w:szCs w:val="22"/>
        </w:rPr>
        <w:t xml:space="preserve"> = </w:t>
      </w:r>
      <w:r w:rsidR="00651751">
        <w:rPr>
          <w:rFonts w:ascii="Arial" w:hAnsi="Arial" w:cs="Arial"/>
          <w:sz w:val="22"/>
          <w:szCs w:val="22"/>
        </w:rPr>
        <w:t>146</w:t>
      </w:r>
      <w:r w:rsidRPr="003D13AE">
        <w:rPr>
          <w:rFonts w:ascii="Arial" w:hAnsi="Arial" w:cs="Arial"/>
          <w:sz w:val="22"/>
          <w:szCs w:val="22"/>
        </w:rPr>
        <w:t>, což je cílová hodnota indikátoru. Výchozí hodnota indikátoru bude vždy 0.</w:t>
      </w:r>
    </w:p>
    <w:p w14:paraId="57D56266" w14:textId="23EA3959" w:rsidR="00191045" w:rsidRDefault="00191045"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w:t>
      </w:r>
      <w:r w:rsidR="004B06CD">
        <w:rPr>
          <w:rFonts w:ascii="Arial" w:hAnsi="Arial" w:cs="Arial"/>
          <w:sz w:val="22"/>
          <w:szCs w:val="22"/>
        </w:rPr>
        <w:t>modernizovat zařízení disponující dvaceti lůžky</w:t>
      </w:r>
      <w:r w:rsidR="003D13AE">
        <w:rPr>
          <w:rFonts w:ascii="Arial" w:hAnsi="Arial" w:cs="Arial"/>
          <w:sz w:val="22"/>
          <w:szCs w:val="22"/>
        </w:rPr>
        <w:t xml:space="preserve"> (např. lůžkový hospic)</w:t>
      </w:r>
      <w:r w:rsidR="004B06CD">
        <w:rPr>
          <w:rFonts w:ascii="Arial" w:hAnsi="Arial" w:cs="Arial"/>
          <w:sz w:val="22"/>
          <w:szCs w:val="22"/>
        </w:rPr>
        <w:t xml:space="preserve">. Denní kapacita je tedy 20 pacientů za den. </w:t>
      </w:r>
      <w:r>
        <w:rPr>
          <w:rFonts w:ascii="Arial" w:hAnsi="Arial" w:cs="Arial"/>
          <w:sz w:val="22"/>
          <w:szCs w:val="22"/>
        </w:rPr>
        <w:t>Zařízení je v provozu 36</w:t>
      </w:r>
      <w:r w:rsidR="003D13AE">
        <w:rPr>
          <w:rFonts w:ascii="Arial" w:hAnsi="Arial" w:cs="Arial"/>
          <w:sz w:val="22"/>
          <w:szCs w:val="22"/>
        </w:rPr>
        <w:t>5</w:t>
      </w:r>
      <w:r>
        <w:rPr>
          <w:rFonts w:ascii="Arial" w:hAnsi="Arial" w:cs="Arial"/>
          <w:sz w:val="22"/>
          <w:szCs w:val="22"/>
        </w:rPr>
        <w:t xml:space="preserve"> dnů v roce.</w:t>
      </w:r>
      <w:r w:rsidR="00D90B51">
        <w:rPr>
          <w:rFonts w:ascii="Arial" w:hAnsi="Arial" w:cs="Arial"/>
          <w:sz w:val="22"/>
          <w:szCs w:val="22"/>
        </w:rPr>
        <w:t xml:space="preserve"> Průměrná ošetřovací doba činí 30 dnů</w:t>
      </w:r>
      <w:r w:rsidR="003D13AE">
        <w:rPr>
          <w:rFonts w:ascii="Arial" w:hAnsi="Arial" w:cs="Arial"/>
          <w:sz w:val="22"/>
          <w:szCs w:val="22"/>
        </w:rPr>
        <w:t xml:space="preserve"> Teoretická k</w:t>
      </w:r>
      <w:r>
        <w:rPr>
          <w:rFonts w:ascii="Arial" w:hAnsi="Arial" w:cs="Arial"/>
          <w:sz w:val="22"/>
          <w:szCs w:val="22"/>
        </w:rPr>
        <w:t xml:space="preserve">apacita bude činit </w:t>
      </w:r>
      <w:r w:rsidR="003E5340">
        <w:rPr>
          <w:rFonts w:ascii="Arial" w:hAnsi="Arial" w:cs="Arial"/>
          <w:sz w:val="22"/>
          <w:szCs w:val="22"/>
        </w:rPr>
        <w:t>(</w:t>
      </w:r>
      <w:r>
        <w:rPr>
          <w:rFonts w:ascii="Arial" w:hAnsi="Arial" w:cs="Arial"/>
          <w:sz w:val="22"/>
          <w:szCs w:val="22"/>
        </w:rPr>
        <w:t>20*36</w:t>
      </w:r>
      <w:r w:rsidR="003D13AE">
        <w:rPr>
          <w:rFonts w:ascii="Arial" w:hAnsi="Arial" w:cs="Arial"/>
          <w:sz w:val="22"/>
          <w:szCs w:val="22"/>
        </w:rPr>
        <w:t>5</w:t>
      </w:r>
      <w:r w:rsidR="003E5340">
        <w:rPr>
          <w:rFonts w:ascii="Arial" w:hAnsi="Arial" w:cs="Arial"/>
          <w:sz w:val="22"/>
          <w:szCs w:val="22"/>
        </w:rPr>
        <w:t>)/30</w:t>
      </w:r>
      <w:r>
        <w:rPr>
          <w:rFonts w:ascii="Arial" w:hAnsi="Arial" w:cs="Arial"/>
          <w:sz w:val="22"/>
          <w:szCs w:val="22"/>
        </w:rPr>
        <w:t xml:space="preserve"> = </w:t>
      </w:r>
      <w:r w:rsidR="003E5340">
        <w:rPr>
          <w:rFonts w:ascii="Arial" w:hAnsi="Arial" w:cs="Arial"/>
          <w:sz w:val="22"/>
          <w:szCs w:val="22"/>
        </w:rPr>
        <w:t>243</w:t>
      </w:r>
      <w:r w:rsidR="00125384">
        <w:rPr>
          <w:rFonts w:ascii="Arial" w:hAnsi="Arial" w:cs="Arial"/>
          <w:sz w:val="22"/>
          <w:szCs w:val="22"/>
        </w:rPr>
        <w:t>, což je cílová hodnota indikátoru.</w:t>
      </w:r>
      <w:r w:rsidR="005D65B2">
        <w:rPr>
          <w:rFonts w:ascii="Arial" w:hAnsi="Arial" w:cs="Arial"/>
          <w:sz w:val="22"/>
          <w:szCs w:val="22"/>
        </w:rPr>
        <w:t xml:space="preserve"> </w:t>
      </w:r>
      <w:r w:rsidR="005D65B2" w:rsidRPr="00BA5909">
        <w:rPr>
          <w:rFonts w:ascii="Arial" w:hAnsi="Arial" w:cs="Arial"/>
          <w:sz w:val="22"/>
          <w:szCs w:val="22"/>
        </w:rPr>
        <w:t>Výchozí hodnota indikátoru bude vždy 0.</w:t>
      </w:r>
    </w:p>
    <w:p w14:paraId="6BA6CFE4" w14:textId="522D729B" w:rsidR="00A00D9D" w:rsidRDefault="00A00D9D"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bookmarkStart w:id="5" w:name="_Hlk153780760"/>
      <w:r>
        <w:rPr>
          <w:rFonts w:ascii="Arial" w:hAnsi="Arial" w:cs="Arial"/>
          <w:sz w:val="22"/>
          <w:szCs w:val="22"/>
        </w:rPr>
        <w:t xml:space="preserve">Žadatel plánuje otevřít ambulanci paliativní medicíny s ordinačními hodiny 3 dny v týdnu (tj. 24 hodin za týden), za každou hodinu je schopen poskytnout konzultaci jednomu pacientovi. Na základě své zkušenosti odhaduje, že průměrný počet konzultací </w:t>
      </w:r>
      <w:r w:rsidR="00CE2C22">
        <w:rPr>
          <w:rFonts w:ascii="Arial" w:hAnsi="Arial" w:cs="Arial"/>
          <w:sz w:val="22"/>
          <w:szCs w:val="22"/>
        </w:rPr>
        <w:t xml:space="preserve">poskytnutých </w:t>
      </w:r>
      <w:r>
        <w:rPr>
          <w:rFonts w:ascii="Arial" w:hAnsi="Arial" w:cs="Arial"/>
          <w:sz w:val="22"/>
          <w:szCs w:val="22"/>
        </w:rPr>
        <w:t>jednomu pacientovi za rok jsou 4. Teoretická kapacit</w:t>
      </w:r>
      <w:r w:rsidR="00CE2C22">
        <w:rPr>
          <w:rFonts w:ascii="Arial" w:hAnsi="Arial" w:cs="Arial"/>
          <w:sz w:val="22"/>
          <w:szCs w:val="22"/>
        </w:rPr>
        <w:t>a</w:t>
      </w:r>
      <w:r>
        <w:rPr>
          <w:rFonts w:ascii="Arial" w:hAnsi="Arial" w:cs="Arial"/>
          <w:sz w:val="22"/>
          <w:szCs w:val="22"/>
        </w:rPr>
        <w:t xml:space="preserve"> bude činit (24*52)/4 = 312, což je cílová hodnota indikátoru. Výchozí hodnota indikátoru bude vždy nula. </w:t>
      </w:r>
    </w:p>
    <w:bookmarkEnd w:id="3"/>
    <w:bookmarkEnd w:id="4"/>
    <w:bookmarkEnd w:id="5"/>
    <w:p w14:paraId="0A13694C" w14:textId="272DE045" w:rsidR="008A2193" w:rsidRPr="007F4BB9" w:rsidRDefault="00D85674" w:rsidP="00BA5909">
      <w:pPr>
        <w:spacing w:before="240" w:after="240" w:line="276" w:lineRule="auto"/>
        <w:jc w:val="both"/>
        <w:rPr>
          <w:rFonts w:ascii="Arial" w:hAnsi="Arial" w:cs="Arial"/>
          <w:sz w:val="22"/>
          <w:szCs w:val="22"/>
        </w:rPr>
      </w:pPr>
      <w:r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7679D35C" w:rsidR="003E3EA1"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3AAE5A25" w14:textId="4DC522AB" w:rsidR="002B0065" w:rsidRDefault="002B0065" w:rsidP="00822000">
      <w:pPr>
        <w:spacing w:after="200" w:line="276" w:lineRule="auto"/>
        <w:jc w:val="both"/>
        <w:rPr>
          <w:rFonts w:ascii="Arial" w:hAnsi="Arial" w:cs="Arial"/>
          <w:sz w:val="22"/>
          <w:szCs w:val="22"/>
        </w:rPr>
      </w:pPr>
    </w:p>
    <w:p w14:paraId="1ECFE32C" w14:textId="0263FBCC" w:rsidR="002B0065" w:rsidRDefault="002B0065" w:rsidP="00822000">
      <w:pPr>
        <w:spacing w:after="200" w:line="276" w:lineRule="auto"/>
        <w:jc w:val="both"/>
        <w:rPr>
          <w:rFonts w:ascii="Arial" w:hAnsi="Arial" w:cs="Arial"/>
          <w:sz w:val="22"/>
          <w:szCs w:val="22"/>
        </w:rPr>
      </w:pPr>
    </w:p>
    <w:p w14:paraId="50BF775B" w14:textId="5C52CB61" w:rsidR="001D0329" w:rsidRDefault="001D0329" w:rsidP="00822000">
      <w:pPr>
        <w:spacing w:after="200" w:line="276" w:lineRule="auto"/>
        <w:jc w:val="both"/>
        <w:rPr>
          <w:rFonts w:ascii="Arial" w:hAnsi="Arial" w:cs="Arial"/>
          <w:sz w:val="22"/>
          <w:szCs w:val="22"/>
        </w:rPr>
      </w:pP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116CE1D4" w:rsidR="008071B5" w:rsidRPr="00DF73EA" w:rsidRDefault="003E3EA1" w:rsidP="00DF73EA">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66E725B"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w:t>
            </w:r>
            <w:r w:rsidR="005F3C74">
              <w:rPr>
                <w:rFonts w:ascii="Arial" w:hAnsi="Arial" w:cs="Arial"/>
                <w:sz w:val="22"/>
                <w:szCs w:val="22"/>
              </w:rPr>
              <w:t xml:space="preserve"> projektu</w:t>
            </w:r>
            <w:r w:rsidRPr="00EA3109">
              <w:rPr>
                <w:rFonts w:ascii="Arial" w:hAnsi="Arial" w:cs="Arial"/>
                <w:sz w:val="22"/>
                <w:szCs w:val="22"/>
              </w:rPr>
              <w:t>, 1. ZoU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2668" w:rsidRPr="00CE6BEE" w14:paraId="02BFB333" w14:textId="77777777" w:rsidTr="00DC266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2640925" w14:textId="77777777" w:rsidR="00DC2668" w:rsidRPr="000465C4" w:rsidRDefault="00DC2668" w:rsidP="00DC2668">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C2668" w:rsidRPr="00CE6BEE" w14:paraId="3F5201EC" w14:textId="77777777" w:rsidTr="00DC266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A6E97" w14:textId="77777777" w:rsidR="00DC2668" w:rsidRPr="00C81922" w:rsidRDefault="00DC2668" w:rsidP="00DC2668">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816023" w14:textId="77777777" w:rsidR="00DC2668" w:rsidRPr="00C81922" w:rsidRDefault="00DC2668" w:rsidP="00DC2668">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DC2668" w:rsidRPr="00AB1542" w14:paraId="328A85C1" w14:textId="77777777" w:rsidTr="00DC266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8208118" w14:textId="77777777" w:rsidR="00DC2668" w:rsidRPr="00C81922" w:rsidRDefault="00DC2668" w:rsidP="00DC2668">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2053EB3"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E432FB8"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DC2668" w:rsidRPr="00AB1542" w14:paraId="6B0A1A75" w14:textId="77777777" w:rsidTr="00DC266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3A03C6"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7AF816B"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rPr>
              <w:t>pracoviště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304D272"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BA823DB" w:rsidR="008904D1" w:rsidRDefault="008904D1" w:rsidP="00561702">
      <w:pPr>
        <w:spacing w:before="120" w:after="120" w:line="271" w:lineRule="auto"/>
        <w:jc w:val="both"/>
        <w:rPr>
          <w:rFonts w:ascii="Arial" w:hAnsi="Arial" w:cs="Arial"/>
          <w:sz w:val="22"/>
          <w:szCs w:val="22"/>
        </w:rPr>
      </w:pPr>
      <w:r>
        <w:rPr>
          <w:rFonts w:ascii="Arial" w:hAnsi="Arial" w:cs="Arial"/>
          <w:sz w:val="22"/>
          <w:szCs w:val="22"/>
        </w:rPr>
        <w:t xml:space="preserve">Indikátor měří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w:t>
      </w:r>
      <w:bookmarkStart w:id="6" w:name="_Hlk124753891"/>
      <w:r>
        <w:rPr>
          <w:rFonts w:ascii="Arial" w:hAnsi="Arial" w:cs="Arial"/>
          <w:sz w:val="22"/>
          <w:szCs w:val="22"/>
        </w:rPr>
        <w:t>Mezi pracoviště patří např.</w:t>
      </w:r>
      <w:bookmarkEnd w:id="6"/>
      <w:r>
        <w:rPr>
          <w:rFonts w:ascii="Arial" w:hAnsi="Arial" w:cs="Arial"/>
          <w:sz w:val="22"/>
          <w:szCs w:val="22"/>
        </w:rPr>
        <w:t xml:space="preserve"> ARO, JIP, laboratoře, intervenční, diagnostická, infektologická pracoviště nebo pracoviště poskytující péči zvláště ohroženým skupinám obyvatelstva.</w:t>
      </w:r>
    </w:p>
    <w:p w14:paraId="0307D0A3" w14:textId="77777777" w:rsidR="005F6043" w:rsidRDefault="005F6043"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274D393E" w14:textId="243354DB" w:rsidR="005F6043" w:rsidRPr="00B158AD" w:rsidRDefault="005F6043"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5F6043">
        <w:rPr>
          <w:rFonts w:ascii="Arial" w:hAnsi="Arial" w:cs="Arial"/>
          <w:sz w:val="22"/>
          <w:szCs w:val="22"/>
        </w:rPr>
        <w:t xml:space="preserve">Mezi pracoviště </w:t>
      </w:r>
      <w:r w:rsidR="00D77ECE">
        <w:rPr>
          <w:rFonts w:ascii="Arial" w:hAnsi="Arial" w:cs="Arial"/>
          <w:sz w:val="22"/>
          <w:szCs w:val="22"/>
        </w:rPr>
        <w:t xml:space="preserve">poskytující péči zvláště ohroženým skupinám obyvatelstva </w:t>
      </w:r>
      <w:r w:rsidRPr="005F6043">
        <w:rPr>
          <w:rFonts w:ascii="Arial" w:hAnsi="Arial" w:cs="Arial"/>
          <w:sz w:val="22"/>
          <w:szCs w:val="22"/>
        </w:rPr>
        <w:t>patří</w:t>
      </w:r>
      <w:r w:rsidR="00D77ECE">
        <w:rPr>
          <w:rFonts w:ascii="Arial" w:hAnsi="Arial" w:cs="Arial"/>
          <w:sz w:val="22"/>
          <w:szCs w:val="22"/>
        </w:rPr>
        <w:t xml:space="preserve"> </w:t>
      </w:r>
      <w:r w:rsidRPr="005F6043">
        <w:rPr>
          <w:rFonts w:ascii="Arial" w:hAnsi="Arial" w:cs="Arial"/>
          <w:sz w:val="22"/>
          <w:szCs w:val="22"/>
        </w:rPr>
        <w:t xml:space="preserve">např. </w:t>
      </w:r>
      <w:r w:rsidR="00AC5DF0">
        <w:rPr>
          <w:rFonts w:ascii="Arial" w:hAnsi="Arial" w:cs="Arial"/>
          <w:sz w:val="22"/>
          <w:szCs w:val="22"/>
        </w:rPr>
        <w:t>nemocnice</w:t>
      </w:r>
      <w:r w:rsidR="002E033D">
        <w:rPr>
          <w:rFonts w:ascii="Arial" w:hAnsi="Arial" w:cs="Arial"/>
          <w:sz w:val="22"/>
          <w:szCs w:val="22"/>
        </w:rPr>
        <w:t xml:space="preserve"> </w:t>
      </w:r>
      <w:r w:rsidR="00AC5DF0">
        <w:rPr>
          <w:rFonts w:ascii="Arial" w:hAnsi="Arial" w:cs="Arial"/>
          <w:sz w:val="22"/>
          <w:szCs w:val="22"/>
        </w:rPr>
        <w:t xml:space="preserve">disponující </w:t>
      </w:r>
      <w:r w:rsidRPr="005F6043">
        <w:rPr>
          <w:rFonts w:ascii="Arial" w:hAnsi="Arial" w:cs="Arial"/>
          <w:sz w:val="22"/>
          <w:szCs w:val="22"/>
        </w:rPr>
        <w:t>konziliární</w:t>
      </w:r>
      <w:r w:rsidR="00AC5DF0">
        <w:rPr>
          <w:rFonts w:ascii="Arial" w:hAnsi="Arial" w:cs="Arial"/>
          <w:sz w:val="22"/>
          <w:szCs w:val="22"/>
        </w:rPr>
        <w:t>m</w:t>
      </w:r>
      <w:r w:rsidRPr="005F6043">
        <w:rPr>
          <w:rFonts w:ascii="Arial" w:hAnsi="Arial" w:cs="Arial"/>
          <w:sz w:val="22"/>
          <w:szCs w:val="22"/>
        </w:rPr>
        <w:t xml:space="preserve"> paliativní</w:t>
      </w:r>
      <w:r w:rsidR="00AC5DF0">
        <w:rPr>
          <w:rFonts w:ascii="Arial" w:hAnsi="Arial" w:cs="Arial"/>
          <w:sz w:val="22"/>
          <w:szCs w:val="22"/>
        </w:rPr>
        <w:t>m</w:t>
      </w:r>
      <w:r w:rsidRPr="005F6043">
        <w:rPr>
          <w:rFonts w:ascii="Arial" w:hAnsi="Arial" w:cs="Arial"/>
          <w:sz w:val="22"/>
          <w:szCs w:val="22"/>
        </w:rPr>
        <w:t xml:space="preserve"> tým</w:t>
      </w:r>
      <w:r w:rsidR="003D13AE">
        <w:rPr>
          <w:rFonts w:ascii="Arial" w:hAnsi="Arial" w:cs="Arial"/>
          <w:sz w:val="22"/>
          <w:szCs w:val="22"/>
        </w:rPr>
        <w:t>em</w:t>
      </w:r>
      <w:r w:rsidR="00AC5DF0">
        <w:rPr>
          <w:rFonts w:ascii="Arial" w:hAnsi="Arial" w:cs="Arial"/>
          <w:sz w:val="22"/>
          <w:szCs w:val="22"/>
        </w:rPr>
        <w:t>, kon</w:t>
      </w:r>
      <w:r w:rsidR="002E033D">
        <w:rPr>
          <w:rFonts w:ascii="Arial" w:hAnsi="Arial" w:cs="Arial"/>
          <w:sz w:val="22"/>
          <w:szCs w:val="22"/>
        </w:rPr>
        <w:t>taktní pracoviště paliativní péče,  hospice a pracoviště nemocnic (kliniky, oddělení) s lůžky hospicového typu</w:t>
      </w:r>
      <w:r w:rsidR="001329BD">
        <w:rPr>
          <w:rFonts w:ascii="Arial" w:hAnsi="Arial" w:cs="Arial"/>
          <w:sz w:val="22"/>
          <w:szCs w:val="22"/>
        </w:rPr>
        <w:t>, ambulance paliativní péče</w:t>
      </w:r>
      <w:r w:rsidR="002E033D">
        <w:rPr>
          <w:rFonts w:ascii="Arial" w:hAnsi="Arial" w:cs="Arial"/>
          <w:sz w:val="22"/>
          <w:szCs w:val="22"/>
        </w:rPr>
        <w:t xml:space="preserve">. </w:t>
      </w:r>
    </w:p>
    <w:p w14:paraId="38F9B296" w14:textId="77777777" w:rsidR="008904D1" w:rsidRPr="000465C4" w:rsidRDefault="008904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44F38A" w14:textId="0EB76F77" w:rsidR="008904D1" w:rsidRDefault="008904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561702">
      <w:pPr>
        <w:spacing w:before="120" w:after="120" w:line="271" w:lineRule="auto"/>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561702">
      <w:pPr>
        <w:spacing w:before="120" w:after="120" w:line="271"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CF319C3" w14:textId="5E0190DC"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například </w:t>
      </w:r>
      <w:r w:rsidR="002E033D">
        <w:rPr>
          <w:rFonts w:ascii="Arial" w:hAnsi="Arial" w:cs="Arial"/>
          <w:sz w:val="22"/>
          <w:szCs w:val="22"/>
        </w:rPr>
        <w:t xml:space="preserve">nemocnice disponující konziliárním paliativním týmem, lůžkový hospic </w:t>
      </w:r>
      <w:r w:rsidR="00727C5F">
        <w:rPr>
          <w:rFonts w:ascii="Arial" w:hAnsi="Arial" w:cs="Arial"/>
          <w:sz w:val="22"/>
          <w:szCs w:val="22"/>
        </w:rPr>
        <w:t xml:space="preserve">či oddělení </w:t>
      </w:r>
      <w:r w:rsidR="002E033D">
        <w:rPr>
          <w:rFonts w:ascii="Arial" w:hAnsi="Arial" w:cs="Arial"/>
          <w:sz w:val="22"/>
          <w:szCs w:val="22"/>
        </w:rPr>
        <w:t>s lůžky hospicového typu</w:t>
      </w:r>
      <w:r w:rsidR="001329BD">
        <w:rPr>
          <w:rFonts w:ascii="Arial" w:hAnsi="Arial" w:cs="Arial"/>
          <w:sz w:val="22"/>
          <w:szCs w:val="22"/>
        </w:rPr>
        <w:t xml:space="preserve">, </w:t>
      </w:r>
      <w:r w:rsidR="00727C5F">
        <w:rPr>
          <w:rFonts w:ascii="Arial" w:hAnsi="Arial" w:cs="Arial"/>
          <w:sz w:val="22"/>
          <w:szCs w:val="22"/>
        </w:rPr>
        <w:t xml:space="preserve"> kontaktní pracoviště</w:t>
      </w:r>
      <w:r w:rsidR="002E033D">
        <w:rPr>
          <w:rFonts w:ascii="Arial" w:hAnsi="Arial" w:cs="Arial"/>
          <w:sz w:val="22"/>
          <w:szCs w:val="22"/>
        </w:rPr>
        <w:t xml:space="preserve"> paliativní péče</w:t>
      </w:r>
      <w:r w:rsidR="001329BD">
        <w:rPr>
          <w:rFonts w:ascii="Arial" w:hAnsi="Arial" w:cs="Arial"/>
          <w:sz w:val="22"/>
          <w:szCs w:val="22"/>
        </w:rPr>
        <w:t xml:space="preserve"> nebo ambulance paliativní medicíny.</w:t>
      </w:r>
      <w:r w:rsidR="00147A9E" w:rsidRPr="00BA47FE">
        <w:rPr>
          <w:rFonts w:ascii="Arial" w:hAnsi="Arial" w:cs="Arial"/>
          <w:sz w:val="22"/>
          <w:szCs w:val="22"/>
        </w:rPr>
        <w:t xml:space="preserve"> Každé pracoviště může být započteno nejvýše 1x. </w:t>
      </w: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lastRenderedPageBreak/>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561702">
      <w:pPr>
        <w:spacing w:before="120" w:after="120" w:line="271"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5F3C74">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7BFB521D" w:rsidR="00E3798F" w:rsidRPr="00DF73EA"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 Závěrečné zprávě o realizaci, 1. ZoU nemá žádné pevně stanovené materiály</w:t>
            </w:r>
          </w:p>
        </w:tc>
      </w:tr>
    </w:tbl>
    <w:p w14:paraId="15DFEF01" w14:textId="17DA1ADA" w:rsidR="008904D1" w:rsidRPr="00BA47FE" w:rsidRDefault="008904D1" w:rsidP="00561702">
      <w:pPr>
        <w:spacing w:before="120" w:after="120" w:line="271"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561702">
      <w:pPr>
        <w:spacing w:before="120" w:after="120" w:line="271"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561702">
      <w:pPr>
        <w:spacing w:before="120" w:after="120" w:line="271"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561702">
      <w:pPr>
        <w:spacing w:before="120" w:after="120" w:line="271"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7"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7"/>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7808BFF" w14:textId="20B2A7F2" w:rsidR="00E633D4" w:rsidRDefault="000A2FD1" w:rsidP="00561702">
      <w:pPr>
        <w:spacing w:before="120" w:after="120" w:line="271" w:lineRule="auto"/>
        <w:jc w:val="both"/>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98553A">
        <w:rPr>
          <w:rFonts w:ascii="Arial" w:hAnsi="Arial" w:cs="Arial"/>
          <w:sz w:val="22"/>
          <w:szCs w:val="22"/>
        </w:rPr>
        <w:t xml:space="preserve"> </w:t>
      </w:r>
      <w:r>
        <w:rPr>
          <w:rFonts w:ascii="Arial" w:hAnsi="Arial" w:cs="Arial"/>
          <w:sz w:val="22"/>
          <w:szCs w:val="22"/>
        </w:rPr>
        <w:t>může být nulová. Mezi zdravotnická zařízení patří nemocnice, kliniky, centra ambulantní péče, centra specializované péče atd.</w:t>
      </w:r>
    </w:p>
    <w:p w14:paraId="4987A3DB" w14:textId="53E01D79" w:rsidR="00E633D4" w:rsidRDefault="00E633D4"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57D7962E" w14:textId="2874D525" w:rsidR="00B173C6" w:rsidRDefault="00B173C6" w:rsidP="002B0065">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b/>
          <w:bCs/>
          <w:sz w:val="22"/>
          <w:szCs w:val="22"/>
        </w:rPr>
      </w:pPr>
      <w:r>
        <w:rPr>
          <w:rFonts w:ascii="Arial" w:hAnsi="Arial" w:cs="Arial"/>
          <w:sz w:val="22"/>
          <w:szCs w:val="22"/>
        </w:rPr>
        <w:t>Mezi zdravotnická zařízení patří nemocnice disponujícím</w:t>
      </w:r>
      <w:r w:rsidR="003F7961">
        <w:rPr>
          <w:rFonts w:ascii="Arial" w:hAnsi="Arial" w:cs="Arial"/>
          <w:sz w:val="22"/>
          <w:szCs w:val="22"/>
        </w:rPr>
        <w:t>i</w:t>
      </w:r>
      <w:r>
        <w:rPr>
          <w:rFonts w:ascii="Arial" w:hAnsi="Arial" w:cs="Arial"/>
          <w:sz w:val="22"/>
          <w:szCs w:val="22"/>
        </w:rPr>
        <w:t xml:space="preserve"> multidisciplinárním paliativním týmem, kontaktní pracoviště paliativní péče, lůžkové hospice a nemocnice disponující lůžky hospicového typu.</w:t>
      </w:r>
    </w:p>
    <w:p w14:paraId="11592294" w14:textId="77777777" w:rsidR="000A2FD1" w:rsidRPr="000465C4" w:rsidRDefault="000A2F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239042D0" w14:textId="3299ADF9" w:rsidR="000A2FD1" w:rsidRPr="00BA5E43" w:rsidRDefault="000A2F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u kterých vzniká nová infrastruktura nebo dochází k</w:t>
      </w:r>
      <w:r w:rsidR="003E5340">
        <w:rPr>
          <w:rFonts w:ascii="Arial" w:hAnsi="Arial" w:cs="Arial"/>
          <w:sz w:val="22"/>
          <w:szCs w:val="22"/>
        </w:rPr>
        <w:t> </w:t>
      </w:r>
      <w:r w:rsidRPr="004E2951">
        <w:rPr>
          <w:rFonts w:ascii="Arial" w:hAnsi="Arial" w:cs="Arial"/>
          <w:sz w:val="22"/>
          <w:szCs w:val="22"/>
        </w:rPr>
        <w:t>modernizaci</w:t>
      </w:r>
      <w:r w:rsidR="003E5340">
        <w:rPr>
          <w:rFonts w:ascii="Arial" w:hAnsi="Arial" w:cs="Arial"/>
          <w:sz w:val="22"/>
          <w:szCs w:val="22"/>
        </w:rPr>
        <w:t xml:space="preserve">. </w:t>
      </w:r>
      <w:r w:rsidRPr="004E2951">
        <w:rPr>
          <w:rFonts w:ascii="Arial" w:hAnsi="Arial" w:cs="Arial"/>
          <w:sz w:val="22"/>
          <w:szCs w:val="22"/>
        </w:rPr>
        <w:t xml:space="preserve"> </w:t>
      </w:r>
    </w:p>
    <w:p w14:paraId="30A051CB" w14:textId="7DD0033E" w:rsidR="00F37D81" w:rsidRDefault="000A2FD1" w:rsidP="005F3C74">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16DBD4B7" w:rsidR="00F37D81" w:rsidRDefault="00F37D81">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00E633D4">
        <w:rPr>
          <w:rFonts w:ascii="Arial" w:hAnsi="Arial" w:cs="Arial"/>
          <w:sz w:val="22"/>
          <w:szCs w:val="22"/>
          <w:u w:val="single"/>
        </w:rPr>
        <w:t xml:space="preserve"> </w:t>
      </w:r>
      <w:r>
        <w:rPr>
          <w:rFonts w:ascii="Arial" w:hAnsi="Arial" w:cs="Arial"/>
          <w:sz w:val="22"/>
          <w:szCs w:val="22"/>
        </w:rPr>
        <w:t>nikoliv na celé zařízení</w:t>
      </w:r>
      <w:r w:rsidR="00E633D4">
        <w:rPr>
          <w:rFonts w:ascii="Arial" w:hAnsi="Arial" w:cs="Arial"/>
          <w:sz w:val="22"/>
          <w:szCs w:val="22"/>
        </w:rPr>
        <w:t>.</w:t>
      </w:r>
    </w:p>
    <w:p w14:paraId="705FDE21" w14:textId="01EF7A9A" w:rsidR="000A2FD1" w:rsidRDefault="000A2FD1">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5BD85CF" w14:textId="357A9B5C" w:rsidR="000A2FD1" w:rsidRPr="00513550"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Pokud žadatel obsloužil i osoby, které nevede v evidenci, odhadne jejich </w:t>
      </w:r>
      <w:r w:rsidRPr="00513550">
        <w:rPr>
          <w:rFonts w:ascii="Arial" w:hAnsi="Arial" w:cs="Arial"/>
          <w:sz w:val="22"/>
          <w:szCs w:val="22"/>
        </w:rPr>
        <w:lastRenderedPageBreak/>
        <w:t>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50A2271E" w14:textId="07E78E7A" w:rsidR="007A2776"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8" w:name="_Hlk116378416"/>
      <w:r>
        <w:rPr>
          <w:rFonts w:ascii="Arial" w:hAnsi="Arial" w:cs="Arial"/>
          <w:b/>
          <w:bCs/>
          <w:sz w:val="22"/>
          <w:szCs w:val="22"/>
        </w:rPr>
        <w:t>PŘÍKLAD</w:t>
      </w:r>
    </w:p>
    <w:p w14:paraId="37534D98" w14:textId="23994B7B" w:rsidR="00113515" w:rsidRDefault="00EB448F"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modernizovat </w:t>
      </w:r>
      <w:r w:rsidR="00E67A82">
        <w:rPr>
          <w:rFonts w:ascii="Arial" w:hAnsi="Arial" w:cs="Arial"/>
          <w:sz w:val="22"/>
          <w:szCs w:val="22"/>
        </w:rPr>
        <w:t xml:space="preserve">kontaktní pracoviště paliativní péče, </w:t>
      </w:r>
      <w:r>
        <w:rPr>
          <w:rFonts w:ascii="Arial" w:hAnsi="Arial" w:cs="Arial"/>
          <w:sz w:val="22"/>
          <w:szCs w:val="22"/>
        </w:rPr>
        <w:t xml:space="preserve">které bez realizace projektu obslouží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na </w:t>
      </w:r>
      <w:r w:rsidR="00E67A82">
        <w:rPr>
          <w:rFonts w:ascii="Arial" w:hAnsi="Arial" w:cs="Arial"/>
          <w:sz w:val="22"/>
          <w:szCs w:val="22"/>
        </w:rPr>
        <w:t>1</w:t>
      </w:r>
      <w:r w:rsidR="00900C9E">
        <w:rPr>
          <w:rFonts w:ascii="Arial" w:hAnsi="Arial" w:cs="Arial"/>
          <w:sz w:val="22"/>
          <w:szCs w:val="22"/>
        </w:rPr>
        <w:t>25</w:t>
      </w:r>
      <w:r w:rsidR="00E67A82">
        <w:rPr>
          <w:rFonts w:ascii="Arial" w:hAnsi="Arial" w:cs="Arial"/>
          <w:sz w:val="22"/>
          <w:szCs w:val="22"/>
        </w:rPr>
        <w:t xml:space="preserve"> </w:t>
      </w:r>
      <w:r>
        <w:rPr>
          <w:rFonts w:ascii="Arial" w:hAnsi="Arial" w:cs="Arial"/>
          <w:sz w:val="22"/>
          <w:szCs w:val="22"/>
        </w:rPr>
        <w:t>pacientů ročně</w:t>
      </w:r>
      <w:r w:rsidR="00E67A82">
        <w:rPr>
          <w:rFonts w:ascii="Arial" w:hAnsi="Arial" w:cs="Arial"/>
          <w:sz w:val="22"/>
          <w:szCs w:val="22"/>
        </w:rPr>
        <w:t xml:space="preserve">. </w:t>
      </w:r>
      <w:r w:rsidR="005D65B2">
        <w:rPr>
          <w:rFonts w:ascii="Arial" w:hAnsi="Arial" w:cs="Arial"/>
          <w:sz w:val="22"/>
          <w:szCs w:val="22"/>
        </w:rPr>
        <w:t xml:space="preserve">Výchozí hodnota bude činit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E67A82">
        <w:rPr>
          <w:rFonts w:ascii="Arial" w:hAnsi="Arial" w:cs="Arial"/>
          <w:sz w:val="22"/>
          <w:szCs w:val="22"/>
        </w:rPr>
        <w:t>1</w:t>
      </w:r>
      <w:r w:rsidR="00900C9E">
        <w:rPr>
          <w:rFonts w:ascii="Arial" w:hAnsi="Arial" w:cs="Arial"/>
          <w:sz w:val="22"/>
          <w:szCs w:val="22"/>
        </w:rPr>
        <w:t>25</w:t>
      </w:r>
      <w:r w:rsidR="00113515">
        <w:rPr>
          <w:rFonts w:ascii="Arial" w:hAnsi="Arial" w:cs="Arial"/>
          <w:sz w:val="22"/>
          <w:szCs w:val="22"/>
        </w:rPr>
        <w:t>.</w:t>
      </w:r>
    </w:p>
    <w:p w14:paraId="4AF1613C" w14:textId="35C71355" w:rsidR="00D741CA" w:rsidRDefault="00D741CA"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zřídit ambulanci paliativní medicíny a předpokládá, že reálně obslouží 150 pacientů ročně. Výchozí hodnota činí 0. Cílová hodnota bude činit 150. </w:t>
      </w:r>
    </w:p>
    <w:p w14:paraId="4442FFBC" w14:textId="53AB52AA" w:rsidR="00113515" w:rsidRDefault="005D65B2"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7777777" w:rsidR="00EB448F" w:rsidRDefault="00EB448F" w:rsidP="00561702">
      <w:pPr>
        <w:spacing w:before="120" w:after="120" w:line="271" w:lineRule="auto"/>
        <w:jc w:val="both"/>
        <w:rPr>
          <w:rFonts w:ascii="Arial" w:hAnsi="Arial" w:cs="Arial"/>
          <w:sz w:val="22"/>
          <w:szCs w:val="22"/>
        </w:rPr>
      </w:pPr>
    </w:p>
    <w:bookmarkEnd w:id="8"/>
    <w:p w14:paraId="12C33E6D" w14:textId="0EE3B4F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561702">
      <w:pPr>
        <w:spacing w:before="120" w:after="120" w:line="271"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561702">
      <w:pPr>
        <w:spacing w:before="120" w:after="120" w:line="271"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273124F9" w:rsidR="000A2FD1"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236419A8" w14:textId="545D1BE6" w:rsidR="009C424D" w:rsidRDefault="009C424D" w:rsidP="000A2FD1">
      <w:pPr>
        <w:spacing w:after="200" w:line="276" w:lineRule="auto"/>
        <w:jc w:val="both"/>
        <w:rPr>
          <w:rFonts w:ascii="Arial" w:hAnsi="Arial" w:cs="Arial"/>
          <w:sz w:val="22"/>
          <w:szCs w:val="22"/>
        </w:rPr>
      </w:pPr>
    </w:p>
    <w:p w14:paraId="13042857" w14:textId="77777777" w:rsidR="009C424D" w:rsidRPr="00513550" w:rsidRDefault="009C424D" w:rsidP="000A2FD1">
      <w:pPr>
        <w:spacing w:after="200" w:line="276" w:lineRule="auto"/>
        <w:jc w:val="both"/>
        <w:rPr>
          <w:rFonts w:ascii="Arial" w:hAnsi="Arial" w:cs="Arial"/>
          <w:sz w:val="22"/>
          <w:szCs w:val="22"/>
        </w:rPr>
      </w:pP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561702">
      <w:pPr>
        <w:spacing w:before="120" w:after="12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406/2000 Sb., o hospodaření s energií, ve znění pozdějších předpisů, případně pro projekty, které si PENB nechaly zpracovat nad rámec zákona a jsou tak schopny úspory exaktně vykázat</w:t>
      </w:r>
      <w:r w:rsidR="004F1260">
        <w:rPr>
          <w:rFonts w:ascii="Arial" w:hAnsi="Arial" w:cs="Arial"/>
          <w:sz w:val="22"/>
          <w:szCs w:val="22"/>
        </w:rPr>
        <w:t xml:space="preserve"> - </w:t>
      </w:r>
      <w:r w:rsidR="004F1260" w:rsidRPr="004F1260">
        <w:rPr>
          <w:rFonts w:ascii="Arial" w:hAnsi="Arial" w:cs="Arial"/>
          <w:sz w:val="22"/>
          <w:szCs w:val="22"/>
        </w:rPr>
        <w:t>tedy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1000 kWh = 1 MWh = 3,6 GJ</w:t>
      </w:r>
    </w:p>
    <w:p w14:paraId="5DD6839D" w14:textId="71736EEA" w:rsidR="007410B2"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74730DBA" w14:textId="77777777" w:rsidR="007410B2" w:rsidRDefault="007410B2">
      <w:pPr>
        <w:spacing w:after="200" w:line="276" w:lineRule="auto"/>
        <w:rPr>
          <w:rFonts w:asciiTheme="majorHAnsi" w:eastAsiaTheme="minorHAnsi" w:hAnsiTheme="majorHAnsi" w:cstheme="minorHAnsi"/>
          <w:i/>
          <w:iCs/>
          <w:caps/>
          <w:color w:val="31849B" w:themeColor="accent5" w:themeShade="BF"/>
          <w:highlight w:val="yellow"/>
          <w:lang w:eastAsia="en-US"/>
        </w:rPr>
      </w:pPr>
      <w:r>
        <w:rPr>
          <w:rFonts w:asciiTheme="majorHAnsi" w:eastAsiaTheme="minorHAnsi" w:hAnsiTheme="majorHAnsi" w:cstheme="minorHAnsi"/>
          <w:i/>
          <w:iCs/>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410B2" w:rsidRPr="00CE6BEE" w14:paraId="3544F25B" w14:textId="77777777" w:rsidTr="00450E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8B51073" w14:textId="77777777" w:rsidR="007410B2" w:rsidRPr="008E36DA" w:rsidRDefault="007410B2" w:rsidP="00450E11">
            <w:pPr>
              <w:spacing w:line="276" w:lineRule="auto"/>
              <w:ind w:left="170" w:right="170"/>
              <w:jc w:val="center"/>
              <w:rPr>
                <w:rFonts w:ascii="Arial" w:eastAsiaTheme="minorHAnsi" w:hAnsi="Arial" w:cs="Arial"/>
                <w:b/>
                <w:bCs/>
                <w:color w:val="000000"/>
                <w:lang w:eastAsia="en-US"/>
              </w:rPr>
            </w:pPr>
            <w:r w:rsidRPr="008E36DA">
              <w:rPr>
                <w:rFonts w:ascii="Arial" w:eastAsiaTheme="minorHAnsi" w:hAnsi="Arial" w:cs="Arial"/>
                <w:b/>
                <w:bCs/>
                <w:color w:val="000000"/>
                <w:lang w:eastAsia="en-US"/>
              </w:rPr>
              <w:lastRenderedPageBreak/>
              <w:t>METODICKÝ LIST INDIKÁTORU</w:t>
            </w:r>
          </w:p>
        </w:tc>
      </w:tr>
      <w:tr w:rsidR="007410B2" w:rsidRPr="00CE6BEE" w14:paraId="0DD06A29" w14:textId="77777777" w:rsidTr="00450E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25A16" w14:textId="77777777" w:rsidR="007410B2" w:rsidRPr="00C81922" w:rsidRDefault="007410B2" w:rsidP="00450E1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16CD58" w14:textId="77777777" w:rsidR="007410B2" w:rsidRPr="008E36DA" w:rsidRDefault="007410B2" w:rsidP="00450E11">
            <w:pPr>
              <w:spacing w:before="80" w:after="80" w:line="276" w:lineRule="auto"/>
              <w:ind w:left="57" w:right="57"/>
              <w:jc w:val="center"/>
              <w:rPr>
                <w:rFonts w:eastAsiaTheme="minorHAnsi"/>
                <w:b/>
                <w:bCs/>
              </w:rPr>
            </w:pPr>
            <w:bookmarkStart w:id="9" w:name="_Hlk157065365"/>
            <w:r w:rsidRPr="008E36DA">
              <w:rPr>
                <w:rFonts w:ascii="Arial" w:eastAsiaTheme="minorHAnsi" w:hAnsi="Arial" w:cs="Arial"/>
                <w:b/>
                <w:bCs/>
                <w:color w:val="000000"/>
                <w:lang w:eastAsia="en-US"/>
              </w:rPr>
              <w:t>578 021 - Počet mobilních týmů  pro hospicovou a paliativní péči</w:t>
            </w:r>
            <w:bookmarkEnd w:id="9"/>
          </w:p>
        </w:tc>
      </w:tr>
      <w:tr w:rsidR="007410B2" w:rsidRPr="00AB1542" w14:paraId="70DB9A4B" w14:textId="77777777" w:rsidTr="00450E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F855B6C" w14:textId="77777777" w:rsidR="007410B2" w:rsidRPr="00C81922" w:rsidRDefault="007410B2" w:rsidP="00450E1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A10FE60" w14:textId="77777777" w:rsidR="007410B2" w:rsidRPr="008E36DA" w:rsidRDefault="007410B2" w:rsidP="00450E11">
            <w:pPr>
              <w:pStyle w:val="Nadpis1"/>
              <w:spacing w:before="0" w:after="0"/>
              <w:ind w:left="57" w:right="57"/>
              <w:rPr>
                <w:rFonts w:ascii="Arial" w:hAnsi="Arial" w:cs="Arial"/>
                <w:caps w:val="0"/>
                <w:sz w:val="22"/>
                <w:szCs w:val="22"/>
              </w:rPr>
            </w:pPr>
            <w:r w:rsidRPr="008E36DA">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8FB6EEF" w14:textId="77777777" w:rsidR="007410B2" w:rsidRPr="008E36DA" w:rsidRDefault="007410B2" w:rsidP="00450E11">
            <w:pPr>
              <w:pStyle w:val="Nadpis1"/>
              <w:spacing w:before="0" w:after="0"/>
              <w:ind w:left="57" w:right="57"/>
              <w:rPr>
                <w:rFonts w:ascii="Arial" w:hAnsi="Arial" w:cs="Arial"/>
                <w:caps w:val="0"/>
                <w:sz w:val="22"/>
                <w:szCs w:val="22"/>
              </w:rPr>
            </w:pPr>
            <w:r w:rsidRPr="008E36DA">
              <w:rPr>
                <w:rFonts w:ascii="Arial" w:hAnsi="Arial" w:cs="Arial"/>
                <w:caps w:val="0"/>
                <w:sz w:val="22"/>
                <w:szCs w:val="22"/>
              </w:rPr>
              <w:t>Typ indikátoru</w:t>
            </w:r>
          </w:p>
        </w:tc>
      </w:tr>
      <w:tr w:rsidR="007410B2" w:rsidRPr="00AB1542" w14:paraId="3665C704" w14:textId="77777777" w:rsidTr="00450E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3BB166C" w14:textId="77777777" w:rsidR="007410B2" w:rsidRPr="00C81922" w:rsidRDefault="007410B2" w:rsidP="00450E1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B580BB8" w14:textId="77777777" w:rsidR="007410B2" w:rsidRPr="008E36DA" w:rsidRDefault="007410B2" w:rsidP="00450E11">
            <w:pPr>
              <w:pStyle w:val="Nadpis1"/>
              <w:spacing w:before="0" w:after="0"/>
              <w:ind w:left="57" w:right="57"/>
              <w:rPr>
                <w:rFonts w:ascii="Arial" w:hAnsi="Arial" w:cs="Arial"/>
                <w:caps w:val="0"/>
                <w:sz w:val="22"/>
                <w:szCs w:val="22"/>
              </w:rPr>
            </w:pPr>
            <w:r w:rsidRPr="008E36DA">
              <w:rPr>
                <w:rFonts w:ascii="Arial" w:hAnsi="Arial" w:cs="Arial"/>
                <w:caps w:val="0"/>
              </w:rPr>
              <w:t>mobilní tým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66D8E" w14:textId="77777777" w:rsidR="007410B2" w:rsidRPr="008E36DA" w:rsidRDefault="007410B2" w:rsidP="00450E11">
            <w:pPr>
              <w:pStyle w:val="Nadpis1"/>
              <w:spacing w:before="0" w:after="0"/>
              <w:ind w:left="57" w:right="57"/>
              <w:rPr>
                <w:rFonts w:ascii="Arial" w:hAnsi="Arial" w:cs="Arial"/>
                <w:caps w:val="0"/>
                <w:sz w:val="22"/>
                <w:szCs w:val="22"/>
              </w:rPr>
            </w:pPr>
            <w:r w:rsidRPr="008E36DA">
              <w:rPr>
                <w:rFonts w:ascii="Arial" w:hAnsi="Arial" w:cs="Arial"/>
                <w:caps w:val="0"/>
                <w:sz w:val="22"/>
                <w:szCs w:val="22"/>
              </w:rPr>
              <w:t>výstup</w:t>
            </w:r>
          </w:p>
        </w:tc>
      </w:tr>
    </w:tbl>
    <w:p w14:paraId="7990A39D" w14:textId="77777777" w:rsidR="007410B2" w:rsidRPr="00461D6A" w:rsidRDefault="007410B2" w:rsidP="007410B2">
      <w:pPr>
        <w:spacing w:before="240"/>
        <w:rPr>
          <w:sz w:val="16"/>
          <w:szCs w:val="16"/>
          <w:highlight w:val="lightGray"/>
        </w:rPr>
      </w:pPr>
    </w:p>
    <w:p w14:paraId="3CE1C2F5" w14:textId="77777777" w:rsidR="007410B2" w:rsidRPr="0050415A" w:rsidRDefault="007410B2" w:rsidP="007410B2">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3C0113D6" w14:textId="7BD477F1" w:rsidR="007410B2" w:rsidRPr="00DC13E3" w:rsidRDefault="007410B2" w:rsidP="007410B2">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podpořených mobilních týmů pro hospicovou a paliativní péči.</w:t>
      </w:r>
    </w:p>
    <w:p w14:paraId="1062C2A0" w14:textId="77777777" w:rsidR="007410B2" w:rsidRPr="0050415A" w:rsidRDefault="007410B2" w:rsidP="007410B2">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37D12B59" w14:textId="77777777" w:rsidR="007410B2" w:rsidRDefault="007410B2" w:rsidP="007410B2">
      <w:pPr>
        <w:spacing w:line="276" w:lineRule="auto"/>
        <w:jc w:val="both"/>
        <w:rPr>
          <w:rFonts w:ascii="Arial" w:hAnsi="Arial" w:cs="Arial"/>
          <w:sz w:val="22"/>
          <w:szCs w:val="22"/>
        </w:rPr>
      </w:pPr>
      <w:r w:rsidRPr="00AC4F99">
        <w:rPr>
          <w:rFonts w:ascii="Arial" w:hAnsi="Arial" w:cs="Arial"/>
          <w:sz w:val="22"/>
          <w:szCs w:val="22"/>
        </w:rPr>
        <w:t>Indikátor je povinný k výběru pro projekty, ve kterých dochází k podpoře mobilního týmu pro hospicovou a paliativní péči.</w:t>
      </w:r>
    </w:p>
    <w:p w14:paraId="6E78CA26" w14:textId="77777777" w:rsidR="007410B2" w:rsidRPr="00D27F55" w:rsidRDefault="007410B2" w:rsidP="007410B2">
      <w:pPr>
        <w:spacing w:line="276" w:lineRule="auto"/>
        <w:jc w:val="both"/>
        <w:rPr>
          <w:rFonts w:ascii="Arial" w:hAnsi="Arial" w:cs="Arial"/>
          <w:sz w:val="22"/>
          <w:szCs w:val="22"/>
        </w:rPr>
      </w:pPr>
    </w:p>
    <w:p w14:paraId="2AF00553" w14:textId="3692847D" w:rsidR="007410B2" w:rsidRPr="00AC4F99" w:rsidRDefault="007410B2" w:rsidP="007410B2">
      <w:pPr>
        <w:spacing w:after="240"/>
        <w:jc w:val="both"/>
        <w:rPr>
          <w:rFonts w:ascii="Arial" w:hAnsi="Arial" w:cs="Arial"/>
          <w:sz w:val="22"/>
          <w:szCs w:val="22"/>
        </w:rPr>
      </w:pPr>
      <w:r w:rsidRPr="00AC4F99">
        <w:rPr>
          <w:rFonts w:ascii="Arial" w:hAnsi="Arial" w:cs="Arial"/>
          <w:sz w:val="22"/>
          <w:szCs w:val="22"/>
        </w:rPr>
        <w:t>Žadatel uvede jako cílovou hodnotu počet podpořených mobilních týmů</w:t>
      </w:r>
      <w:r w:rsidR="001514E3">
        <w:rPr>
          <w:rFonts w:ascii="Arial" w:hAnsi="Arial" w:cs="Arial"/>
          <w:sz w:val="22"/>
          <w:szCs w:val="22"/>
        </w:rPr>
        <w:t>.</w:t>
      </w:r>
    </w:p>
    <w:p w14:paraId="5508FBD2" w14:textId="77777777" w:rsidR="007410B2" w:rsidRDefault="007410B2" w:rsidP="007410B2">
      <w:pPr>
        <w:spacing w:before="240" w:after="240"/>
        <w:jc w:val="both"/>
        <w:rPr>
          <w:rFonts w:ascii="Arial" w:hAnsi="Arial" w:cs="Arial"/>
          <w:sz w:val="22"/>
          <w:szCs w:val="22"/>
          <w:u w:val="single"/>
        </w:rPr>
      </w:pPr>
      <w:r w:rsidRPr="009A4CBD">
        <w:rPr>
          <w:rFonts w:ascii="Arial" w:hAnsi="Arial" w:cs="Arial"/>
          <w:sz w:val="22"/>
          <w:szCs w:val="22"/>
        </w:rPr>
        <w:t xml:space="preserve">Hodnoty jsou vykazovány jako prostý součet. Hodnota je </w:t>
      </w:r>
      <w:r w:rsidRPr="00AC4F99">
        <w:rPr>
          <w:rFonts w:ascii="Arial" w:hAnsi="Arial" w:cs="Arial"/>
          <w:sz w:val="22"/>
          <w:szCs w:val="22"/>
        </w:rPr>
        <w:t xml:space="preserve">vykazována s přesností na celé jednotky </w:t>
      </w:r>
      <w:r w:rsidRPr="00AC4F99">
        <w:rPr>
          <w:rFonts w:ascii="Arial" w:hAnsi="Arial" w:cs="Arial"/>
          <w:sz w:val="22"/>
          <w:szCs w:val="22"/>
          <w:u w:val="single"/>
        </w:rPr>
        <w:t>(není možné vykázat desetinné číslo).</w:t>
      </w:r>
    </w:p>
    <w:p w14:paraId="5BC40375" w14:textId="77777777" w:rsidR="00D05F48" w:rsidRPr="009A4CBD" w:rsidRDefault="00D05F48" w:rsidP="007410B2">
      <w:pPr>
        <w:spacing w:before="240" w:after="240"/>
        <w:jc w:val="both"/>
        <w:rPr>
          <w:rFonts w:ascii="Arial" w:hAnsi="Arial" w:cs="Arial"/>
          <w:sz w:val="22"/>
          <w:szCs w:val="22"/>
        </w:rPr>
      </w:pPr>
    </w:p>
    <w:p w14:paraId="54B189BE" w14:textId="77777777" w:rsidR="007410B2" w:rsidRDefault="007410B2" w:rsidP="007410B2">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9FE31CA" w14:textId="77777777" w:rsidR="007410B2" w:rsidRPr="00DC13E3" w:rsidRDefault="007410B2" w:rsidP="007410B2">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N/R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7C8DE35" w14:textId="77777777" w:rsidR="007410B2" w:rsidRPr="009A4CBD" w:rsidRDefault="007410B2" w:rsidP="007410B2">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Pr="00AC4F99">
        <w:rPr>
          <w:rFonts w:ascii="Arial" w:hAnsi="Arial" w:cs="Arial"/>
          <w:sz w:val="22"/>
          <w:szCs w:val="22"/>
        </w:rPr>
        <w:t xml:space="preserve">počet mobilních týmů, které se žadatel zavazuje </w:t>
      </w:r>
      <w:r w:rsidRPr="00AC4F99">
        <w:rPr>
          <w:rFonts w:ascii="Arial" w:hAnsi="Arial" w:cs="Arial"/>
          <w:color w:val="000000" w:themeColor="text1"/>
          <w:sz w:val="22"/>
          <w:szCs w:val="22"/>
        </w:rPr>
        <w:t xml:space="preserve">podpořit. </w:t>
      </w:r>
      <w:r w:rsidRPr="002A5A78">
        <w:rPr>
          <w:rFonts w:ascii="Arial" w:hAnsi="Arial" w:cs="Arial"/>
          <w:b/>
          <w:bCs/>
          <w:sz w:val="22"/>
          <w:szCs w:val="22"/>
        </w:rPr>
        <w:t xml:space="preserve">Žadatel ve </w:t>
      </w:r>
      <w:r>
        <w:rPr>
          <w:rFonts w:ascii="Arial" w:hAnsi="Arial" w:cs="Arial"/>
          <w:b/>
          <w:bCs/>
          <w:sz w:val="22"/>
          <w:szCs w:val="22"/>
        </w:rPr>
        <w:t>s</w:t>
      </w:r>
      <w:r w:rsidRPr="002A5A78">
        <w:rPr>
          <w:rFonts w:ascii="Arial" w:hAnsi="Arial" w:cs="Arial"/>
          <w:b/>
          <w:bCs/>
          <w:sz w:val="22"/>
          <w:szCs w:val="22"/>
        </w:rPr>
        <w:t xml:space="preserve">tudii proveditelnosti </w:t>
      </w:r>
      <w:r w:rsidRPr="00A0251D">
        <w:rPr>
          <w:rFonts w:ascii="Arial" w:hAnsi="Arial" w:cs="Arial"/>
          <w:b/>
          <w:bCs/>
          <w:sz w:val="22"/>
          <w:szCs w:val="22"/>
        </w:rPr>
        <w:t xml:space="preserve">uvede </w:t>
      </w:r>
      <w:r w:rsidRPr="002A5A78">
        <w:rPr>
          <w:rFonts w:ascii="Arial" w:hAnsi="Arial" w:cs="Arial"/>
          <w:b/>
          <w:bCs/>
          <w:sz w:val="22"/>
          <w:szCs w:val="22"/>
        </w:rPr>
        <w:t xml:space="preserve">způsob výpočtu takovým způsobem, aby jeho výsledek odpovídal cílové hodnotě a bylo možné ho ověřit. </w:t>
      </w:r>
      <w:r w:rsidRPr="002A5A78">
        <w:rPr>
          <w:rFonts w:ascii="Arial" w:hAnsi="Arial" w:cs="Arial"/>
          <w:sz w:val="22"/>
          <w:szCs w:val="22"/>
        </w:rPr>
        <w:t xml:space="preserve">Tuto hodnotu se příjemce zavazuje </w:t>
      </w:r>
      <w:r w:rsidRPr="00A0251D">
        <w:rPr>
          <w:rFonts w:ascii="Arial" w:hAnsi="Arial" w:cs="Arial"/>
          <w:sz w:val="22"/>
          <w:szCs w:val="22"/>
        </w:rPr>
        <w:t>vykázat</w:t>
      </w:r>
      <w:r w:rsidRPr="002A5A78">
        <w:rPr>
          <w:rFonts w:ascii="Arial" w:hAnsi="Arial" w:cs="Arial"/>
          <w:sz w:val="22"/>
          <w:szCs w:val="22"/>
        </w:rPr>
        <w:t xml:space="preserve"> k datu </w:t>
      </w:r>
      <w:r w:rsidRPr="002A5A78">
        <w:rPr>
          <w:rFonts w:ascii="Arial" w:hAnsi="Arial" w:cs="Arial"/>
          <w:color w:val="000000" w:themeColor="text1"/>
          <w:sz w:val="22"/>
          <w:szCs w:val="22"/>
        </w:rPr>
        <w:t xml:space="preserve">konce </w:t>
      </w:r>
      <w:r>
        <w:rPr>
          <w:rFonts w:ascii="Arial" w:hAnsi="Arial" w:cs="Arial"/>
          <w:color w:val="000000" w:themeColor="text1"/>
          <w:sz w:val="22"/>
          <w:szCs w:val="22"/>
        </w:rPr>
        <w:t>1.</w:t>
      </w:r>
      <w:r w:rsidRPr="002A5A78">
        <w:rPr>
          <w:rFonts w:ascii="Arial" w:hAnsi="Arial" w:cs="Arial"/>
          <w:color w:val="000000" w:themeColor="text1"/>
          <w:sz w:val="22"/>
          <w:szCs w:val="22"/>
        </w:rPr>
        <w:t xml:space="preserve"> roku udržitelnosti projektu</w:t>
      </w:r>
      <w:r>
        <w:rPr>
          <w:rFonts w:ascii="Arial" w:hAnsi="Arial" w:cs="Arial"/>
          <w:color w:val="000000" w:themeColor="text1"/>
          <w:sz w:val="22"/>
          <w:szCs w:val="22"/>
        </w:rPr>
        <w:t>.</w:t>
      </w:r>
    </w:p>
    <w:p w14:paraId="20019091" w14:textId="77777777" w:rsidR="007410B2" w:rsidRDefault="007410B2" w:rsidP="007410B2">
      <w:pPr>
        <w:spacing w:after="200" w:line="276" w:lineRule="auto"/>
        <w:jc w:val="both"/>
        <w:rPr>
          <w:rFonts w:ascii="Arial" w:hAnsi="Arial" w:cs="Arial"/>
          <w:sz w:val="22"/>
          <w:szCs w:val="22"/>
        </w:rPr>
      </w:pPr>
      <w:r w:rsidRPr="009A4CBD">
        <w:rPr>
          <w:rFonts w:ascii="Arial" w:hAnsi="Arial" w:cs="Arial"/>
          <w:b/>
          <w:bCs/>
          <w:sz w:val="22"/>
          <w:szCs w:val="22"/>
        </w:rPr>
        <w:t>Datum cílové hodnoty:</w:t>
      </w:r>
      <w:r w:rsidRPr="009A4CBD">
        <w:rPr>
          <w:rFonts w:ascii="Arial" w:hAnsi="Arial" w:cs="Arial"/>
          <w:sz w:val="22"/>
          <w:szCs w:val="22"/>
        </w:rPr>
        <w:t xml:space="preserve"> </w:t>
      </w:r>
      <w:r w:rsidRPr="00AC4F99">
        <w:rPr>
          <w:rFonts w:ascii="Arial" w:hAnsi="Arial" w:cs="Arial"/>
          <w:sz w:val="22"/>
          <w:szCs w:val="22"/>
        </w:rPr>
        <w:t>Žadatel v žádosti o podporu stanovuje jako datum ukončení realizace projektu.</w:t>
      </w:r>
    </w:p>
    <w:p w14:paraId="7713C112" w14:textId="77777777" w:rsidR="007410B2" w:rsidRPr="000322B5" w:rsidRDefault="007410B2" w:rsidP="007410B2">
      <w:pPr>
        <w:spacing w:after="200" w:line="276" w:lineRule="auto"/>
        <w:jc w:val="both"/>
        <w:rPr>
          <w:rFonts w:ascii="Arial" w:hAnsi="Arial" w:cs="Arial"/>
          <w:color w:val="FF0000"/>
          <w:sz w:val="22"/>
          <w:szCs w:val="22"/>
          <w:highlight w:val="yellow"/>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p>
    <w:p w14:paraId="4BE2CACC" w14:textId="77777777" w:rsidR="007410B2" w:rsidRDefault="007410B2" w:rsidP="007410B2">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0322B5">
        <w:rPr>
          <w:rFonts w:ascii="Arial" w:hAnsi="Arial" w:cs="Arial"/>
          <w:b/>
          <w:bCs/>
          <w:sz w:val="22"/>
          <w:szCs w:val="22"/>
        </w:rPr>
        <w:t>:</w:t>
      </w:r>
      <w:r w:rsidRPr="000322B5">
        <w:rPr>
          <w:rFonts w:ascii="Arial" w:hAnsi="Arial" w:cs="Arial"/>
          <w:sz w:val="22"/>
          <w:szCs w:val="22"/>
        </w:rPr>
        <w:t xml:space="preserve"> Skutečný počet</w:t>
      </w:r>
      <w:r w:rsidRPr="00AC4F99">
        <w:rPr>
          <w:rFonts w:ascii="Arial" w:hAnsi="Arial" w:cs="Arial"/>
          <w:sz w:val="22"/>
          <w:szCs w:val="22"/>
        </w:rPr>
        <w:t xml:space="preserve"> podpořených mobilních týmů</w:t>
      </w:r>
      <w:r>
        <w:rPr>
          <w:rFonts w:ascii="Arial" w:hAnsi="Arial" w:cs="Arial"/>
          <w:sz w:val="22"/>
          <w:szCs w:val="22"/>
        </w:rPr>
        <w:t>.</w:t>
      </w:r>
      <w:r w:rsidRPr="009A4CBD">
        <w:rPr>
          <w:rFonts w:ascii="Arial" w:hAnsi="Arial" w:cs="Arial"/>
          <w:sz w:val="22"/>
          <w:szCs w:val="22"/>
        </w:rPr>
        <w:t xml:space="preserve"> </w:t>
      </w:r>
      <w:r w:rsidRPr="003E3EA1">
        <w:rPr>
          <w:rFonts w:ascii="Arial" w:hAnsi="Arial" w:cs="Arial"/>
          <w:sz w:val="22"/>
          <w:szCs w:val="22"/>
        </w:rPr>
        <w:t xml:space="preserve">Hodnotu je nutné poprvé vykázat nejpozději k </w:t>
      </w:r>
      <w:r w:rsidRPr="00AC4F99">
        <w:rPr>
          <w:rFonts w:ascii="Arial" w:hAnsi="Arial" w:cs="Arial"/>
          <w:sz w:val="22"/>
          <w:szCs w:val="22"/>
        </w:rPr>
        <w:t xml:space="preserve">ukončení </w:t>
      </w:r>
      <w:r w:rsidRPr="000322B5">
        <w:rPr>
          <w:rFonts w:ascii="Arial" w:hAnsi="Arial" w:cs="Arial"/>
          <w:sz w:val="22"/>
          <w:szCs w:val="22"/>
        </w:rPr>
        <w:t>realizace projektu, tedy v Závěrečné zprávě o realizaci projektu k datu ukončení realizace projektu.</w:t>
      </w:r>
    </w:p>
    <w:p w14:paraId="568AC64E" w14:textId="77777777" w:rsidR="007410B2" w:rsidRDefault="007410B2" w:rsidP="007410B2">
      <w:pPr>
        <w:spacing w:after="200" w:line="276" w:lineRule="auto"/>
        <w:jc w:val="both"/>
        <w:rPr>
          <w:rFonts w:ascii="Arial" w:hAnsi="Arial" w:cs="Arial"/>
          <w:sz w:val="22"/>
          <w:szCs w:val="22"/>
        </w:rPr>
      </w:pPr>
      <w:r w:rsidRPr="003E3EA1">
        <w:rPr>
          <w:rFonts w:ascii="Arial" w:hAnsi="Arial" w:cs="Arial"/>
          <w:sz w:val="22"/>
          <w:szCs w:val="22"/>
        </w:rPr>
        <w:t xml:space="preserve">Dosažená </w:t>
      </w:r>
      <w:r w:rsidRPr="000322B5">
        <w:rPr>
          <w:rFonts w:ascii="Arial" w:hAnsi="Arial" w:cs="Arial"/>
          <w:sz w:val="22"/>
          <w:szCs w:val="22"/>
        </w:rPr>
        <w:t xml:space="preserve">hodnota vykazovaná po </w:t>
      </w:r>
      <w:r>
        <w:rPr>
          <w:rFonts w:ascii="Arial" w:hAnsi="Arial" w:cs="Arial"/>
          <w:sz w:val="22"/>
          <w:szCs w:val="22"/>
        </w:rPr>
        <w:t xml:space="preserve">ukončení realizace projektu </w:t>
      </w:r>
      <w:r w:rsidRPr="000322B5">
        <w:rPr>
          <w:rFonts w:ascii="Arial" w:hAnsi="Arial" w:cs="Arial"/>
          <w:sz w:val="22"/>
          <w:szCs w:val="22"/>
        </w:rPr>
        <w:t>se již váže k prokázání udržování výstupu projektu a je vykazována ve Zprávách o udržitelnosti projektu</w:t>
      </w:r>
      <w:r w:rsidRPr="000322B5">
        <w:rPr>
          <w:rFonts w:ascii="Arial" w:hAnsi="Arial" w:cs="Arial"/>
          <w:color w:val="FF0000"/>
          <w:sz w:val="22"/>
          <w:szCs w:val="22"/>
        </w:rPr>
        <w:t xml:space="preserve"> </w:t>
      </w:r>
      <w:r w:rsidRPr="000322B5">
        <w:rPr>
          <w:rFonts w:ascii="Arial" w:hAnsi="Arial" w:cs="Arial"/>
          <w:sz w:val="22"/>
          <w:szCs w:val="22"/>
        </w:rPr>
        <w:t>pouze v případě změny výše dosažené hodnoty, a to včetně popisu, kdy a proč ke změně došlo.</w:t>
      </w:r>
    </w:p>
    <w:p w14:paraId="5F2D7DBB" w14:textId="77777777" w:rsidR="00D05F48" w:rsidRDefault="00D05F48" w:rsidP="007410B2">
      <w:pPr>
        <w:spacing w:after="200" w:line="276" w:lineRule="auto"/>
        <w:jc w:val="both"/>
        <w:rPr>
          <w:rFonts w:ascii="Arial" w:hAnsi="Arial" w:cs="Arial"/>
          <w:sz w:val="22"/>
          <w:szCs w:val="22"/>
        </w:rPr>
      </w:pPr>
    </w:p>
    <w:p w14:paraId="1865ABBA" w14:textId="77777777" w:rsidR="00D05F48" w:rsidRPr="00B158AD" w:rsidRDefault="00D05F48" w:rsidP="00D05F48">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PŘÍKLAD</w:t>
      </w:r>
    </w:p>
    <w:p w14:paraId="4D342B10" w14:textId="640A552D" w:rsidR="00D05F48" w:rsidRDefault="00D05F48" w:rsidP="00D05F48">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zmodernizovat prostory </w:t>
      </w:r>
      <w:r w:rsidRPr="00D05F48">
        <w:rPr>
          <w:rFonts w:ascii="Arial" w:hAnsi="Arial" w:cs="Arial"/>
          <w:sz w:val="22"/>
          <w:szCs w:val="22"/>
        </w:rPr>
        <w:t>kontakt</w:t>
      </w:r>
      <w:r>
        <w:rPr>
          <w:rFonts w:ascii="Arial" w:hAnsi="Arial" w:cs="Arial"/>
          <w:sz w:val="22"/>
          <w:szCs w:val="22"/>
        </w:rPr>
        <w:t xml:space="preserve">ního </w:t>
      </w:r>
      <w:r w:rsidRPr="00D05F48">
        <w:rPr>
          <w:rFonts w:ascii="Arial" w:hAnsi="Arial" w:cs="Arial"/>
          <w:sz w:val="22"/>
          <w:szCs w:val="22"/>
        </w:rPr>
        <w:t>pracoviš</w:t>
      </w:r>
      <w:r>
        <w:rPr>
          <w:rFonts w:ascii="Arial" w:hAnsi="Arial" w:cs="Arial"/>
          <w:sz w:val="22"/>
          <w:szCs w:val="22"/>
        </w:rPr>
        <w:t>tě</w:t>
      </w:r>
      <w:r w:rsidRPr="00D05F48">
        <w:rPr>
          <w:rFonts w:ascii="Arial" w:hAnsi="Arial" w:cs="Arial"/>
          <w:sz w:val="22"/>
          <w:szCs w:val="22"/>
        </w:rPr>
        <w:t xml:space="preserve"> mobilní specializované paliativní péče </w:t>
      </w:r>
      <w:r>
        <w:rPr>
          <w:rFonts w:ascii="Arial" w:hAnsi="Arial" w:cs="Arial"/>
          <w:sz w:val="22"/>
          <w:szCs w:val="22"/>
        </w:rPr>
        <w:t xml:space="preserve">v místě XX a dále pro nový paliativní tým pořídit automobil pro zajištění </w:t>
      </w:r>
      <w:r w:rsidRPr="00D05F48">
        <w:rPr>
          <w:rFonts w:ascii="Arial" w:hAnsi="Arial" w:cs="Arial"/>
          <w:sz w:val="22"/>
          <w:szCs w:val="22"/>
        </w:rPr>
        <w:t>výkon</w:t>
      </w:r>
      <w:r>
        <w:rPr>
          <w:rFonts w:ascii="Arial" w:hAnsi="Arial" w:cs="Arial"/>
          <w:sz w:val="22"/>
          <w:szCs w:val="22"/>
        </w:rPr>
        <w:t>u</w:t>
      </w:r>
      <w:r w:rsidRPr="00D05F48">
        <w:rPr>
          <w:rFonts w:ascii="Arial" w:hAnsi="Arial" w:cs="Arial"/>
          <w:sz w:val="22"/>
          <w:szCs w:val="22"/>
        </w:rPr>
        <w:t xml:space="preserve"> mobilní specializované paliativní péče</w:t>
      </w:r>
      <w:r>
        <w:rPr>
          <w:rFonts w:ascii="Arial" w:hAnsi="Arial" w:cs="Arial"/>
          <w:sz w:val="22"/>
          <w:szCs w:val="22"/>
        </w:rPr>
        <w:t xml:space="preserve"> v místě YY. Výchozí hodnota činí 0. Cílová hodnota bude činit 2. </w:t>
      </w:r>
    </w:p>
    <w:p w14:paraId="0E5C77E3" w14:textId="77777777" w:rsidR="00D05F48" w:rsidRDefault="00D05F48" w:rsidP="007410B2">
      <w:pPr>
        <w:keepNext/>
        <w:spacing w:line="276" w:lineRule="auto"/>
        <w:jc w:val="both"/>
        <w:rPr>
          <w:rStyle w:val="Zdraznnintenzivn"/>
          <w:rFonts w:ascii="Arial" w:eastAsiaTheme="minorHAnsi" w:hAnsi="Arial" w:cs="Arial"/>
          <w:b/>
          <w:bCs/>
          <w:caps/>
          <w:color w:val="31849B" w:themeColor="accent5" w:themeShade="BF"/>
          <w:lang w:eastAsia="en-US"/>
        </w:rPr>
      </w:pPr>
      <w:bookmarkStart w:id="10" w:name="_Hlk157065816"/>
    </w:p>
    <w:p w14:paraId="24E68224" w14:textId="661352CD" w:rsidR="007410B2" w:rsidRPr="000465C4" w:rsidRDefault="007410B2" w:rsidP="007410B2">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410B2" w:rsidRPr="00D05F48" w14:paraId="2D3B2A98" w14:textId="77777777" w:rsidTr="00450E11">
        <w:trPr>
          <w:trHeight w:val="1793"/>
        </w:trPr>
        <w:tc>
          <w:tcPr>
            <w:tcW w:w="4575" w:type="dxa"/>
          </w:tcPr>
          <w:bookmarkEnd w:id="10"/>
          <w:p w14:paraId="3A1B76D2" w14:textId="77777777" w:rsidR="007410B2" w:rsidRPr="00D05F48" w:rsidRDefault="007410B2" w:rsidP="00450E11">
            <w:pPr>
              <w:spacing w:line="276" w:lineRule="auto"/>
              <w:ind w:left="52"/>
              <w:jc w:val="both"/>
              <w:rPr>
                <w:rFonts w:ascii="Arial" w:hAnsi="Arial" w:cs="Arial"/>
                <w:b/>
                <w:bCs/>
                <w:sz w:val="22"/>
                <w:szCs w:val="22"/>
              </w:rPr>
            </w:pPr>
            <w:r w:rsidRPr="00D05F48">
              <w:rPr>
                <w:rFonts w:ascii="Arial" w:hAnsi="Arial" w:cs="Arial"/>
                <w:b/>
                <w:bCs/>
                <w:sz w:val="22"/>
                <w:szCs w:val="22"/>
              </w:rPr>
              <w:t>V Závěrečné zprávě o realizaci projektu:</w:t>
            </w:r>
          </w:p>
          <w:p w14:paraId="4AAA24AA" w14:textId="77777777" w:rsidR="007410B2" w:rsidRPr="00FD2348" w:rsidRDefault="007410B2" w:rsidP="007410B2">
            <w:pPr>
              <w:pStyle w:val="Odstavecseseznamem"/>
              <w:numPr>
                <w:ilvl w:val="0"/>
                <w:numId w:val="36"/>
              </w:numPr>
              <w:spacing w:after="200"/>
              <w:ind w:left="694"/>
              <w:jc w:val="both"/>
              <w:rPr>
                <w:rFonts w:ascii="Arial" w:hAnsi="Arial" w:cs="Arial"/>
                <w:sz w:val="22"/>
                <w:szCs w:val="22"/>
              </w:rPr>
            </w:pPr>
            <w:bookmarkStart w:id="11" w:name="_Hlk157065845"/>
            <w:r w:rsidRPr="00FD2348">
              <w:rPr>
                <w:rFonts w:ascii="Arial" w:hAnsi="Arial" w:cs="Arial"/>
                <w:sz w:val="22"/>
                <w:szCs w:val="22"/>
              </w:rPr>
              <w:t xml:space="preserve">Fotodokumentace </w:t>
            </w:r>
          </w:p>
          <w:p w14:paraId="7FB10538" w14:textId="77777777" w:rsidR="007410B2" w:rsidRPr="00FD2348" w:rsidRDefault="007410B2" w:rsidP="007410B2">
            <w:pPr>
              <w:pStyle w:val="Odstavecseseznamem"/>
              <w:numPr>
                <w:ilvl w:val="0"/>
                <w:numId w:val="36"/>
              </w:numPr>
              <w:jc w:val="both"/>
              <w:rPr>
                <w:rFonts w:ascii="Arial" w:hAnsi="Arial" w:cs="Arial"/>
                <w:sz w:val="22"/>
                <w:szCs w:val="22"/>
              </w:rPr>
            </w:pPr>
            <w:r w:rsidRPr="00FD2348">
              <w:rPr>
                <w:rFonts w:ascii="Arial" w:hAnsi="Arial" w:cs="Arial"/>
                <w:sz w:val="22"/>
                <w:szCs w:val="22"/>
              </w:rPr>
              <w:t>Doklad o předání a převzetí díla</w:t>
            </w:r>
          </w:p>
          <w:p w14:paraId="1A24239B" w14:textId="77777777" w:rsidR="007410B2" w:rsidRPr="00FD2348" w:rsidRDefault="007410B2" w:rsidP="007410B2">
            <w:pPr>
              <w:pStyle w:val="Odstavecseseznamem"/>
              <w:numPr>
                <w:ilvl w:val="0"/>
                <w:numId w:val="36"/>
              </w:numPr>
              <w:jc w:val="both"/>
              <w:rPr>
                <w:rFonts w:ascii="Arial" w:hAnsi="Arial" w:cs="Arial"/>
                <w:sz w:val="22"/>
                <w:szCs w:val="22"/>
              </w:rPr>
            </w:pPr>
            <w:r w:rsidRPr="00FD2348">
              <w:rPr>
                <w:rFonts w:ascii="Arial" w:hAnsi="Arial" w:cs="Arial"/>
                <w:sz w:val="22"/>
                <w:szCs w:val="22"/>
              </w:rPr>
              <w:t>Kolaudační souhlas nebo kolaudační rozhodnutí nebo rozhodnutí o povolení zkušebního provozu nebo rozhodnutí o povolení k předčasnému užívání stavby</w:t>
            </w:r>
            <w:bookmarkEnd w:id="11"/>
          </w:p>
          <w:p w14:paraId="4522292F" w14:textId="292F7F22" w:rsidR="00F61FDD" w:rsidRPr="00FD2348" w:rsidRDefault="00F61FDD" w:rsidP="007410B2">
            <w:pPr>
              <w:pStyle w:val="Odstavecseseznamem"/>
              <w:numPr>
                <w:ilvl w:val="0"/>
                <w:numId w:val="36"/>
              </w:numPr>
              <w:jc w:val="both"/>
              <w:rPr>
                <w:rFonts w:ascii="Arial" w:hAnsi="Arial" w:cs="Arial"/>
                <w:sz w:val="22"/>
                <w:szCs w:val="22"/>
              </w:rPr>
            </w:pPr>
            <w:r w:rsidRPr="00FD2348">
              <w:rPr>
                <w:rFonts w:ascii="Arial" w:hAnsi="Arial" w:cs="Arial"/>
                <w:sz w:val="22"/>
                <w:szCs w:val="22"/>
              </w:rPr>
              <w:t>Popis personálního složení týmu</w:t>
            </w:r>
          </w:p>
        </w:tc>
        <w:tc>
          <w:tcPr>
            <w:tcW w:w="4691" w:type="dxa"/>
          </w:tcPr>
          <w:p w14:paraId="4A92C305" w14:textId="77777777" w:rsidR="007410B2" w:rsidRPr="00D05F48" w:rsidRDefault="007410B2" w:rsidP="00450E11">
            <w:pPr>
              <w:spacing w:line="276" w:lineRule="auto"/>
              <w:jc w:val="both"/>
              <w:rPr>
                <w:rFonts w:ascii="Arial" w:hAnsi="Arial" w:cs="Arial"/>
                <w:b/>
                <w:bCs/>
                <w:sz w:val="22"/>
                <w:szCs w:val="22"/>
              </w:rPr>
            </w:pPr>
            <w:r w:rsidRPr="00D05F48">
              <w:rPr>
                <w:rFonts w:ascii="Arial" w:hAnsi="Arial" w:cs="Arial"/>
                <w:b/>
                <w:bCs/>
                <w:sz w:val="22"/>
                <w:szCs w:val="22"/>
              </w:rPr>
              <w:t>V 1. Zprávě o udržitelnosti projektu:</w:t>
            </w:r>
            <w:r w:rsidRPr="00D05F48">
              <w:rPr>
                <w:rFonts w:ascii="Arial" w:hAnsi="Arial" w:cs="Arial"/>
                <w:b/>
                <w:bCs/>
                <w:sz w:val="28"/>
                <w:szCs w:val="28"/>
              </w:rPr>
              <w:t xml:space="preserve"> </w:t>
            </w:r>
          </w:p>
          <w:p w14:paraId="7B507393" w14:textId="77777777" w:rsidR="007410B2" w:rsidRPr="00FD2348" w:rsidRDefault="007410B2" w:rsidP="007410B2">
            <w:pPr>
              <w:numPr>
                <w:ilvl w:val="0"/>
                <w:numId w:val="36"/>
              </w:numPr>
              <w:ind w:left="694"/>
              <w:contextualSpacing/>
              <w:jc w:val="both"/>
              <w:rPr>
                <w:rFonts w:ascii="Arial" w:hAnsi="Arial" w:cs="Arial"/>
                <w:sz w:val="22"/>
                <w:szCs w:val="22"/>
              </w:rPr>
            </w:pPr>
            <w:r w:rsidRPr="00D05F48">
              <w:rPr>
                <w:rFonts w:ascii="Arial" w:hAnsi="Arial" w:cs="Arial"/>
                <w:sz w:val="22"/>
                <w:szCs w:val="22"/>
              </w:rPr>
              <w:t>Indikátor je dokládán vždy v Závěrečné zprávě o realizaci, 1. ZoU nemá žádné pevně stanovené materiály</w:t>
            </w:r>
          </w:p>
          <w:p w14:paraId="586EC9A9" w14:textId="77777777" w:rsidR="007410B2" w:rsidRPr="00FD2348" w:rsidRDefault="007410B2" w:rsidP="00450E11">
            <w:pPr>
              <w:spacing w:line="276" w:lineRule="auto"/>
              <w:ind w:left="52"/>
              <w:jc w:val="both"/>
              <w:rPr>
                <w:rFonts w:ascii="Arial" w:hAnsi="Arial" w:cs="Arial"/>
                <w:b/>
                <w:bCs/>
                <w:sz w:val="22"/>
                <w:szCs w:val="22"/>
              </w:rPr>
            </w:pPr>
          </w:p>
        </w:tc>
      </w:tr>
    </w:tbl>
    <w:p w14:paraId="51DDC6A9" w14:textId="77777777" w:rsidR="007410B2" w:rsidRPr="009A4CBD" w:rsidRDefault="007410B2" w:rsidP="007410B2">
      <w:pPr>
        <w:spacing w:before="120" w:after="200" w:line="276" w:lineRule="auto"/>
        <w:jc w:val="both"/>
        <w:rPr>
          <w:rFonts w:ascii="Arial" w:hAnsi="Arial" w:cs="Arial"/>
          <w:sz w:val="22"/>
          <w:szCs w:val="22"/>
        </w:rPr>
      </w:pPr>
      <w:r w:rsidRPr="00D05F48">
        <w:rPr>
          <w:rFonts w:ascii="Arial" w:hAnsi="Arial" w:cs="Arial"/>
          <w:sz w:val="22"/>
          <w:szCs w:val="22"/>
        </w:rPr>
        <w:t xml:space="preserve">Je nutné doložit </w:t>
      </w:r>
      <w:r w:rsidRPr="00FD2348">
        <w:rPr>
          <w:rFonts w:ascii="Arial" w:hAnsi="Arial" w:cs="Arial"/>
          <w:sz w:val="22"/>
          <w:szCs w:val="22"/>
        </w:rPr>
        <w:t>relevantní</w:t>
      </w:r>
      <w:r w:rsidRPr="00D05F48">
        <w:rPr>
          <w:rFonts w:ascii="Arial" w:hAnsi="Arial" w:cs="Arial"/>
          <w:sz w:val="22"/>
          <w:szCs w:val="22"/>
        </w:rPr>
        <w:t xml:space="preserve"> uvedené dokumenty. Pokud v době udržitelnosti dojde ke změnám, bude v nejbližší následující Zprávě o udržitelnosti projektu vykázána</w:t>
      </w:r>
      <w:r w:rsidRPr="008E4F0B">
        <w:rPr>
          <w:rFonts w:ascii="Arial" w:hAnsi="Arial" w:cs="Arial"/>
          <w:sz w:val="22"/>
          <w:szCs w:val="22"/>
        </w:rPr>
        <w:t xml:space="preserve"> aktualizovaná </w:t>
      </w:r>
      <w:r>
        <w:rPr>
          <w:rFonts w:ascii="Arial" w:hAnsi="Arial" w:cs="Arial"/>
          <w:sz w:val="22"/>
          <w:szCs w:val="22"/>
        </w:rPr>
        <w:t xml:space="preserve">dosažená </w:t>
      </w:r>
      <w:r w:rsidRPr="008E4F0B">
        <w:rPr>
          <w:rFonts w:ascii="Arial" w:hAnsi="Arial" w:cs="Arial"/>
          <w:sz w:val="22"/>
          <w:szCs w:val="22"/>
        </w:rPr>
        <w:t>hodnota, včetně data, od kterého platí. Zároveň budou opětovně dodány materiály pro její ověření.</w:t>
      </w:r>
    </w:p>
    <w:p w14:paraId="441B1923" w14:textId="77777777" w:rsidR="007410B2" w:rsidRPr="000465C4" w:rsidRDefault="007410B2" w:rsidP="007410B2">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EA02217" w14:textId="77777777" w:rsidR="007410B2" w:rsidRPr="002A5A78" w:rsidRDefault="007410B2" w:rsidP="007410B2">
      <w:pPr>
        <w:spacing w:after="200" w:line="276" w:lineRule="auto"/>
        <w:jc w:val="both"/>
        <w:rPr>
          <w:rFonts w:ascii="Arial" w:hAnsi="Arial" w:cs="Arial"/>
          <w:sz w:val="22"/>
          <w:szCs w:val="22"/>
          <w:highlight w:val="yellow"/>
        </w:rPr>
      </w:pPr>
      <w:r w:rsidRPr="0013422D">
        <w:rPr>
          <w:rFonts w:ascii="Arial" w:hAnsi="Arial" w:cs="Arial"/>
          <w:sz w:val="22"/>
          <w:szCs w:val="22"/>
        </w:rPr>
        <w:t xml:space="preserve">Indikátor není povinný k naplnění </w:t>
      </w:r>
      <w:r>
        <w:rPr>
          <w:rFonts w:ascii="Arial" w:hAnsi="Arial" w:cs="Arial"/>
          <w:sz w:val="22"/>
          <w:szCs w:val="22"/>
        </w:rPr>
        <w:t>–</w:t>
      </w:r>
      <w:r w:rsidRPr="0013422D">
        <w:rPr>
          <w:rFonts w:ascii="Arial" w:hAnsi="Arial" w:cs="Arial"/>
          <w:sz w:val="22"/>
          <w:szCs w:val="22"/>
        </w:rPr>
        <w:t xml:space="preserve"> </w:t>
      </w:r>
      <w:r w:rsidRPr="002F4BA1">
        <w:rPr>
          <w:rFonts w:ascii="Arial" w:hAnsi="Arial" w:cs="Arial"/>
          <w:sz w:val="22"/>
          <w:szCs w:val="22"/>
        </w:rPr>
        <w:t>příjemce nemá povinnost cílovou hodnotu naplnit,</w:t>
      </w:r>
      <w:r>
        <w:rPr>
          <w:rFonts w:ascii="Arial" w:hAnsi="Arial" w:cs="Arial"/>
          <w:sz w:val="22"/>
          <w:szCs w:val="22"/>
        </w:rPr>
        <w:t xml:space="preserve"> a</w:t>
      </w:r>
      <w:r w:rsidRPr="002F4BA1">
        <w:rPr>
          <w:rFonts w:ascii="Arial" w:hAnsi="Arial" w:cs="Arial"/>
          <w:sz w:val="22"/>
          <w:szCs w:val="22"/>
        </w:rPr>
        <w:t xml:space="preserve"> proto není plnění indikátoru předmětem sankcí.</w:t>
      </w:r>
      <w:r>
        <w:rPr>
          <w:rFonts w:ascii="Arial" w:hAnsi="Arial" w:cs="Arial"/>
          <w:sz w:val="22"/>
          <w:szCs w:val="22"/>
        </w:rPr>
        <w:t xml:space="preserve"> Toto ovšem nijak neovlivňuje povinnost příjemce uvádět pravdivé údaje, a tedy vykazovat i skutečně dosažené hodnoty indikátorů.</w:t>
      </w:r>
    </w:p>
    <w:p w14:paraId="4048A60C" w14:textId="77777777" w:rsidR="007410B2" w:rsidRPr="002A5A78" w:rsidRDefault="007410B2" w:rsidP="007410B2">
      <w:pPr>
        <w:spacing w:after="200" w:line="276" w:lineRule="auto"/>
        <w:jc w:val="both"/>
        <w:rPr>
          <w:rFonts w:ascii="Arial" w:hAnsi="Arial" w:cs="Arial"/>
          <w:sz w:val="22"/>
          <w:szCs w:val="22"/>
        </w:rPr>
      </w:pPr>
      <w:r w:rsidRPr="002A5A78">
        <w:rPr>
          <w:rFonts w:ascii="Arial" w:hAnsi="Arial" w:cs="Arial"/>
          <w:sz w:val="22"/>
          <w:szCs w:val="22"/>
        </w:rPr>
        <w:t xml:space="preserve">Pokud se během realizace projektu </w:t>
      </w:r>
      <w:r w:rsidRPr="005E232B">
        <w:rPr>
          <w:rFonts w:ascii="Arial" w:hAnsi="Arial" w:cs="Arial"/>
          <w:sz w:val="22"/>
          <w:szCs w:val="22"/>
        </w:rPr>
        <w:t>objeví skutečnosti, které povedou ke změně cílové hodnoty</w:t>
      </w:r>
      <w:r>
        <w:rPr>
          <w:rFonts w:ascii="Arial" w:hAnsi="Arial" w:cs="Arial"/>
          <w:sz w:val="22"/>
          <w:szCs w:val="22"/>
        </w:rPr>
        <w:t>,</w:t>
      </w:r>
      <w:r w:rsidRPr="002A5A78">
        <w:rPr>
          <w:rFonts w:ascii="Arial" w:hAnsi="Arial" w:cs="Arial"/>
          <w:sz w:val="22"/>
          <w:szCs w:val="22"/>
        </w:rPr>
        <w:t xml:space="preserve"> je možné ze strany příjemce iniciovat změnové řízení, kde příjemce</w:t>
      </w:r>
      <w:r>
        <w:rPr>
          <w:rFonts w:ascii="Arial" w:hAnsi="Arial" w:cs="Arial"/>
          <w:sz w:val="22"/>
          <w:szCs w:val="22"/>
        </w:rPr>
        <w:t xml:space="preserve"> </w:t>
      </w:r>
      <w:r w:rsidRPr="002A5A78">
        <w:rPr>
          <w:rFonts w:ascii="Arial" w:hAnsi="Arial" w:cs="Arial"/>
          <w:sz w:val="22"/>
          <w:szCs w:val="22"/>
        </w:rPr>
        <w:t xml:space="preserve">zdůvodní </w:t>
      </w:r>
      <w:r>
        <w:rPr>
          <w:rFonts w:ascii="Arial" w:hAnsi="Arial" w:cs="Arial"/>
          <w:sz w:val="22"/>
          <w:szCs w:val="22"/>
        </w:rPr>
        <w:t xml:space="preserve">a popíše výpočet </w:t>
      </w:r>
      <w:r w:rsidRPr="002A5A78">
        <w:rPr>
          <w:rFonts w:ascii="Arial" w:hAnsi="Arial" w:cs="Arial"/>
          <w:sz w:val="22"/>
          <w:szCs w:val="22"/>
        </w:rPr>
        <w:t>změn</w:t>
      </w:r>
      <w:r>
        <w:rPr>
          <w:rFonts w:ascii="Arial" w:hAnsi="Arial" w:cs="Arial"/>
          <w:sz w:val="22"/>
          <w:szCs w:val="22"/>
        </w:rPr>
        <w:t>ěné</w:t>
      </w:r>
      <w:r w:rsidRPr="002A5A78">
        <w:rPr>
          <w:rFonts w:ascii="Arial" w:hAnsi="Arial" w:cs="Arial"/>
          <w:sz w:val="22"/>
          <w:szCs w:val="22"/>
        </w:rPr>
        <w:t xml:space="preserve"> cílové hodnoty indikátoru</w:t>
      </w:r>
      <w:r>
        <w:rPr>
          <w:rFonts w:ascii="Arial" w:hAnsi="Arial" w:cs="Arial"/>
          <w:sz w:val="22"/>
          <w:szCs w:val="22"/>
        </w:rPr>
        <w:t>.</w:t>
      </w:r>
    </w:p>
    <w:p w14:paraId="1433C29D" w14:textId="77777777" w:rsidR="007410B2" w:rsidRPr="0018597B" w:rsidRDefault="007410B2" w:rsidP="007410B2">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2A5A78">
        <w:rPr>
          <w:rFonts w:ascii="Arial" w:hAnsi="Arial" w:cs="Arial"/>
          <w:sz w:val="22"/>
          <w:szCs w:val="22"/>
        </w:rPr>
        <w:t xml:space="preserve">V době udržitelnosti již </w:t>
      </w:r>
      <w:r w:rsidRPr="002A5A78">
        <w:rPr>
          <w:rFonts w:ascii="Arial" w:hAnsi="Arial" w:cs="Arial"/>
          <w:b/>
          <w:bCs/>
          <w:sz w:val="22"/>
          <w:szCs w:val="22"/>
          <w:u w:val="single"/>
        </w:rPr>
        <w:t>nelze cílovou hodnotu upravit</w:t>
      </w:r>
      <w:r w:rsidRPr="002A5A78">
        <w:rPr>
          <w:rFonts w:ascii="Arial" w:hAnsi="Arial" w:cs="Arial"/>
          <w:sz w:val="22"/>
          <w:szCs w:val="22"/>
        </w:rPr>
        <w:t xml:space="preserve"> a zůstává zafixovaná ve výši platné k datu skutečného ukončení realizace projektu.</w:t>
      </w:r>
    </w:p>
    <w:p w14:paraId="2D8F671C" w14:textId="3FC56EAD" w:rsidR="00E44161" w:rsidRPr="0018597B" w:rsidRDefault="00E44161" w:rsidP="007410B2">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p>
    <w:p w14:paraId="3B88A4A1" w14:textId="77777777" w:rsidR="00A95A10" w:rsidRDefault="00A95A10" w:rsidP="00A95A10">
      <w:pPr>
        <w:spacing w:after="200" w:line="276" w:lineRule="auto"/>
        <w:rPr>
          <w:rStyle w:val="Zdraznnintenzivn"/>
          <w:rFonts w:ascii="Arial" w:hAnsi="Arial" w:cs="Arial"/>
          <w:i w:val="0"/>
          <w:iCs w:val="0"/>
          <w:color w:val="auto"/>
          <w:sz w:val="22"/>
          <w:szCs w:val="22"/>
        </w:rPr>
      </w:pPr>
    </w:p>
    <w:p w14:paraId="2A3C115F" w14:textId="28E64447" w:rsidR="007410B2" w:rsidRPr="00FD75FC" w:rsidRDefault="007410B2" w:rsidP="00A95A10">
      <w:pPr>
        <w:spacing w:after="200" w:line="276" w:lineRule="auto"/>
        <w:rPr>
          <w:rStyle w:val="Zdraznnintenzivn"/>
          <w:rFonts w:ascii="Arial" w:hAnsi="Arial" w:cs="Arial"/>
          <w:i w:val="0"/>
          <w:iCs w:val="0"/>
          <w:color w:val="auto"/>
          <w:sz w:val="22"/>
          <w:szCs w:val="22"/>
        </w:rPr>
        <w:sectPr w:rsidR="007410B2"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2533F6A0" w:rsidR="00A95A10" w:rsidRPr="00EA4FB9" w:rsidRDefault="00DF73EA" w:rsidP="00111F89">
            <w:pPr>
              <w:jc w:val="center"/>
              <w:rPr>
                <w:rFonts w:ascii="Arial" w:hAnsi="Arial" w:cs="Arial"/>
                <w:b/>
                <w:bCs/>
                <w:color w:val="000000"/>
                <w:sz w:val="22"/>
                <w:szCs w:val="22"/>
              </w:rPr>
            </w:pPr>
            <w:r>
              <w:rPr>
                <w:rFonts w:ascii="Arial" w:hAnsi="Arial" w:cs="Arial"/>
                <w:b/>
                <w:bCs/>
                <w:color w:val="000000"/>
                <w:sz w:val="22"/>
                <w:szCs w:val="22"/>
              </w:rPr>
              <w:t>Paliativní</w:t>
            </w:r>
            <w:r w:rsidR="00A95A10">
              <w:rPr>
                <w:rFonts w:ascii="Arial" w:hAnsi="Arial" w:cs="Arial"/>
                <w:b/>
                <w:bCs/>
                <w:color w:val="000000"/>
                <w:sz w:val="22"/>
                <w:szCs w:val="22"/>
              </w:rPr>
              <w:t xml:space="preserve">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7410B2" w:rsidRPr="0032530D" w14:paraId="0A602AC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4627CC" w14:textId="77777777" w:rsidR="007410B2" w:rsidRPr="00E93D27" w:rsidRDefault="007410B2"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7C71ACC0" w14:textId="77777777" w:rsidR="007410B2" w:rsidRPr="00E93D27" w:rsidRDefault="007410B2"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FFD3477" w14:textId="01DEE8FB" w:rsidR="007410B2" w:rsidRPr="0032530D" w:rsidRDefault="007410B2" w:rsidP="000A2FD1">
            <w:pPr>
              <w:jc w:val="center"/>
              <w:rPr>
                <w:rFonts w:ascii="Arial" w:hAnsi="Arial" w:cs="Arial"/>
                <w:i/>
                <w:iCs/>
                <w:color w:val="000000" w:themeColor="text1"/>
                <w:sz w:val="18"/>
                <w:szCs w:val="18"/>
                <w:lang w:eastAsia="en-US"/>
              </w:rPr>
            </w:pPr>
            <w:r w:rsidRPr="0032530D">
              <w:rPr>
                <w:rFonts w:ascii="Arial" w:hAnsi="Arial" w:cs="Arial"/>
                <w:i/>
                <w:iCs/>
                <w:color w:val="000000" w:themeColor="text1"/>
                <w:sz w:val="18"/>
                <w:szCs w:val="18"/>
                <w:lang w:eastAsia="en-US"/>
              </w:rPr>
              <w:t>Indikátor je povinný k výběru pro projekty</w:t>
            </w:r>
            <w:r>
              <w:rPr>
                <w:rFonts w:ascii="Arial" w:hAnsi="Arial" w:cs="Arial"/>
                <w:i/>
                <w:iCs/>
                <w:color w:val="000000" w:themeColor="text1"/>
                <w:sz w:val="18"/>
                <w:szCs w:val="18"/>
                <w:lang w:eastAsia="en-US"/>
              </w:rPr>
              <w:t xml:space="preserve">, </w:t>
            </w:r>
            <w:r w:rsidRPr="00450E11">
              <w:rPr>
                <w:rFonts w:ascii="Arial" w:hAnsi="Arial" w:cs="Arial"/>
                <w:i/>
                <w:iCs/>
                <w:color w:val="000000" w:themeColor="text1"/>
                <w:sz w:val="18"/>
                <w:szCs w:val="18"/>
                <w:lang w:eastAsia="en-US"/>
              </w:rPr>
              <w:t>ve kterých dochází k podpoře mobilního týmu pro hospicovou a paliativní péči</w:t>
            </w:r>
            <w:r w:rsidRPr="00AC4F99">
              <w:rPr>
                <w:rFonts w:ascii="Arial" w:hAnsi="Arial" w:cs="Arial"/>
                <w:sz w:val="22"/>
                <w:szCs w:val="22"/>
              </w:rPr>
              <w:t>.</w:t>
            </w:r>
          </w:p>
        </w:tc>
        <w:tc>
          <w:tcPr>
            <w:tcW w:w="5810" w:type="dxa"/>
            <w:tcBorders>
              <w:top w:val="single" w:sz="8" w:space="0" w:color="auto"/>
              <w:left w:val="nil"/>
              <w:bottom w:val="single" w:sz="8" w:space="0" w:color="auto"/>
              <w:right w:val="single" w:sz="4" w:space="0" w:color="auto"/>
            </w:tcBorders>
            <w:shd w:val="clear" w:color="auto" w:fill="auto"/>
            <w:vAlign w:val="center"/>
          </w:tcPr>
          <w:p w14:paraId="1FD296AB" w14:textId="46EC3A7B" w:rsidR="007410B2" w:rsidRPr="00D712D3" w:rsidRDefault="007410B2" w:rsidP="000A2FD1">
            <w:pPr>
              <w:jc w:val="center"/>
              <w:rPr>
                <w:rFonts w:ascii="Arial" w:eastAsia="Calibri" w:hAnsi="Arial" w:cs="Arial"/>
                <w:color w:val="000000" w:themeColor="text1"/>
                <w:sz w:val="20"/>
                <w:szCs w:val="20"/>
                <w:lang w:eastAsia="en-US"/>
              </w:rPr>
            </w:pPr>
            <w:r w:rsidRPr="008E36DA">
              <w:rPr>
                <w:rFonts w:ascii="Arial" w:eastAsia="Calibri" w:hAnsi="Arial" w:cs="Arial"/>
                <w:color w:val="000000" w:themeColor="text1"/>
                <w:sz w:val="20"/>
                <w:szCs w:val="20"/>
                <w:lang w:eastAsia="en-US"/>
              </w:rPr>
              <w:t>578 021 - Počet mobilních týmů  pro hospicovou a paliativní péči</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CEAE500" w14:textId="40CA00E7" w:rsidR="007410B2" w:rsidRPr="00581AFF" w:rsidRDefault="007410B2" w:rsidP="000A2FD1">
            <w:pPr>
              <w:jc w:val="center"/>
              <w:rPr>
                <w:rFonts w:ascii="Arial" w:hAnsi="Arial" w:cs="Arial"/>
                <w:color w:val="000000" w:themeColor="text1"/>
                <w:sz w:val="20"/>
                <w:szCs w:val="20"/>
              </w:rPr>
            </w:pPr>
            <w:r>
              <w:rPr>
                <w:rFonts w:ascii="Arial" w:hAnsi="Arial" w:cs="Arial"/>
                <w:color w:val="000000" w:themeColor="text1"/>
                <w:sz w:val="20"/>
                <w:szCs w:val="20"/>
              </w:rPr>
              <w:t>Ne</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61809C4A" w14:textId="65E13E9B" w:rsidR="00231569" w:rsidRDefault="00231569" w:rsidP="00D949EC">
      <w:pPr>
        <w:spacing w:line="276" w:lineRule="auto"/>
        <w:jc w:val="both"/>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5A047" w14:textId="77777777" w:rsidR="00F93BB8" w:rsidRDefault="00F93BB8" w:rsidP="00634381">
      <w:r>
        <w:separator/>
      </w:r>
    </w:p>
    <w:p w14:paraId="29C2BDDA" w14:textId="77777777" w:rsidR="00F93BB8" w:rsidRDefault="00F93BB8"/>
  </w:endnote>
  <w:endnote w:type="continuationSeparator" w:id="0">
    <w:p w14:paraId="4E26C80E" w14:textId="77777777" w:rsidR="00F93BB8" w:rsidRDefault="00F93BB8" w:rsidP="00634381">
      <w:r>
        <w:continuationSeparator/>
      </w:r>
    </w:p>
    <w:p w14:paraId="40D596F4" w14:textId="77777777" w:rsidR="00F93BB8" w:rsidRDefault="00F93BB8"/>
  </w:endnote>
  <w:endnote w:type="continuationNotice" w:id="1">
    <w:p w14:paraId="542B3DC0" w14:textId="77777777" w:rsidR="00F93BB8" w:rsidRDefault="00F93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CFBA" w14:textId="77777777" w:rsidR="00F93BB8" w:rsidRDefault="00F93BB8">
      <w:r>
        <w:separator/>
      </w:r>
    </w:p>
  </w:footnote>
  <w:footnote w:type="continuationSeparator" w:id="0">
    <w:p w14:paraId="3EB1D3B4" w14:textId="77777777" w:rsidR="00F93BB8" w:rsidRDefault="00F93BB8" w:rsidP="00634381">
      <w:r>
        <w:continuationSeparator/>
      </w:r>
    </w:p>
    <w:p w14:paraId="47136BB2" w14:textId="77777777" w:rsidR="00F93BB8" w:rsidRDefault="00F93BB8"/>
  </w:footnote>
  <w:footnote w:type="continuationNotice" w:id="1">
    <w:p w14:paraId="4D05D569" w14:textId="77777777" w:rsidR="00F93BB8" w:rsidRDefault="00F93BB8"/>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7165106">
    <w:abstractNumId w:val="13"/>
  </w:num>
  <w:num w:numId="2" w16cid:durableId="951209078">
    <w:abstractNumId w:val="14"/>
  </w:num>
  <w:num w:numId="3" w16cid:durableId="2111662197">
    <w:abstractNumId w:val="18"/>
  </w:num>
  <w:num w:numId="4" w16cid:durableId="1495951865">
    <w:abstractNumId w:val="34"/>
  </w:num>
  <w:num w:numId="5" w16cid:durableId="1218935087">
    <w:abstractNumId w:val="7"/>
  </w:num>
  <w:num w:numId="6" w16cid:durableId="1508716069">
    <w:abstractNumId w:val="29"/>
  </w:num>
  <w:num w:numId="7" w16cid:durableId="1529025033">
    <w:abstractNumId w:val="9"/>
  </w:num>
  <w:num w:numId="8" w16cid:durableId="2018192759">
    <w:abstractNumId w:val="10"/>
  </w:num>
  <w:num w:numId="9" w16cid:durableId="1729063605">
    <w:abstractNumId w:val="21"/>
  </w:num>
  <w:num w:numId="10" w16cid:durableId="740177912">
    <w:abstractNumId w:val="5"/>
  </w:num>
  <w:num w:numId="11" w16cid:durableId="1659268795">
    <w:abstractNumId w:val="35"/>
  </w:num>
  <w:num w:numId="12" w16cid:durableId="286860526">
    <w:abstractNumId w:val="26"/>
  </w:num>
  <w:num w:numId="13" w16cid:durableId="404843841">
    <w:abstractNumId w:val="9"/>
    <w:lvlOverride w:ilvl="0">
      <w:startOverride w:val="1"/>
    </w:lvlOverride>
  </w:num>
  <w:num w:numId="14" w16cid:durableId="74015642">
    <w:abstractNumId w:val="30"/>
  </w:num>
  <w:num w:numId="15" w16cid:durableId="718821353">
    <w:abstractNumId w:val="2"/>
  </w:num>
  <w:num w:numId="16" w16cid:durableId="1859276239">
    <w:abstractNumId w:val="16"/>
  </w:num>
  <w:num w:numId="17" w16cid:durableId="1956592203">
    <w:abstractNumId w:val="15"/>
  </w:num>
  <w:num w:numId="18" w16cid:durableId="1416199571">
    <w:abstractNumId w:val="36"/>
  </w:num>
  <w:num w:numId="19" w16cid:durableId="57287542">
    <w:abstractNumId w:val="8"/>
  </w:num>
  <w:num w:numId="20" w16cid:durableId="1973903658">
    <w:abstractNumId w:val="33"/>
  </w:num>
  <w:num w:numId="21" w16cid:durableId="929431718">
    <w:abstractNumId w:val="32"/>
  </w:num>
  <w:num w:numId="22" w16cid:durableId="1759904973">
    <w:abstractNumId w:val="6"/>
  </w:num>
  <w:num w:numId="23" w16cid:durableId="81879044">
    <w:abstractNumId w:val="25"/>
  </w:num>
  <w:num w:numId="24" w16cid:durableId="616910907">
    <w:abstractNumId w:val="28"/>
  </w:num>
  <w:num w:numId="25" w16cid:durableId="358897294">
    <w:abstractNumId w:val="0"/>
  </w:num>
  <w:num w:numId="26" w16cid:durableId="1563060934">
    <w:abstractNumId w:val="17"/>
  </w:num>
  <w:num w:numId="27" w16cid:durableId="1701204016">
    <w:abstractNumId w:val="27"/>
  </w:num>
  <w:num w:numId="28" w16cid:durableId="766771355">
    <w:abstractNumId w:val="31"/>
  </w:num>
  <w:num w:numId="29" w16cid:durableId="1967815773">
    <w:abstractNumId w:val="11"/>
  </w:num>
  <w:num w:numId="30" w16cid:durableId="699161242">
    <w:abstractNumId w:val="20"/>
  </w:num>
  <w:num w:numId="31" w16cid:durableId="660473147">
    <w:abstractNumId w:val="23"/>
  </w:num>
  <w:num w:numId="32" w16cid:durableId="2092238674">
    <w:abstractNumId w:val="1"/>
  </w:num>
  <w:num w:numId="33" w16cid:durableId="1002468871">
    <w:abstractNumId w:val="37"/>
  </w:num>
  <w:num w:numId="34" w16cid:durableId="1470391627">
    <w:abstractNumId w:val="24"/>
  </w:num>
  <w:num w:numId="35" w16cid:durableId="752430366">
    <w:abstractNumId w:val="4"/>
  </w:num>
  <w:num w:numId="36" w16cid:durableId="96290487">
    <w:abstractNumId w:val="19"/>
  </w:num>
  <w:num w:numId="37" w16cid:durableId="906187092">
    <w:abstractNumId w:val="22"/>
  </w:num>
  <w:num w:numId="38" w16cid:durableId="1606618794">
    <w:abstractNumId w:val="3"/>
  </w:num>
  <w:num w:numId="39" w16cid:durableId="11275069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D6895"/>
    <w:rsid w:val="000F5EA5"/>
    <w:rsid w:val="000F75B7"/>
    <w:rsid w:val="001014BE"/>
    <w:rsid w:val="00107F75"/>
    <w:rsid w:val="00111F89"/>
    <w:rsid w:val="00113515"/>
    <w:rsid w:val="0011494F"/>
    <w:rsid w:val="0012183B"/>
    <w:rsid w:val="00121B54"/>
    <w:rsid w:val="00122FE5"/>
    <w:rsid w:val="00125384"/>
    <w:rsid w:val="001329BD"/>
    <w:rsid w:val="00141C5B"/>
    <w:rsid w:val="00143FF4"/>
    <w:rsid w:val="001442A6"/>
    <w:rsid w:val="00144977"/>
    <w:rsid w:val="00145671"/>
    <w:rsid w:val="00145A8B"/>
    <w:rsid w:val="00145AC8"/>
    <w:rsid w:val="00146689"/>
    <w:rsid w:val="00147A9E"/>
    <w:rsid w:val="001514E3"/>
    <w:rsid w:val="00151D2B"/>
    <w:rsid w:val="001535EB"/>
    <w:rsid w:val="00153F26"/>
    <w:rsid w:val="00155A3F"/>
    <w:rsid w:val="001563DA"/>
    <w:rsid w:val="00156C34"/>
    <w:rsid w:val="00160A30"/>
    <w:rsid w:val="00163139"/>
    <w:rsid w:val="001703FD"/>
    <w:rsid w:val="001707EC"/>
    <w:rsid w:val="00171CE5"/>
    <w:rsid w:val="00174CA1"/>
    <w:rsid w:val="00176D90"/>
    <w:rsid w:val="0017712A"/>
    <w:rsid w:val="00182442"/>
    <w:rsid w:val="00184DE7"/>
    <w:rsid w:val="001862DA"/>
    <w:rsid w:val="00191045"/>
    <w:rsid w:val="001947CD"/>
    <w:rsid w:val="001B7798"/>
    <w:rsid w:val="001B7E1B"/>
    <w:rsid w:val="001C14B7"/>
    <w:rsid w:val="001C1713"/>
    <w:rsid w:val="001C37DF"/>
    <w:rsid w:val="001C7076"/>
    <w:rsid w:val="001D0329"/>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F50"/>
    <w:rsid w:val="002374BC"/>
    <w:rsid w:val="0024211E"/>
    <w:rsid w:val="0025243F"/>
    <w:rsid w:val="00252B41"/>
    <w:rsid w:val="00255525"/>
    <w:rsid w:val="002748BB"/>
    <w:rsid w:val="00274C37"/>
    <w:rsid w:val="0028633C"/>
    <w:rsid w:val="00286C01"/>
    <w:rsid w:val="00291703"/>
    <w:rsid w:val="00291A5A"/>
    <w:rsid w:val="002978F6"/>
    <w:rsid w:val="00297F42"/>
    <w:rsid w:val="002A6E80"/>
    <w:rsid w:val="002B0065"/>
    <w:rsid w:val="002B2B54"/>
    <w:rsid w:val="002B3C33"/>
    <w:rsid w:val="002B5396"/>
    <w:rsid w:val="002B5F89"/>
    <w:rsid w:val="002B6138"/>
    <w:rsid w:val="002C04B8"/>
    <w:rsid w:val="002C08F1"/>
    <w:rsid w:val="002C177C"/>
    <w:rsid w:val="002C384D"/>
    <w:rsid w:val="002C49BA"/>
    <w:rsid w:val="002D297D"/>
    <w:rsid w:val="002D69E2"/>
    <w:rsid w:val="002D6FCF"/>
    <w:rsid w:val="002E033D"/>
    <w:rsid w:val="002F5E3D"/>
    <w:rsid w:val="003042D9"/>
    <w:rsid w:val="00304473"/>
    <w:rsid w:val="003068DD"/>
    <w:rsid w:val="0031383F"/>
    <w:rsid w:val="00320082"/>
    <w:rsid w:val="003229C3"/>
    <w:rsid w:val="00324CD8"/>
    <w:rsid w:val="0032530D"/>
    <w:rsid w:val="00326F81"/>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8683F"/>
    <w:rsid w:val="00393DAC"/>
    <w:rsid w:val="0039791E"/>
    <w:rsid w:val="003A2AC9"/>
    <w:rsid w:val="003A442E"/>
    <w:rsid w:val="003A775F"/>
    <w:rsid w:val="003A7A28"/>
    <w:rsid w:val="003C089B"/>
    <w:rsid w:val="003C17FC"/>
    <w:rsid w:val="003C28D6"/>
    <w:rsid w:val="003C5CC8"/>
    <w:rsid w:val="003D0206"/>
    <w:rsid w:val="003D13AE"/>
    <w:rsid w:val="003D249D"/>
    <w:rsid w:val="003D6B53"/>
    <w:rsid w:val="003E3EA1"/>
    <w:rsid w:val="003E5340"/>
    <w:rsid w:val="003E6C23"/>
    <w:rsid w:val="003F5585"/>
    <w:rsid w:val="003F7961"/>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06CD"/>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1702"/>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3C74"/>
    <w:rsid w:val="005F42FA"/>
    <w:rsid w:val="005F6043"/>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1751"/>
    <w:rsid w:val="006532D6"/>
    <w:rsid w:val="006571ED"/>
    <w:rsid w:val="006626CA"/>
    <w:rsid w:val="00663903"/>
    <w:rsid w:val="006762E0"/>
    <w:rsid w:val="0067736D"/>
    <w:rsid w:val="006803CD"/>
    <w:rsid w:val="00683D51"/>
    <w:rsid w:val="00686630"/>
    <w:rsid w:val="0069025B"/>
    <w:rsid w:val="00690293"/>
    <w:rsid w:val="0069066C"/>
    <w:rsid w:val="0069719B"/>
    <w:rsid w:val="006A2ECB"/>
    <w:rsid w:val="006A4A02"/>
    <w:rsid w:val="006C5585"/>
    <w:rsid w:val="006D1C53"/>
    <w:rsid w:val="006D69C4"/>
    <w:rsid w:val="006E5C82"/>
    <w:rsid w:val="006E72F1"/>
    <w:rsid w:val="006F6BC2"/>
    <w:rsid w:val="00702E52"/>
    <w:rsid w:val="00703A0E"/>
    <w:rsid w:val="00705451"/>
    <w:rsid w:val="00714EBA"/>
    <w:rsid w:val="00722201"/>
    <w:rsid w:val="00723481"/>
    <w:rsid w:val="00724B5B"/>
    <w:rsid w:val="00727C5F"/>
    <w:rsid w:val="0073208B"/>
    <w:rsid w:val="00733BEF"/>
    <w:rsid w:val="007345CC"/>
    <w:rsid w:val="0074098A"/>
    <w:rsid w:val="007410B2"/>
    <w:rsid w:val="00760009"/>
    <w:rsid w:val="0076431E"/>
    <w:rsid w:val="00776F70"/>
    <w:rsid w:val="0077797D"/>
    <w:rsid w:val="00782A37"/>
    <w:rsid w:val="007852CE"/>
    <w:rsid w:val="0078659D"/>
    <w:rsid w:val="007944C7"/>
    <w:rsid w:val="007A2776"/>
    <w:rsid w:val="007A3276"/>
    <w:rsid w:val="007A77B8"/>
    <w:rsid w:val="007A7B31"/>
    <w:rsid w:val="007C0AB0"/>
    <w:rsid w:val="007C0ABF"/>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478E"/>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0F32"/>
    <w:rsid w:val="008C28F3"/>
    <w:rsid w:val="008C7931"/>
    <w:rsid w:val="008C7F76"/>
    <w:rsid w:val="008D3410"/>
    <w:rsid w:val="008D3E30"/>
    <w:rsid w:val="008E0493"/>
    <w:rsid w:val="008E260A"/>
    <w:rsid w:val="008E36DA"/>
    <w:rsid w:val="008E4F0B"/>
    <w:rsid w:val="008F041B"/>
    <w:rsid w:val="008F2960"/>
    <w:rsid w:val="008F4CE3"/>
    <w:rsid w:val="008F71E0"/>
    <w:rsid w:val="00900C9E"/>
    <w:rsid w:val="00900F86"/>
    <w:rsid w:val="0093113E"/>
    <w:rsid w:val="00932786"/>
    <w:rsid w:val="00932BDA"/>
    <w:rsid w:val="009343D5"/>
    <w:rsid w:val="00934A6E"/>
    <w:rsid w:val="00937D06"/>
    <w:rsid w:val="00941BE4"/>
    <w:rsid w:val="0094544E"/>
    <w:rsid w:val="00946A35"/>
    <w:rsid w:val="00952FC0"/>
    <w:rsid w:val="0095372E"/>
    <w:rsid w:val="0096105A"/>
    <w:rsid w:val="009640E8"/>
    <w:rsid w:val="0097586B"/>
    <w:rsid w:val="00981251"/>
    <w:rsid w:val="0098553A"/>
    <w:rsid w:val="00991CCA"/>
    <w:rsid w:val="009931A3"/>
    <w:rsid w:val="009954D4"/>
    <w:rsid w:val="009A08B2"/>
    <w:rsid w:val="009A4CBD"/>
    <w:rsid w:val="009A761A"/>
    <w:rsid w:val="009B083D"/>
    <w:rsid w:val="009B3D56"/>
    <w:rsid w:val="009C424D"/>
    <w:rsid w:val="009C51B5"/>
    <w:rsid w:val="009D5E0D"/>
    <w:rsid w:val="009D6486"/>
    <w:rsid w:val="009E0B15"/>
    <w:rsid w:val="009E41E7"/>
    <w:rsid w:val="009E4F57"/>
    <w:rsid w:val="009F2FB6"/>
    <w:rsid w:val="00A00D9D"/>
    <w:rsid w:val="00A06D8D"/>
    <w:rsid w:val="00A1389F"/>
    <w:rsid w:val="00A16700"/>
    <w:rsid w:val="00A24831"/>
    <w:rsid w:val="00A2610E"/>
    <w:rsid w:val="00A3111B"/>
    <w:rsid w:val="00A44845"/>
    <w:rsid w:val="00A57400"/>
    <w:rsid w:val="00A6316B"/>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6E68"/>
    <w:rsid w:val="00AB0932"/>
    <w:rsid w:val="00AB1542"/>
    <w:rsid w:val="00AB623E"/>
    <w:rsid w:val="00AC1136"/>
    <w:rsid w:val="00AC4029"/>
    <w:rsid w:val="00AC5DF0"/>
    <w:rsid w:val="00AE0ED3"/>
    <w:rsid w:val="00AE6B72"/>
    <w:rsid w:val="00AF26C9"/>
    <w:rsid w:val="00AF3D0A"/>
    <w:rsid w:val="00AF3E9B"/>
    <w:rsid w:val="00AF61AF"/>
    <w:rsid w:val="00B0285F"/>
    <w:rsid w:val="00B12268"/>
    <w:rsid w:val="00B15417"/>
    <w:rsid w:val="00B159F5"/>
    <w:rsid w:val="00B165E3"/>
    <w:rsid w:val="00B173C6"/>
    <w:rsid w:val="00B2017F"/>
    <w:rsid w:val="00B21BB1"/>
    <w:rsid w:val="00B32019"/>
    <w:rsid w:val="00B32AB8"/>
    <w:rsid w:val="00B362EB"/>
    <w:rsid w:val="00B37C37"/>
    <w:rsid w:val="00B42262"/>
    <w:rsid w:val="00B42FA1"/>
    <w:rsid w:val="00B50E78"/>
    <w:rsid w:val="00B55EB2"/>
    <w:rsid w:val="00B61B03"/>
    <w:rsid w:val="00B64D2B"/>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22BF"/>
    <w:rsid w:val="00CC3446"/>
    <w:rsid w:val="00CC6DF8"/>
    <w:rsid w:val="00CD73DE"/>
    <w:rsid w:val="00CE10D3"/>
    <w:rsid w:val="00CE2C22"/>
    <w:rsid w:val="00CE6BEE"/>
    <w:rsid w:val="00CF4451"/>
    <w:rsid w:val="00CF5985"/>
    <w:rsid w:val="00CF5C20"/>
    <w:rsid w:val="00D00947"/>
    <w:rsid w:val="00D0253A"/>
    <w:rsid w:val="00D04B31"/>
    <w:rsid w:val="00D05001"/>
    <w:rsid w:val="00D05F48"/>
    <w:rsid w:val="00D1664C"/>
    <w:rsid w:val="00D2211A"/>
    <w:rsid w:val="00D23D35"/>
    <w:rsid w:val="00D24948"/>
    <w:rsid w:val="00D27F55"/>
    <w:rsid w:val="00D33570"/>
    <w:rsid w:val="00D43926"/>
    <w:rsid w:val="00D44A57"/>
    <w:rsid w:val="00D528AA"/>
    <w:rsid w:val="00D56797"/>
    <w:rsid w:val="00D64A25"/>
    <w:rsid w:val="00D712D3"/>
    <w:rsid w:val="00D73D7D"/>
    <w:rsid w:val="00D73EC3"/>
    <w:rsid w:val="00D741CA"/>
    <w:rsid w:val="00D77E91"/>
    <w:rsid w:val="00D77ECE"/>
    <w:rsid w:val="00D81522"/>
    <w:rsid w:val="00D85674"/>
    <w:rsid w:val="00D90B51"/>
    <w:rsid w:val="00D949EC"/>
    <w:rsid w:val="00DA1946"/>
    <w:rsid w:val="00DA211E"/>
    <w:rsid w:val="00DA4909"/>
    <w:rsid w:val="00DA5275"/>
    <w:rsid w:val="00DA56B5"/>
    <w:rsid w:val="00DA67EE"/>
    <w:rsid w:val="00DA6B2A"/>
    <w:rsid w:val="00DB26CA"/>
    <w:rsid w:val="00DB68B6"/>
    <w:rsid w:val="00DC0D7E"/>
    <w:rsid w:val="00DC0DD9"/>
    <w:rsid w:val="00DC2668"/>
    <w:rsid w:val="00DC7E7A"/>
    <w:rsid w:val="00DD1486"/>
    <w:rsid w:val="00DD3197"/>
    <w:rsid w:val="00DD6C08"/>
    <w:rsid w:val="00DD760C"/>
    <w:rsid w:val="00DE2268"/>
    <w:rsid w:val="00DF0CF6"/>
    <w:rsid w:val="00DF1597"/>
    <w:rsid w:val="00DF20B4"/>
    <w:rsid w:val="00DF37F4"/>
    <w:rsid w:val="00DF73EA"/>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4161"/>
    <w:rsid w:val="00E478A4"/>
    <w:rsid w:val="00E60B8D"/>
    <w:rsid w:val="00E616B5"/>
    <w:rsid w:val="00E633D4"/>
    <w:rsid w:val="00E639BF"/>
    <w:rsid w:val="00E65C9F"/>
    <w:rsid w:val="00E67A82"/>
    <w:rsid w:val="00E71619"/>
    <w:rsid w:val="00E76AB2"/>
    <w:rsid w:val="00E80D3E"/>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1FDD"/>
    <w:rsid w:val="00F63713"/>
    <w:rsid w:val="00F66A88"/>
    <w:rsid w:val="00F7004E"/>
    <w:rsid w:val="00F70BB4"/>
    <w:rsid w:val="00F826D7"/>
    <w:rsid w:val="00F84553"/>
    <w:rsid w:val="00F93BB8"/>
    <w:rsid w:val="00F94EDF"/>
    <w:rsid w:val="00FA3EE6"/>
    <w:rsid w:val="00FA54FC"/>
    <w:rsid w:val="00FA7EFA"/>
    <w:rsid w:val="00FB0D2C"/>
    <w:rsid w:val="00FB1F69"/>
    <w:rsid w:val="00FD16AF"/>
    <w:rsid w:val="00FD2348"/>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4633</Words>
  <Characters>27335</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7</cp:revision>
  <cp:lastPrinted>2022-10-11T06:15:00Z</cp:lastPrinted>
  <dcterms:created xsi:type="dcterms:W3CDTF">2024-02-13T07:58:00Z</dcterms:created>
  <dcterms:modified xsi:type="dcterms:W3CDTF">2024-03-07T09:23:00Z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